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04" w:rsidRPr="00500E04" w:rsidRDefault="00215EF2" w:rsidP="00500E04">
      <w:pPr>
        <w:pStyle w:val="1"/>
        <w:rPr>
          <w:b/>
        </w:rPr>
      </w:pPr>
      <w:r>
        <w:rPr>
          <w:b/>
        </w:rPr>
        <w:t xml:space="preserve"> </w:t>
      </w:r>
      <w:r w:rsidR="006D00CB" w:rsidRPr="006D00CB">
        <w:rPr>
          <w:noProof/>
        </w:rPr>
        <w:drawing>
          <wp:inline distT="0" distB="0" distL="0" distR="0" wp14:anchorId="1CB96440" wp14:editId="0F47BF53">
            <wp:extent cx="6477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CB" w:rsidRPr="00AE57C8" w:rsidRDefault="006D00CB" w:rsidP="006D00CB">
      <w:pPr>
        <w:pStyle w:val="1"/>
        <w:rPr>
          <w:b/>
          <w:sz w:val="24"/>
          <w:szCs w:val="28"/>
        </w:rPr>
      </w:pPr>
      <w:r w:rsidRPr="00AE57C8">
        <w:rPr>
          <w:b/>
          <w:sz w:val="24"/>
          <w:szCs w:val="28"/>
        </w:rPr>
        <w:t>АДМИНИСТРАЦИЯ ГОРОДА КУПИНО</w:t>
      </w:r>
    </w:p>
    <w:p w:rsidR="00C64F9D" w:rsidRPr="00AE57C8" w:rsidRDefault="006D00CB" w:rsidP="00A45083">
      <w:pPr>
        <w:tabs>
          <w:tab w:val="left" w:pos="851"/>
        </w:tabs>
        <w:jc w:val="center"/>
        <w:rPr>
          <w:rFonts w:ascii="Times New Roman" w:hAnsi="Times New Roman" w:cs="Times New Roman"/>
          <w:b/>
          <w:szCs w:val="28"/>
        </w:rPr>
      </w:pPr>
      <w:r w:rsidRPr="00AE57C8">
        <w:rPr>
          <w:rFonts w:ascii="Times New Roman" w:hAnsi="Times New Roman" w:cs="Times New Roman"/>
          <w:b/>
          <w:szCs w:val="28"/>
        </w:rPr>
        <w:t xml:space="preserve"> КУПИНСКОГО РАЙОНА НОВОСИБИРСКОЙ ОБЛАСТИ</w:t>
      </w:r>
    </w:p>
    <w:p w:rsidR="00A45083" w:rsidRPr="00AE57C8" w:rsidRDefault="00A45083" w:rsidP="00A45083">
      <w:pPr>
        <w:tabs>
          <w:tab w:val="left" w:pos="851"/>
        </w:tabs>
        <w:jc w:val="center"/>
        <w:rPr>
          <w:rFonts w:ascii="Times New Roman" w:hAnsi="Times New Roman" w:cs="Times New Roman"/>
          <w:b/>
          <w:szCs w:val="28"/>
        </w:rPr>
      </w:pPr>
    </w:p>
    <w:p w:rsidR="006D00CB" w:rsidRPr="00AE57C8" w:rsidRDefault="006D00CB" w:rsidP="00C64F9D">
      <w:pPr>
        <w:jc w:val="center"/>
        <w:rPr>
          <w:rFonts w:ascii="Times New Roman" w:hAnsi="Times New Roman" w:cs="Times New Roman"/>
          <w:b/>
          <w:szCs w:val="28"/>
        </w:rPr>
      </w:pPr>
      <w:r w:rsidRPr="00AE57C8">
        <w:rPr>
          <w:rFonts w:ascii="Times New Roman" w:hAnsi="Times New Roman" w:cs="Times New Roman"/>
          <w:b/>
          <w:szCs w:val="28"/>
        </w:rPr>
        <w:t>ПОСТАНОВЛЕНИЕ</w:t>
      </w:r>
    </w:p>
    <w:p w:rsidR="00C64F9D" w:rsidRPr="00AE57C8" w:rsidRDefault="006D00CB" w:rsidP="00A45083">
      <w:pPr>
        <w:jc w:val="center"/>
        <w:rPr>
          <w:rFonts w:ascii="Times New Roman" w:hAnsi="Times New Roman" w:cs="Times New Roman"/>
          <w:b/>
          <w:szCs w:val="28"/>
        </w:rPr>
      </w:pPr>
      <w:r w:rsidRPr="00AE57C8">
        <w:rPr>
          <w:rFonts w:ascii="Times New Roman" w:hAnsi="Times New Roman" w:cs="Times New Roman"/>
          <w:b/>
          <w:szCs w:val="28"/>
        </w:rPr>
        <w:t xml:space="preserve">  </w:t>
      </w:r>
      <w:r w:rsidR="009B4198" w:rsidRPr="00AE57C8">
        <w:rPr>
          <w:rFonts w:ascii="Times New Roman" w:hAnsi="Times New Roman" w:cs="Times New Roman"/>
          <w:b/>
          <w:szCs w:val="28"/>
        </w:rPr>
        <w:t xml:space="preserve">                     </w:t>
      </w:r>
      <w:r w:rsidR="004E0A5C">
        <w:rPr>
          <w:rFonts w:ascii="Times New Roman" w:hAnsi="Times New Roman" w:cs="Times New Roman"/>
          <w:b/>
          <w:szCs w:val="28"/>
        </w:rPr>
        <w:br/>
        <w:t>11.04</w:t>
      </w:r>
      <w:r w:rsidRPr="00AE57C8">
        <w:rPr>
          <w:rFonts w:ascii="Times New Roman" w:hAnsi="Times New Roman" w:cs="Times New Roman"/>
          <w:b/>
          <w:szCs w:val="28"/>
        </w:rPr>
        <w:t>.20</w:t>
      </w:r>
      <w:r w:rsidR="004E0A5C">
        <w:rPr>
          <w:rFonts w:ascii="Times New Roman" w:hAnsi="Times New Roman" w:cs="Times New Roman"/>
          <w:b/>
          <w:szCs w:val="28"/>
        </w:rPr>
        <w:t>22</w:t>
      </w:r>
      <w:r w:rsidRPr="00AE57C8">
        <w:rPr>
          <w:rFonts w:ascii="Times New Roman" w:hAnsi="Times New Roman" w:cs="Times New Roman"/>
          <w:b/>
          <w:szCs w:val="28"/>
        </w:rPr>
        <w:t xml:space="preserve">                                       </w:t>
      </w:r>
      <w:r w:rsidRPr="00AE57C8">
        <w:rPr>
          <w:rFonts w:ascii="Times New Roman" w:hAnsi="Times New Roman" w:cs="Times New Roman"/>
          <w:b/>
          <w:sz w:val="28"/>
          <w:szCs w:val="28"/>
        </w:rPr>
        <w:t xml:space="preserve">г. Купино                                           </w:t>
      </w:r>
      <w:r w:rsidR="004E0A5C">
        <w:rPr>
          <w:rFonts w:ascii="Times New Roman" w:hAnsi="Times New Roman" w:cs="Times New Roman"/>
          <w:b/>
          <w:szCs w:val="28"/>
        </w:rPr>
        <w:t>№ 140</w:t>
      </w:r>
    </w:p>
    <w:p w:rsidR="00A45083" w:rsidRPr="00A45083" w:rsidRDefault="00A45083" w:rsidP="00A45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98" w:rsidRDefault="00974F68" w:rsidP="00AE5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C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оплате труда работников, замещающих</w:t>
      </w:r>
      <w:r w:rsidRPr="00AE57C8">
        <w:rPr>
          <w:rFonts w:ascii="Times New Roman" w:hAnsi="Times New Roman" w:cs="Times New Roman"/>
          <w:b/>
          <w:bCs/>
          <w:sz w:val="28"/>
          <w:szCs w:val="28"/>
        </w:rPr>
        <w:br/>
        <w:t>должности, не являющиеся должностями муниципальной службы</w:t>
      </w:r>
      <w:r w:rsidRPr="00AE57C8">
        <w:rPr>
          <w:rFonts w:ascii="Times New Roman" w:hAnsi="Times New Roman" w:cs="Times New Roman"/>
          <w:b/>
          <w:bCs/>
          <w:sz w:val="28"/>
          <w:szCs w:val="28"/>
        </w:rPr>
        <w:br/>
        <w:t>и технического персонала Администрации города Купино</w:t>
      </w:r>
      <w:r w:rsidR="0041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23A3">
        <w:rPr>
          <w:rFonts w:ascii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="004123A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AE57C8" w:rsidRPr="00AE57C8" w:rsidRDefault="00AE57C8" w:rsidP="00AE5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F68" w:rsidRDefault="00C64F9D" w:rsidP="00ED4326">
      <w:pPr>
        <w:pStyle w:val="11"/>
        <w:shd w:val="clear" w:color="auto" w:fill="auto"/>
        <w:tabs>
          <w:tab w:val="left" w:pos="0"/>
        </w:tabs>
        <w:ind w:firstLine="0"/>
      </w:pPr>
      <w:r>
        <w:tab/>
      </w:r>
      <w:proofErr w:type="gramStart"/>
      <w:r w:rsidR="00974F68" w:rsidRPr="00974F68">
        <w:t xml:space="preserve">В соответствии </w:t>
      </w:r>
      <w:r w:rsidR="006047D8">
        <w:rPr>
          <w:szCs w:val="110"/>
        </w:rPr>
        <w:t>со статьями 134, 144 Трудового кодекса Российской Федерации,</w:t>
      </w:r>
      <w:r w:rsidR="006047D8" w:rsidRPr="00974F68">
        <w:t xml:space="preserve"> </w:t>
      </w:r>
      <w:r w:rsidR="00974F68" w:rsidRPr="00974F68">
        <w:t xml:space="preserve"> Постановлением от 17 мая 2007 года </w:t>
      </w:r>
      <w:r w:rsidR="004123A3">
        <w:rPr>
          <w:lang w:eastAsia="en-US" w:bidi="en-US"/>
        </w:rPr>
        <w:t>№</w:t>
      </w:r>
      <w:r w:rsidR="00974F68" w:rsidRPr="00974F68">
        <w:rPr>
          <w:lang w:eastAsia="en-US" w:bidi="en-US"/>
        </w:rPr>
        <w:t xml:space="preserve"> </w:t>
      </w:r>
      <w:r w:rsidR="00974F68" w:rsidRPr="00974F68">
        <w:t xml:space="preserve">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области», </w:t>
      </w:r>
      <w:r w:rsidR="005C327E">
        <w:t>П</w:t>
      </w:r>
      <w:r w:rsidR="00974F68" w:rsidRPr="00974F68">
        <w:t>риказом министерство труда и социального развития</w:t>
      </w:r>
      <w:r w:rsidR="00974F68">
        <w:t xml:space="preserve"> </w:t>
      </w:r>
      <w:r w:rsidR="005C327E">
        <w:t>Н</w:t>
      </w:r>
      <w:r w:rsidR="00974F68" w:rsidRPr="00974F68">
        <w:t xml:space="preserve">овосибирской области </w:t>
      </w:r>
      <w:r w:rsidR="005C327E">
        <w:t xml:space="preserve">от 13.06.2019г. </w:t>
      </w:r>
      <w:r w:rsidR="00974F68">
        <w:t>№ 620</w:t>
      </w:r>
      <w:r w:rsidR="00974F68" w:rsidRPr="00974F68">
        <w:t xml:space="preserve"> </w:t>
      </w:r>
      <w:r w:rsidR="00974F68">
        <w:t>«</w:t>
      </w:r>
      <w:r w:rsidR="00974F68" w:rsidRPr="00974F68">
        <w:t>Об утверждении размеров должностных окладов по общеотраслевым должностям руководителей, специалистов и служащих, окладов по</w:t>
      </w:r>
      <w:proofErr w:type="gramEnd"/>
      <w:r w:rsidR="00974F68">
        <w:t xml:space="preserve"> </w:t>
      </w:r>
      <w:proofErr w:type="gramStart"/>
      <w:r w:rsidR="00974F68" w:rsidRPr="00974F68">
        <w:t>общеотраслевым профессиям рабочих, должностных окладов по должностям,</w:t>
      </w:r>
      <w:r w:rsidR="00974F68">
        <w:t xml:space="preserve"> </w:t>
      </w:r>
      <w:r w:rsidR="00974F68" w:rsidRPr="00974F68">
        <w:t>трудовые функции, квалификационные требования и наименование по которым</w:t>
      </w:r>
      <w:r w:rsidR="00974F68">
        <w:t xml:space="preserve"> </w:t>
      </w:r>
      <w:r w:rsidR="00974F68" w:rsidRPr="00974F68">
        <w:t>установлены в соответствии с профессиональными стандартами</w:t>
      </w:r>
      <w:r w:rsidR="00840856">
        <w:t xml:space="preserve">, </w:t>
      </w:r>
      <w:r w:rsidR="00A61A1A" w:rsidRPr="00A61A1A">
        <w:t>Постановлением Правительства Новосибирской области от 05.10.2021 № 404-п "Об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"О мероприятиях по реализации государственной социальной политики", от 01.06.2012 № 761</w:t>
      </w:r>
      <w:proofErr w:type="gramEnd"/>
      <w:r w:rsidR="00A61A1A" w:rsidRPr="00A61A1A">
        <w:t xml:space="preserve"> "О Национальной стратегии действий в интересах детей на 2012-2017 годы"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0C7DD2">
        <w:t xml:space="preserve"> </w:t>
      </w:r>
    </w:p>
    <w:p w:rsidR="00985FF4" w:rsidRDefault="00974F68" w:rsidP="004E5B34">
      <w:pPr>
        <w:pStyle w:val="11"/>
        <w:shd w:val="clear" w:color="auto" w:fill="auto"/>
        <w:ind w:left="1020" w:hanging="453"/>
        <w:rPr>
          <w:b/>
        </w:rPr>
      </w:pPr>
      <w:r w:rsidRPr="00974F68">
        <w:rPr>
          <w:b/>
        </w:rPr>
        <w:t>ПОСТАНОВЛЯЮ:</w:t>
      </w:r>
    </w:p>
    <w:p w:rsidR="00974F68" w:rsidRPr="00C64F9D" w:rsidRDefault="00974F68" w:rsidP="00ED4326">
      <w:pPr>
        <w:pStyle w:val="11"/>
        <w:numPr>
          <w:ilvl w:val="0"/>
          <w:numId w:val="3"/>
        </w:numPr>
        <w:shd w:val="clear" w:color="auto" w:fill="auto"/>
        <w:ind w:left="0" w:firstLine="0"/>
        <w:rPr>
          <w:b/>
        </w:rPr>
      </w:pPr>
      <w:r>
        <w:t>Утвердить Положение об оплате труда работников, замещающих долж</w:t>
      </w:r>
      <w:r>
        <w:softHyphen/>
        <w:t>ности, не являющиеся должностями муниципальной службы и технического персонала Администраци</w:t>
      </w:r>
      <w:r w:rsidR="00FD3892">
        <w:t>и города Купино (далее - работники</w:t>
      </w:r>
      <w:r>
        <w:t xml:space="preserve">), </w:t>
      </w:r>
      <w:proofErr w:type="gramStart"/>
      <w:r>
        <w:t>согласно прило</w:t>
      </w:r>
      <w:r>
        <w:softHyphen/>
        <w:t>жения</w:t>
      </w:r>
      <w:proofErr w:type="gramEnd"/>
      <w:r>
        <w:t>.</w:t>
      </w:r>
    </w:p>
    <w:p w:rsidR="00974F68" w:rsidRPr="00974F68" w:rsidRDefault="00974F68" w:rsidP="00974F68">
      <w:pPr>
        <w:pStyle w:val="11"/>
        <w:numPr>
          <w:ilvl w:val="0"/>
          <w:numId w:val="3"/>
        </w:numPr>
        <w:shd w:val="clear" w:color="auto" w:fill="auto"/>
        <w:rPr>
          <w:b/>
        </w:rPr>
      </w:pPr>
      <w:r>
        <w:t>Признать утратившим силу:</w:t>
      </w:r>
    </w:p>
    <w:p w:rsidR="007717E3" w:rsidRDefault="004E5B34" w:rsidP="00ED4326">
      <w:pPr>
        <w:pStyle w:val="11"/>
        <w:shd w:val="clear" w:color="auto" w:fill="auto"/>
        <w:ind w:firstLine="0"/>
        <w:rPr>
          <w:bCs/>
        </w:rPr>
      </w:pPr>
      <w:r>
        <w:rPr>
          <w:bCs/>
        </w:rPr>
        <w:t>1</w:t>
      </w:r>
      <w:r w:rsidR="007717E3">
        <w:rPr>
          <w:bCs/>
        </w:rPr>
        <w:t xml:space="preserve">) </w:t>
      </w:r>
      <w:r w:rsidR="007717E3">
        <w:t xml:space="preserve">Постановление администрации города Купино </w:t>
      </w:r>
      <w:proofErr w:type="spellStart"/>
      <w:r w:rsidR="007717E3">
        <w:t>Купинского</w:t>
      </w:r>
      <w:proofErr w:type="spellEnd"/>
      <w:r w:rsidR="007717E3">
        <w:t xml:space="preserve"> района Новосибирской области от 11.07.2019 г. №  310 «</w:t>
      </w:r>
      <w:r w:rsidR="007717E3" w:rsidRPr="00974F68">
        <w:rPr>
          <w:bCs/>
        </w:rPr>
        <w:t>Об утверждении положения об оплате труда работников, замещающих</w:t>
      </w:r>
      <w:r w:rsidR="007717E3">
        <w:rPr>
          <w:bCs/>
        </w:rPr>
        <w:t xml:space="preserve"> </w:t>
      </w:r>
      <w:r w:rsidR="007717E3" w:rsidRPr="00974F68">
        <w:rPr>
          <w:bCs/>
        </w:rPr>
        <w:t>должности, не являющиеся должностями муниципальной службы</w:t>
      </w:r>
      <w:r w:rsidR="007717E3">
        <w:rPr>
          <w:bCs/>
        </w:rPr>
        <w:t xml:space="preserve"> </w:t>
      </w:r>
      <w:r w:rsidR="007717E3" w:rsidRPr="00974F68">
        <w:rPr>
          <w:bCs/>
        </w:rPr>
        <w:t>и технического персонала Администрации города Купино</w:t>
      </w:r>
      <w:r w:rsidR="009A1AB9">
        <w:rPr>
          <w:bCs/>
        </w:rPr>
        <w:t>;</w:t>
      </w:r>
    </w:p>
    <w:p w:rsidR="007D10D6" w:rsidRPr="007D10D6" w:rsidRDefault="004E5B34" w:rsidP="007D10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EC7B87" w:rsidRPr="007D10D6">
        <w:rPr>
          <w:rFonts w:ascii="Times New Roman" w:hAnsi="Times New Roman" w:cs="Times New Roman"/>
          <w:bCs/>
          <w:sz w:val="28"/>
        </w:rPr>
        <w:t>)</w:t>
      </w:r>
      <w:r w:rsidR="007D10D6">
        <w:rPr>
          <w:rFonts w:ascii="Times New Roman" w:hAnsi="Times New Roman" w:cs="Times New Roman"/>
          <w:bCs/>
          <w:sz w:val="28"/>
        </w:rPr>
        <w:t xml:space="preserve"> </w:t>
      </w:r>
      <w:r w:rsidR="007D10D6" w:rsidRPr="007D10D6">
        <w:rPr>
          <w:rFonts w:ascii="Times New Roman" w:hAnsi="Times New Roman" w:cs="Times New Roman"/>
          <w:bCs/>
          <w:sz w:val="28"/>
        </w:rPr>
        <w:t xml:space="preserve">Постановление администрации города Купино </w:t>
      </w:r>
      <w:proofErr w:type="spellStart"/>
      <w:r w:rsidR="007D10D6" w:rsidRPr="007D10D6">
        <w:rPr>
          <w:rFonts w:ascii="Times New Roman" w:hAnsi="Times New Roman" w:cs="Times New Roman"/>
          <w:bCs/>
          <w:sz w:val="28"/>
        </w:rPr>
        <w:t>Купинского</w:t>
      </w:r>
      <w:proofErr w:type="spellEnd"/>
      <w:r w:rsidR="007D10D6" w:rsidRPr="007D10D6">
        <w:rPr>
          <w:rFonts w:ascii="Times New Roman" w:hAnsi="Times New Roman" w:cs="Times New Roman"/>
          <w:bCs/>
          <w:sz w:val="28"/>
        </w:rPr>
        <w:t xml:space="preserve"> района </w:t>
      </w:r>
      <w:r w:rsidR="007D10D6" w:rsidRPr="007D10D6">
        <w:rPr>
          <w:rFonts w:ascii="Times New Roman" w:hAnsi="Times New Roman" w:cs="Times New Roman"/>
          <w:bCs/>
          <w:sz w:val="28"/>
        </w:rPr>
        <w:lastRenderedPageBreak/>
        <w:t xml:space="preserve">Новосибирской </w:t>
      </w:r>
      <w:r w:rsidR="007D10D6">
        <w:rPr>
          <w:rFonts w:ascii="Times New Roman" w:hAnsi="Times New Roman" w:cs="Times New Roman"/>
          <w:bCs/>
          <w:sz w:val="28"/>
        </w:rPr>
        <w:t>области от 14.10.2020 г. №  398, «</w:t>
      </w:r>
      <w:r w:rsidR="00EC7B87" w:rsidRPr="007D10D6">
        <w:rPr>
          <w:bCs/>
          <w:sz w:val="28"/>
        </w:rPr>
        <w:t xml:space="preserve"> </w:t>
      </w:r>
      <w:r w:rsidR="007D10D6" w:rsidRPr="007D10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«Об утверждении положения об оплате труда работников, замещающих должности, не являющиеся должностями муниципальной службы и технического персонала администрации города Купино от  11.07.2019 г. № 310</w:t>
      </w:r>
      <w:r w:rsidR="009A1AB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1AB9" w:rsidRPr="007D10D6" w:rsidRDefault="004E5B34" w:rsidP="009A1A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EC7B87" w:rsidRPr="004E5B34">
        <w:rPr>
          <w:rFonts w:ascii="Times New Roman" w:hAnsi="Times New Roman" w:cs="Times New Roman"/>
          <w:bCs/>
          <w:sz w:val="28"/>
        </w:rPr>
        <w:t>)</w:t>
      </w:r>
      <w:r w:rsidR="009A1AB9" w:rsidRPr="004E5B34">
        <w:rPr>
          <w:rFonts w:ascii="Times New Roman" w:hAnsi="Times New Roman" w:cs="Times New Roman"/>
          <w:bCs/>
          <w:sz w:val="32"/>
        </w:rPr>
        <w:t xml:space="preserve"> </w:t>
      </w:r>
      <w:r w:rsidR="009A1AB9" w:rsidRPr="007D10D6">
        <w:rPr>
          <w:rFonts w:ascii="Times New Roman" w:hAnsi="Times New Roman" w:cs="Times New Roman"/>
          <w:bCs/>
          <w:sz w:val="28"/>
        </w:rPr>
        <w:t xml:space="preserve">Постановление администрации города Купино </w:t>
      </w:r>
      <w:proofErr w:type="spellStart"/>
      <w:r w:rsidR="009A1AB9" w:rsidRPr="007D10D6">
        <w:rPr>
          <w:rFonts w:ascii="Times New Roman" w:hAnsi="Times New Roman" w:cs="Times New Roman"/>
          <w:bCs/>
          <w:sz w:val="28"/>
        </w:rPr>
        <w:t>Купинского</w:t>
      </w:r>
      <w:proofErr w:type="spellEnd"/>
      <w:r w:rsidR="009A1AB9" w:rsidRPr="007D10D6">
        <w:rPr>
          <w:rFonts w:ascii="Times New Roman" w:hAnsi="Times New Roman" w:cs="Times New Roman"/>
          <w:bCs/>
          <w:sz w:val="28"/>
        </w:rPr>
        <w:t xml:space="preserve"> района Новосибирской </w:t>
      </w:r>
      <w:r w:rsidR="009A1AB9">
        <w:rPr>
          <w:rFonts w:ascii="Times New Roman" w:hAnsi="Times New Roman" w:cs="Times New Roman"/>
          <w:bCs/>
          <w:sz w:val="28"/>
        </w:rPr>
        <w:t>области от 12.02.2021 г. №  52/1, «</w:t>
      </w:r>
      <w:r w:rsidR="009A1AB9" w:rsidRPr="007D10D6">
        <w:rPr>
          <w:bCs/>
          <w:sz w:val="28"/>
        </w:rPr>
        <w:t xml:space="preserve"> </w:t>
      </w:r>
      <w:r w:rsidR="009A1AB9" w:rsidRPr="007D10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«Об утверждении положения об оплате труда работников, замещающих должности, не являющиеся должностями муниципальной службы и технического персонала администрации города Купино от  11.07.2019 г. № 310</w:t>
      </w:r>
      <w:r w:rsidR="009A1AB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C7B87" w:rsidRDefault="004E5B34" w:rsidP="009A1AB9">
      <w:pPr>
        <w:rPr>
          <w:bCs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EC7B87" w:rsidRPr="004E5B34">
        <w:rPr>
          <w:rFonts w:ascii="Times New Roman" w:hAnsi="Times New Roman" w:cs="Times New Roman"/>
          <w:bCs/>
          <w:sz w:val="28"/>
        </w:rPr>
        <w:t>)</w:t>
      </w:r>
      <w:r w:rsidR="009A1AB9" w:rsidRPr="004E5B34">
        <w:rPr>
          <w:rFonts w:ascii="Times New Roman" w:hAnsi="Times New Roman" w:cs="Times New Roman"/>
          <w:bCs/>
          <w:sz w:val="32"/>
        </w:rPr>
        <w:t xml:space="preserve"> </w:t>
      </w:r>
      <w:r w:rsidR="009A1AB9" w:rsidRPr="007D10D6">
        <w:rPr>
          <w:rFonts w:ascii="Times New Roman" w:hAnsi="Times New Roman" w:cs="Times New Roman"/>
          <w:bCs/>
          <w:sz w:val="28"/>
        </w:rPr>
        <w:t xml:space="preserve">Постановление администрации города Купино </w:t>
      </w:r>
      <w:proofErr w:type="spellStart"/>
      <w:r w:rsidR="009A1AB9" w:rsidRPr="007D10D6">
        <w:rPr>
          <w:rFonts w:ascii="Times New Roman" w:hAnsi="Times New Roman" w:cs="Times New Roman"/>
          <w:bCs/>
          <w:sz w:val="28"/>
        </w:rPr>
        <w:t>Купинского</w:t>
      </w:r>
      <w:proofErr w:type="spellEnd"/>
      <w:r w:rsidR="009A1AB9" w:rsidRPr="007D10D6">
        <w:rPr>
          <w:rFonts w:ascii="Times New Roman" w:hAnsi="Times New Roman" w:cs="Times New Roman"/>
          <w:bCs/>
          <w:sz w:val="28"/>
        </w:rPr>
        <w:t xml:space="preserve"> района Новосибирской </w:t>
      </w:r>
      <w:r w:rsidR="009A1AB9">
        <w:rPr>
          <w:rFonts w:ascii="Times New Roman" w:hAnsi="Times New Roman" w:cs="Times New Roman"/>
          <w:bCs/>
          <w:sz w:val="28"/>
        </w:rPr>
        <w:t>области от 19.10.2021 г. №  417, «</w:t>
      </w:r>
      <w:r w:rsidR="009A1AB9" w:rsidRPr="007D10D6">
        <w:rPr>
          <w:bCs/>
          <w:sz w:val="28"/>
        </w:rPr>
        <w:t xml:space="preserve"> </w:t>
      </w:r>
      <w:r w:rsidR="009A1AB9" w:rsidRPr="007D10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«Об утверждении положения об оплате труда работников, замещающих должности, не являющиеся должностями муниципальной службы и технического персонала администрации города Купино от  11.07.2019 г. № 310</w:t>
      </w:r>
      <w:r w:rsidR="009A1AB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C7B87" w:rsidRDefault="004E5B34" w:rsidP="009A1AB9">
      <w:pPr>
        <w:rPr>
          <w:bCs/>
        </w:rPr>
      </w:pPr>
      <w:r>
        <w:rPr>
          <w:rFonts w:ascii="Times New Roman" w:hAnsi="Times New Roman" w:cs="Times New Roman"/>
          <w:bCs/>
          <w:sz w:val="28"/>
        </w:rPr>
        <w:t>5</w:t>
      </w:r>
      <w:r w:rsidR="00EC7B87" w:rsidRPr="004E5B34">
        <w:rPr>
          <w:rFonts w:ascii="Times New Roman" w:hAnsi="Times New Roman" w:cs="Times New Roman"/>
          <w:bCs/>
          <w:sz w:val="28"/>
        </w:rPr>
        <w:t>)</w:t>
      </w:r>
      <w:r w:rsidR="009A1AB9" w:rsidRPr="004E5B34">
        <w:rPr>
          <w:rFonts w:ascii="Times New Roman" w:hAnsi="Times New Roman" w:cs="Times New Roman"/>
          <w:bCs/>
          <w:sz w:val="32"/>
        </w:rPr>
        <w:t xml:space="preserve"> </w:t>
      </w:r>
      <w:r w:rsidR="009A1AB9" w:rsidRPr="007D10D6">
        <w:rPr>
          <w:rFonts w:ascii="Times New Roman" w:hAnsi="Times New Roman" w:cs="Times New Roman"/>
          <w:bCs/>
          <w:sz w:val="28"/>
        </w:rPr>
        <w:t xml:space="preserve">Постановление администрации города Купино </w:t>
      </w:r>
      <w:proofErr w:type="spellStart"/>
      <w:r w:rsidR="009A1AB9" w:rsidRPr="007D10D6">
        <w:rPr>
          <w:rFonts w:ascii="Times New Roman" w:hAnsi="Times New Roman" w:cs="Times New Roman"/>
          <w:bCs/>
          <w:sz w:val="28"/>
        </w:rPr>
        <w:t>Купинского</w:t>
      </w:r>
      <w:proofErr w:type="spellEnd"/>
      <w:r w:rsidR="009A1AB9" w:rsidRPr="007D10D6">
        <w:rPr>
          <w:rFonts w:ascii="Times New Roman" w:hAnsi="Times New Roman" w:cs="Times New Roman"/>
          <w:bCs/>
          <w:sz w:val="28"/>
        </w:rPr>
        <w:t xml:space="preserve"> района Новосибирской </w:t>
      </w:r>
      <w:r w:rsidR="009A1AB9">
        <w:rPr>
          <w:rFonts w:ascii="Times New Roman" w:hAnsi="Times New Roman" w:cs="Times New Roman"/>
          <w:bCs/>
          <w:sz w:val="28"/>
        </w:rPr>
        <w:t>области от 20.12.2021 г. №  516,  «</w:t>
      </w:r>
      <w:r w:rsidR="009A1AB9" w:rsidRPr="007D10D6">
        <w:rPr>
          <w:bCs/>
          <w:sz w:val="28"/>
        </w:rPr>
        <w:t xml:space="preserve"> </w:t>
      </w:r>
      <w:r w:rsidR="009A1AB9" w:rsidRPr="007D10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«Об утверждении положения об оплате труда работников, замещающих должности, не являющиеся должностями муниципальной службы и технического персонала администрации города Купино от  11.07.2019 г. № 310</w:t>
      </w:r>
      <w:r w:rsidR="009A1AB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1AB9" w:rsidRPr="007D10D6" w:rsidRDefault="004E5B34" w:rsidP="009A1A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6</w:t>
      </w:r>
      <w:r w:rsidR="00EC7B87" w:rsidRPr="004E5B34">
        <w:rPr>
          <w:rFonts w:ascii="Times New Roman" w:hAnsi="Times New Roman" w:cs="Times New Roman"/>
          <w:bCs/>
          <w:sz w:val="28"/>
        </w:rPr>
        <w:t>)</w:t>
      </w:r>
      <w:r w:rsidR="009A1AB9" w:rsidRPr="004E5B34">
        <w:rPr>
          <w:bCs/>
          <w:sz w:val="28"/>
        </w:rPr>
        <w:t xml:space="preserve"> </w:t>
      </w:r>
      <w:r w:rsidR="009A1AB9" w:rsidRPr="007D10D6">
        <w:rPr>
          <w:rFonts w:ascii="Times New Roman" w:hAnsi="Times New Roman" w:cs="Times New Roman"/>
          <w:bCs/>
          <w:sz w:val="28"/>
        </w:rPr>
        <w:t xml:space="preserve">Постановление администрации города Купино </w:t>
      </w:r>
      <w:proofErr w:type="spellStart"/>
      <w:r w:rsidR="009A1AB9" w:rsidRPr="007D10D6">
        <w:rPr>
          <w:rFonts w:ascii="Times New Roman" w:hAnsi="Times New Roman" w:cs="Times New Roman"/>
          <w:bCs/>
          <w:sz w:val="28"/>
        </w:rPr>
        <w:t>Купинского</w:t>
      </w:r>
      <w:proofErr w:type="spellEnd"/>
      <w:r w:rsidR="009A1AB9" w:rsidRPr="007D10D6">
        <w:rPr>
          <w:rFonts w:ascii="Times New Roman" w:hAnsi="Times New Roman" w:cs="Times New Roman"/>
          <w:bCs/>
          <w:sz w:val="28"/>
        </w:rPr>
        <w:t xml:space="preserve"> района Новосибирской </w:t>
      </w:r>
      <w:r w:rsidR="009A1AB9">
        <w:rPr>
          <w:rFonts w:ascii="Times New Roman" w:hAnsi="Times New Roman" w:cs="Times New Roman"/>
          <w:bCs/>
          <w:sz w:val="28"/>
        </w:rPr>
        <w:t>области от 22.03.2022 г. №  104, «</w:t>
      </w:r>
      <w:r w:rsidR="009A1AB9" w:rsidRPr="007D10D6">
        <w:rPr>
          <w:bCs/>
          <w:sz w:val="28"/>
        </w:rPr>
        <w:t xml:space="preserve"> </w:t>
      </w:r>
      <w:r w:rsidR="009A1AB9" w:rsidRPr="007D10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«Об утверждении положения об оплате труда работников, замещающих должности, не являющиеся должностями муниципальной службы и технического персонала администрации города Купино от  11.07.2019 г. № 310</w:t>
      </w:r>
      <w:r w:rsidR="009A1A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64F9D" w:rsidRPr="00B27403" w:rsidRDefault="00B27403" w:rsidP="00B27403">
      <w:pPr>
        <w:pStyle w:val="11"/>
        <w:numPr>
          <w:ilvl w:val="0"/>
          <w:numId w:val="3"/>
        </w:numPr>
        <w:tabs>
          <w:tab w:val="left" w:pos="0"/>
        </w:tabs>
        <w:ind w:left="0" w:firstLine="0"/>
        <w:rPr>
          <w:bCs/>
        </w:rPr>
      </w:pPr>
      <w:r w:rsidRPr="00B27403">
        <w:rPr>
          <w:bCs/>
        </w:rPr>
        <w:t xml:space="preserve">Специалисту 1 разряда </w:t>
      </w:r>
      <w:r w:rsidR="00AE57C8" w:rsidRPr="00B27403">
        <w:rPr>
          <w:bCs/>
        </w:rPr>
        <w:t xml:space="preserve"> администрации города</w:t>
      </w:r>
      <w:r>
        <w:rPr>
          <w:bCs/>
        </w:rPr>
        <w:t xml:space="preserve"> </w:t>
      </w:r>
      <w:r w:rsidR="00974F68" w:rsidRPr="00B27403">
        <w:rPr>
          <w:bCs/>
        </w:rPr>
        <w:t>Купино (</w:t>
      </w:r>
      <w:r>
        <w:rPr>
          <w:bCs/>
        </w:rPr>
        <w:t xml:space="preserve">Т.М. Шадрина) </w:t>
      </w:r>
      <w:proofErr w:type="gramStart"/>
      <w:r w:rsidR="00974F68" w:rsidRPr="00B27403">
        <w:rPr>
          <w:bCs/>
        </w:rPr>
        <w:t>разместить</w:t>
      </w:r>
      <w:proofErr w:type="gramEnd"/>
      <w:r w:rsidR="006047D8">
        <w:rPr>
          <w:bCs/>
        </w:rPr>
        <w:t xml:space="preserve"> данное постановление</w:t>
      </w:r>
      <w:r w:rsidR="00974F68" w:rsidRPr="00B27403">
        <w:rPr>
          <w:bCs/>
        </w:rPr>
        <w:t xml:space="preserve"> на сайте администрации города Купино.</w:t>
      </w:r>
    </w:p>
    <w:p w:rsidR="00A45083" w:rsidRDefault="00974F68" w:rsidP="00ED4326">
      <w:pPr>
        <w:pStyle w:val="11"/>
        <w:numPr>
          <w:ilvl w:val="0"/>
          <w:numId w:val="3"/>
        </w:numPr>
        <w:tabs>
          <w:tab w:val="left" w:pos="0"/>
        </w:tabs>
        <w:ind w:left="0" w:firstLine="0"/>
        <w:rPr>
          <w:bCs/>
        </w:rPr>
      </w:pPr>
      <w:proofErr w:type="gramStart"/>
      <w:r w:rsidRPr="00974F68">
        <w:rPr>
          <w:bCs/>
        </w:rPr>
        <w:t>Контроль за</w:t>
      </w:r>
      <w:proofErr w:type="gramEnd"/>
      <w:r w:rsidRPr="00974F68">
        <w:rPr>
          <w:bCs/>
        </w:rPr>
        <w:t xml:space="preserve"> исполнением настоящего постановления возложить на за</w:t>
      </w:r>
      <w:r w:rsidRPr="00974F68">
        <w:rPr>
          <w:bCs/>
        </w:rPr>
        <w:softHyphen/>
        <w:t>местителя главы администрации города Купино Семенко О.Л.</w:t>
      </w:r>
    </w:p>
    <w:p w:rsidR="006047D8" w:rsidRDefault="006047D8" w:rsidP="006047D8">
      <w:pPr>
        <w:pStyle w:val="11"/>
        <w:tabs>
          <w:tab w:val="left" w:pos="0"/>
        </w:tabs>
        <w:rPr>
          <w:bCs/>
        </w:rPr>
      </w:pPr>
    </w:p>
    <w:p w:rsidR="006047D8" w:rsidRDefault="006047D8" w:rsidP="006047D8">
      <w:pPr>
        <w:pStyle w:val="11"/>
        <w:tabs>
          <w:tab w:val="left" w:pos="0"/>
        </w:tabs>
        <w:rPr>
          <w:bCs/>
        </w:rPr>
      </w:pPr>
    </w:p>
    <w:p w:rsidR="006047D8" w:rsidRDefault="006047D8" w:rsidP="006047D8">
      <w:pPr>
        <w:pStyle w:val="11"/>
        <w:tabs>
          <w:tab w:val="left" w:pos="0"/>
        </w:tabs>
        <w:rPr>
          <w:bCs/>
        </w:rPr>
      </w:pPr>
    </w:p>
    <w:p w:rsidR="00837F5F" w:rsidRDefault="00837F5F" w:rsidP="00837F5F">
      <w:pPr>
        <w:pStyle w:val="11"/>
        <w:tabs>
          <w:tab w:val="left" w:pos="851"/>
        </w:tabs>
        <w:rPr>
          <w:bCs/>
        </w:rPr>
      </w:pPr>
    </w:p>
    <w:p w:rsidR="00837F5F" w:rsidRDefault="006047D8" w:rsidP="00837F5F">
      <w:pPr>
        <w:pStyle w:val="11"/>
        <w:tabs>
          <w:tab w:val="left" w:pos="851"/>
        </w:tabs>
        <w:rPr>
          <w:bCs/>
        </w:rPr>
      </w:pPr>
      <w:r>
        <w:rPr>
          <w:bCs/>
        </w:rPr>
        <w:t xml:space="preserve"> Глава</w:t>
      </w:r>
      <w:r w:rsidR="00837F5F">
        <w:rPr>
          <w:bCs/>
        </w:rPr>
        <w:t xml:space="preserve"> города Купино                                              </w:t>
      </w:r>
      <w:r>
        <w:rPr>
          <w:bCs/>
        </w:rPr>
        <w:t>А.В. Шевченко</w:t>
      </w:r>
    </w:p>
    <w:p w:rsidR="006047D8" w:rsidRDefault="006047D8" w:rsidP="00BB0452">
      <w:pPr>
        <w:pStyle w:val="11"/>
        <w:tabs>
          <w:tab w:val="left" w:pos="851"/>
        </w:tabs>
        <w:ind w:firstLine="0"/>
        <w:rPr>
          <w:bCs/>
        </w:rPr>
      </w:pPr>
    </w:p>
    <w:p w:rsidR="006047D8" w:rsidRDefault="006047D8" w:rsidP="00837F5F">
      <w:pPr>
        <w:pStyle w:val="11"/>
        <w:tabs>
          <w:tab w:val="left" w:pos="851"/>
        </w:tabs>
        <w:rPr>
          <w:bCs/>
        </w:rPr>
      </w:pPr>
    </w:p>
    <w:p w:rsidR="006047D8" w:rsidRDefault="006047D8" w:rsidP="00837F5F">
      <w:pPr>
        <w:pStyle w:val="11"/>
        <w:tabs>
          <w:tab w:val="left" w:pos="851"/>
        </w:tabs>
        <w:rPr>
          <w:bCs/>
        </w:rPr>
      </w:pPr>
    </w:p>
    <w:p w:rsidR="006047D8" w:rsidRDefault="006047D8" w:rsidP="00837F5F">
      <w:pPr>
        <w:pStyle w:val="11"/>
        <w:tabs>
          <w:tab w:val="left" w:pos="851"/>
        </w:tabs>
        <w:rPr>
          <w:bCs/>
        </w:rPr>
      </w:pPr>
    </w:p>
    <w:p w:rsidR="006047D8" w:rsidRDefault="006047D8" w:rsidP="00837F5F">
      <w:pPr>
        <w:pStyle w:val="11"/>
        <w:tabs>
          <w:tab w:val="left" w:pos="851"/>
        </w:tabs>
        <w:rPr>
          <w:bCs/>
        </w:rPr>
      </w:pPr>
    </w:p>
    <w:p w:rsidR="006047D8" w:rsidRDefault="006047D8" w:rsidP="00837F5F">
      <w:pPr>
        <w:pStyle w:val="11"/>
        <w:tabs>
          <w:tab w:val="left" w:pos="851"/>
        </w:tabs>
        <w:rPr>
          <w:bCs/>
        </w:rPr>
      </w:pPr>
    </w:p>
    <w:p w:rsidR="00837F5F" w:rsidRPr="00E6555B" w:rsidRDefault="00837F5F" w:rsidP="00837F5F">
      <w:pPr>
        <w:pStyle w:val="11"/>
        <w:tabs>
          <w:tab w:val="left" w:pos="851"/>
        </w:tabs>
        <w:rPr>
          <w:bCs/>
          <w:sz w:val="18"/>
        </w:rPr>
      </w:pPr>
      <w:r w:rsidRPr="00E6555B">
        <w:rPr>
          <w:bCs/>
          <w:sz w:val="18"/>
        </w:rPr>
        <w:t xml:space="preserve">Исп. </w:t>
      </w:r>
      <w:proofErr w:type="spellStart"/>
      <w:r w:rsidRPr="00E6555B">
        <w:rPr>
          <w:bCs/>
          <w:sz w:val="18"/>
        </w:rPr>
        <w:t>Т.М.Шадрина</w:t>
      </w:r>
      <w:proofErr w:type="spellEnd"/>
    </w:p>
    <w:p w:rsidR="00837F5F" w:rsidRPr="00ED5AB9" w:rsidRDefault="00837F5F" w:rsidP="00ED5AB9">
      <w:pPr>
        <w:pStyle w:val="11"/>
        <w:tabs>
          <w:tab w:val="left" w:pos="851"/>
        </w:tabs>
        <w:rPr>
          <w:bCs/>
          <w:sz w:val="16"/>
        </w:rPr>
      </w:pPr>
      <w:r w:rsidRPr="00837F5F">
        <w:rPr>
          <w:bCs/>
          <w:sz w:val="16"/>
        </w:rPr>
        <w:t>23-073</w:t>
      </w:r>
    </w:p>
    <w:p w:rsidR="00837F5F" w:rsidRDefault="00837F5F" w:rsidP="00ED5AB9">
      <w:pPr>
        <w:pStyle w:val="11"/>
        <w:shd w:val="clear" w:color="auto" w:fill="auto"/>
        <w:ind w:firstLine="0"/>
        <w:rPr>
          <w:bCs/>
        </w:rPr>
      </w:pPr>
    </w:p>
    <w:p w:rsidR="006047D8" w:rsidRDefault="006047D8" w:rsidP="00A45083">
      <w:pPr>
        <w:pStyle w:val="11"/>
        <w:shd w:val="clear" w:color="auto" w:fill="auto"/>
        <w:ind w:left="280" w:firstLine="0"/>
        <w:jc w:val="right"/>
        <w:rPr>
          <w:bCs/>
          <w:sz w:val="22"/>
        </w:rPr>
      </w:pPr>
    </w:p>
    <w:p w:rsidR="008A48C8" w:rsidRPr="008A48C8" w:rsidRDefault="008A48C8" w:rsidP="008A48C8">
      <w:pPr>
        <w:pStyle w:val="11"/>
        <w:ind w:left="280"/>
        <w:jc w:val="right"/>
        <w:rPr>
          <w:b/>
          <w:bCs/>
          <w:sz w:val="22"/>
        </w:rPr>
      </w:pPr>
      <w:r w:rsidRPr="008A48C8">
        <w:rPr>
          <w:b/>
          <w:bCs/>
          <w:sz w:val="22"/>
        </w:rPr>
        <w:lastRenderedPageBreak/>
        <w:t>УТВЕРЖДАЮ:</w:t>
      </w:r>
    </w:p>
    <w:p w:rsidR="008A48C8" w:rsidRPr="008A48C8" w:rsidRDefault="008A48C8" w:rsidP="008A48C8">
      <w:pPr>
        <w:pStyle w:val="11"/>
        <w:ind w:left="280"/>
        <w:jc w:val="right"/>
        <w:rPr>
          <w:bCs/>
          <w:sz w:val="22"/>
        </w:rPr>
      </w:pPr>
      <w:r w:rsidRPr="008A48C8">
        <w:rPr>
          <w:bCs/>
          <w:sz w:val="22"/>
        </w:rPr>
        <w:t>Глава города Купино</w:t>
      </w:r>
    </w:p>
    <w:p w:rsidR="008A48C8" w:rsidRPr="008A48C8" w:rsidRDefault="008A48C8" w:rsidP="008A48C8">
      <w:pPr>
        <w:pStyle w:val="11"/>
        <w:ind w:left="280"/>
        <w:jc w:val="right"/>
        <w:rPr>
          <w:bCs/>
          <w:sz w:val="22"/>
        </w:rPr>
      </w:pPr>
      <w:r w:rsidRPr="008A48C8">
        <w:rPr>
          <w:bCs/>
          <w:sz w:val="22"/>
        </w:rPr>
        <w:t>____</w:t>
      </w:r>
      <w:r>
        <w:rPr>
          <w:bCs/>
          <w:sz w:val="22"/>
        </w:rPr>
        <w:t>_</w:t>
      </w:r>
      <w:r w:rsidRPr="008A48C8">
        <w:rPr>
          <w:bCs/>
          <w:sz w:val="22"/>
        </w:rPr>
        <w:t xml:space="preserve">____А.В. Шевченко </w:t>
      </w:r>
    </w:p>
    <w:p w:rsidR="008A48C8" w:rsidRDefault="008A48C8" w:rsidP="008A48C8">
      <w:pPr>
        <w:pStyle w:val="11"/>
        <w:shd w:val="clear" w:color="auto" w:fill="auto"/>
        <w:ind w:left="280" w:firstLine="0"/>
        <w:jc w:val="right"/>
        <w:rPr>
          <w:bCs/>
          <w:sz w:val="22"/>
        </w:rPr>
      </w:pPr>
      <w:r>
        <w:rPr>
          <w:bCs/>
          <w:sz w:val="22"/>
        </w:rPr>
        <w:t>12.04.</w:t>
      </w:r>
      <w:r w:rsidRPr="008A48C8">
        <w:rPr>
          <w:bCs/>
          <w:sz w:val="22"/>
        </w:rPr>
        <w:t>2022 г.</w:t>
      </w:r>
    </w:p>
    <w:p w:rsidR="00A45083" w:rsidRPr="00AD6F06" w:rsidRDefault="00A45083" w:rsidP="00A45083">
      <w:pPr>
        <w:pStyle w:val="11"/>
        <w:shd w:val="clear" w:color="auto" w:fill="auto"/>
        <w:ind w:left="280" w:firstLine="0"/>
        <w:jc w:val="right"/>
        <w:rPr>
          <w:bCs/>
          <w:sz w:val="22"/>
        </w:rPr>
      </w:pPr>
      <w:r w:rsidRPr="00AD6F06">
        <w:rPr>
          <w:bCs/>
          <w:sz w:val="22"/>
        </w:rPr>
        <w:t>Приложение</w:t>
      </w:r>
    </w:p>
    <w:p w:rsidR="004606A6" w:rsidRDefault="00A45083" w:rsidP="00ED5AB9">
      <w:pPr>
        <w:pStyle w:val="11"/>
        <w:shd w:val="clear" w:color="auto" w:fill="auto"/>
        <w:ind w:left="280" w:firstLine="0"/>
        <w:jc w:val="right"/>
        <w:rPr>
          <w:bCs/>
          <w:sz w:val="22"/>
        </w:rPr>
      </w:pPr>
      <w:bookmarkStart w:id="0" w:name="_GoBack"/>
      <w:bookmarkEnd w:id="0"/>
      <w:r w:rsidRPr="00AD6F06">
        <w:rPr>
          <w:bCs/>
          <w:sz w:val="22"/>
        </w:rPr>
        <w:t xml:space="preserve"> к постановлению</w:t>
      </w:r>
      <w:r w:rsidR="004606A6">
        <w:rPr>
          <w:bCs/>
          <w:sz w:val="22"/>
        </w:rPr>
        <w:t xml:space="preserve"> </w:t>
      </w:r>
    </w:p>
    <w:p w:rsidR="00ED5AB9" w:rsidRPr="00AD6F06" w:rsidRDefault="006047D8" w:rsidP="00ED5AB9">
      <w:pPr>
        <w:pStyle w:val="11"/>
        <w:shd w:val="clear" w:color="auto" w:fill="auto"/>
        <w:ind w:left="280" w:firstLine="0"/>
        <w:jc w:val="right"/>
        <w:rPr>
          <w:bCs/>
          <w:sz w:val="20"/>
        </w:rPr>
      </w:pPr>
      <w:r>
        <w:rPr>
          <w:bCs/>
          <w:sz w:val="22"/>
        </w:rPr>
        <w:t xml:space="preserve"> 11.04</w:t>
      </w:r>
      <w:r w:rsidR="00A45083" w:rsidRPr="00AD6F06">
        <w:rPr>
          <w:bCs/>
          <w:sz w:val="22"/>
        </w:rPr>
        <w:t>.20</w:t>
      </w:r>
      <w:r>
        <w:rPr>
          <w:bCs/>
          <w:sz w:val="22"/>
        </w:rPr>
        <w:t>22</w:t>
      </w:r>
      <w:r w:rsidR="00A45083" w:rsidRPr="00AD6F06">
        <w:rPr>
          <w:bCs/>
          <w:sz w:val="22"/>
        </w:rPr>
        <w:t xml:space="preserve"> № </w:t>
      </w:r>
      <w:r>
        <w:rPr>
          <w:bCs/>
          <w:sz w:val="22"/>
        </w:rPr>
        <w:t>140</w:t>
      </w:r>
      <w:r w:rsidR="00A45083" w:rsidRPr="00AD6F06">
        <w:rPr>
          <w:bCs/>
          <w:sz w:val="20"/>
        </w:rPr>
        <w:t>.</w:t>
      </w:r>
    </w:p>
    <w:p w:rsidR="00ED5AB9" w:rsidRDefault="00ED5AB9" w:rsidP="00ED5AB9">
      <w:pPr>
        <w:pStyle w:val="11"/>
        <w:shd w:val="clear" w:color="auto" w:fill="auto"/>
        <w:ind w:left="280" w:firstLine="0"/>
        <w:jc w:val="right"/>
        <w:rPr>
          <w:bCs/>
        </w:rPr>
      </w:pPr>
    </w:p>
    <w:p w:rsidR="00ED5AB9" w:rsidRDefault="00A45083" w:rsidP="00ED5AB9">
      <w:pPr>
        <w:pStyle w:val="11"/>
        <w:shd w:val="clear" w:color="auto" w:fill="auto"/>
        <w:ind w:left="280" w:firstLine="0"/>
        <w:jc w:val="center"/>
        <w:rPr>
          <w:b/>
          <w:bCs/>
        </w:rPr>
      </w:pPr>
      <w:r>
        <w:rPr>
          <w:b/>
          <w:bCs/>
        </w:rPr>
        <w:t>Положение об оплате труда работников, замещающих должности,</w:t>
      </w:r>
      <w:r>
        <w:rPr>
          <w:b/>
          <w:bCs/>
        </w:rPr>
        <w:br/>
        <w:t>не являющиеся должностями муниципальной службы и технического</w:t>
      </w:r>
      <w:r>
        <w:rPr>
          <w:b/>
          <w:bCs/>
        </w:rPr>
        <w:br/>
        <w:t>персонала Администрации города Купино</w:t>
      </w:r>
      <w:r w:rsidR="006047D8">
        <w:rPr>
          <w:b/>
          <w:bCs/>
        </w:rPr>
        <w:t xml:space="preserve"> </w:t>
      </w:r>
      <w:proofErr w:type="spellStart"/>
      <w:r w:rsidR="006047D8">
        <w:rPr>
          <w:b/>
          <w:bCs/>
        </w:rPr>
        <w:t>Купинского</w:t>
      </w:r>
      <w:proofErr w:type="spellEnd"/>
      <w:r w:rsidR="006047D8">
        <w:rPr>
          <w:b/>
          <w:bCs/>
        </w:rPr>
        <w:t xml:space="preserve"> района Новосибирской области</w:t>
      </w:r>
    </w:p>
    <w:p w:rsidR="000C7DD2" w:rsidRDefault="006047D8" w:rsidP="00ED5AB9">
      <w:pPr>
        <w:pStyle w:val="11"/>
        <w:shd w:val="clear" w:color="auto" w:fill="auto"/>
        <w:ind w:left="280"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C7DD2" w:rsidRPr="00EF218E" w:rsidRDefault="000C7DD2" w:rsidP="000C7DD2">
      <w:pPr>
        <w:pStyle w:val="11"/>
        <w:tabs>
          <w:tab w:val="left" w:pos="0"/>
        </w:tabs>
        <w:ind w:left="760" w:firstLine="0"/>
        <w:rPr>
          <w:szCs w:val="110"/>
        </w:rPr>
      </w:pPr>
    </w:p>
    <w:p w:rsidR="000C7DD2" w:rsidRDefault="006047D8" w:rsidP="003865A6">
      <w:pPr>
        <w:pStyle w:val="11"/>
        <w:tabs>
          <w:tab w:val="left" w:pos="0"/>
        </w:tabs>
        <w:rPr>
          <w:szCs w:val="110"/>
        </w:rPr>
      </w:pPr>
      <w:r>
        <w:rPr>
          <w:szCs w:val="110"/>
        </w:rPr>
        <w:tab/>
      </w:r>
      <w:proofErr w:type="gramStart"/>
      <w:r w:rsidR="00A45083">
        <w:rPr>
          <w:szCs w:val="110"/>
        </w:rPr>
        <w:t>Настоящее Положение устанавливает оплату труда и порядок формирования фонда оплаты труда работников, замещающих должности, не являющиеся должностями муниципальной службы и технического персонала Администрации города Купино</w:t>
      </w:r>
      <w:r w:rsidR="00EF218E">
        <w:rPr>
          <w:szCs w:val="110"/>
        </w:rPr>
        <w:t xml:space="preserve"> </w:t>
      </w:r>
      <w:proofErr w:type="spellStart"/>
      <w:r w:rsidR="00EF218E">
        <w:rPr>
          <w:szCs w:val="110"/>
        </w:rPr>
        <w:t>Купинского</w:t>
      </w:r>
      <w:proofErr w:type="spellEnd"/>
      <w:r w:rsidR="00EF218E">
        <w:rPr>
          <w:szCs w:val="110"/>
        </w:rPr>
        <w:t xml:space="preserve"> района Новосибирской области</w:t>
      </w:r>
      <w:r w:rsidR="00A45083">
        <w:rPr>
          <w:szCs w:val="110"/>
        </w:rPr>
        <w:t xml:space="preserve"> </w:t>
      </w:r>
      <w:r w:rsidR="00EF218E">
        <w:rPr>
          <w:szCs w:val="110"/>
        </w:rPr>
        <w:t>в</w:t>
      </w:r>
      <w:r w:rsidR="00EF218E" w:rsidRPr="00EF218E">
        <w:rPr>
          <w:szCs w:val="110"/>
        </w:rPr>
        <w:t xml:space="preserve"> соответствии со статьями 134, 144 Трудового кодекса Российской Федерации,  Постановлением от 17 мая 2007 года № 206 «Об утверждении Положения об оплате труда работников, замещающих должности, не являющиеся должностями государственной гражданской</w:t>
      </w:r>
      <w:proofErr w:type="gramEnd"/>
      <w:r w:rsidR="00EF218E" w:rsidRPr="00EF218E">
        <w:rPr>
          <w:szCs w:val="110"/>
        </w:rPr>
        <w:t xml:space="preserve"> </w:t>
      </w:r>
      <w:proofErr w:type="gramStart"/>
      <w:r w:rsidR="00EF218E" w:rsidRPr="00EF218E">
        <w:rPr>
          <w:szCs w:val="110"/>
        </w:rPr>
        <w:t xml:space="preserve">службы Новосибирской области», Приказом министерство труда и социального развития Новосибирской области от 13.06.2019г.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стандартами, </w:t>
      </w:r>
      <w:r w:rsidR="000C7DD2" w:rsidRPr="000C7DD2">
        <w:rPr>
          <w:szCs w:val="110"/>
        </w:rPr>
        <w:t>Постановлением Правительства Новосибирской области от 05.10.2021 № 404-п "Об увеличении фондов</w:t>
      </w:r>
      <w:proofErr w:type="gramEnd"/>
      <w:r w:rsidR="000C7DD2" w:rsidRPr="000C7DD2">
        <w:rPr>
          <w:szCs w:val="110"/>
        </w:rPr>
        <w:t xml:space="preserve"> </w:t>
      </w:r>
      <w:proofErr w:type="gramStart"/>
      <w:r w:rsidR="000C7DD2" w:rsidRPr="000C7DD2">
        <w:rPr>
          <w:szCs w:val="110"/>
        </w:rPr>
        <w:t>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proofErr w:type="gramEnd"/>
    </w:p>
    <w:p w:rsidR="000C7DD2" w:rsidRDefault="000C7DD2" w:rsidP="003865A6">
      <w:pPr>
        <w:pStyle w:val="11"/>
        <w:tabs>
          <w:tab w:val="left" w:pos="0"/>
        </w:tabs>
        <w:rPr>
          <w:szCs w:val="110"/>
        </w:rPr>
      </w:pPr>
    </w:p>
    <w:p w:rsidR="000C7DD2" w:rsidRPr="000C7DD2" w:rsidRDefault="000C7DD2" w:rsidP="000C7DD2">
      <w:pPr>
        <w:pStyle w:val="11"/>
        <w:numPr>
          <w:ilvl w:val="0"/>
          <w:numId w:val="7"/>
        </w:numPr>
        <w:tabs>
          <w:tab w:val="left" w:pos="0"/>
        </w:tabs>
        <w:jc w:val="center"/>
        <w:rPr>
          <w:szCs w:val="110"/>
        </w:rPr>
      </w:pPr>
      <w:r>
        <w:rPr>
          <w:b/>
          <w:szCs w:val="110"/>
        </w:rPr>
        <w:t>Общие положения</w:t>
      </w:r>
    </w:p>
    <w:p w:rsidR="00ED5AB9" w:rsidRPr="00ED5AB9" w:rsidRDefault="00ED5AB9" w:rsidP="00ED5AB9">
      <w:pPr>
        <w:pStyle w:val="11"/>
        <w:tabs>
          <w:tab w:val="left" w:pos="2044"/>
        </w:tabs>
        <w:ind w:right="380"/>
        <w:jc w:val="center"/>
        <w:rPr>
          <w:b/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 w:rsidRPr="000C7DD2">
        <w:rPr>
          <w:b/>
          <w:szCs w:val="110"/>
        </w:rPr>
        <w:t>1</w:t>
      </w:r>
      <w:r>
        <w:rPr>
          <w:szCs w:val="110"/>
        </w:rPr>
        <w:t>. Оплата труда работников, замещающих должности, не являющиеся должностями муниципальной службы и техни</w:t>
      </w:r>
      <w:r w:rsidR="00FD3892">
        <w:rPr>
          <w:szCs w:val="110"/>
        </w:rPr>
        <w:t>ческого персонала (дале</w:t>
      </w:r>
      <w:proofErr w:type="gramStart"/>
      <w:r w:rsidR="00FD3892">
        <w:rPr>
          <w:szCs w:val="110"/>
        </w:rPr>
        <w:t>е-</w:t>
      </w:r>
      <w:proofErr w:type="gramEnd"/>
      <w:r w:rsidR="00FD3892">
        <w:rPr>
          <w:szCs w:val="110"/>
        </w:rPr>
        <w:t xml:space="preserve"> работники</w:t>
      </w:r>
      <w:r>
        <w:rPr>
          <w:szCs w:val="110"/>
        </w:rPr>
        <w:t>) администрации города Купино, состоит из: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>1.1.должностной оклад;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>1.2.выплата стимулирующего характера:</w:t>
      </w:r>
    </w:p>
    <w:p w:rsidR="00A45083" w:rsidRDefault="00A45083" w:rsidP="00A45083">
      <w:pPr>
        <w:pStyle w:val="11"/>
        <w:tabs>
          <w:tab w:val="left" w:pos="426"/>
        </w:tabs>
        <w:ind w:right="380"/>
        <w:rPr>
          <w:szCs w:val="110"/>
        </w:rPr>
      </w:pPr>
      <w:r>
        <w:rPr>
          <w:szCs w:val="110"/>
        </w:rPr>
        <w:tab/>
      </w:r>
      <w:r>
        <w:rPr>
          <w:szCs w:val="110"/>
        </w:rPr>
        <w:tab/>
        <w:t>- ежемесячная надбавка за сложность, напряженность и высокие достижения в труде;</w:t>
      </w:r>
    </w:p>
    <w:p w:rsidR="00A45083" w:rsidRDefault="00A45083" w:rsidP="00A45083">
      <w:pPr>
        <w:pStyle w:val="11"/>
        <w:tabs>
          <w:tab w:val="left" w:pos="567"/>
        </w:tabs>
        <w:ind w:right="380" w:firstLine="0"/>
        <w:rPr>
          <w:szCs w:val="110"/>
        </w:rPr>
      </w:pPr>
      <w:r>
        <w:rPr>
          <w:szCs w:val="110"/>
        </w:rPr>
        <w:tab/>
        <w:t xml:space="preserve">  -премия по результатам работы месяц, квартал, год;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lastRenderedPageBreak/>
        <w:t>1.3. выплаты компенсационного характера:</w:t>
      </w:r>
    </w:p>
    <w:p w:rsidR="00A45083" w:rsidRDefault="00A45083" w:rsidP="00A45083">
      <w:pPr>
        <w:pStyle w:val="11"/>
        <w:tabs>
          <w:tab w:val="left" w:pos="0"/>
        </w:tabs>
        <w:ind w:right="380"/>
        <w:rPr>
          <w:szCs w:val="110"/>
        </w:rPr>
      </w:pPr>
      <w:r>
        <w:rPr>
          <w:szCs w:val="110"/>
        </w:rPr>
        <w:tab/>
        <w:t>- за выслугу лет;</w:t>
      </w:r>
    </w:p>
    <w:p w:rsidR="00A45083" w:rsidRDefault="00A45083" w:rsidP="00A45083">
      <w:pPr>
        <w:pStyle w:val="11"/>
        <w:tabs>
          <w:tab w:val="left" w:pos="0"/>
        </w:tabs>
        <w:ind w:right="380"/>
        <w:rPr>
          <w:szCs w:val="110"/>
        </w:rPr>
      </w:pPr>
      <w:r>
        <w:rPr>
          <w:szCs w:val="110"/>
        </w:rPr>
        <w:tab/>
        <w:t>-ежемесячные выплаты за классность (водители);</w:t>
      </w:r>
    </w:p>
    <w:p w:rsidR="00A45083" w:rsidRDefault="00A45083" w:rsidP="005C161A">
      <w:pPr>
        <w:pStyle w:val="11"/>
        <w:tabs>
          <w:tab w:val="left" w:pos="0"/>
        </w:tabs>
        <w:ind w:right="380"/>
      </w:pPr>
      <w:r>
        <w:rPr>
          <w:szCs w:val="110"/>
        </w:rPr>
        <w:tab/>
        <w:t>-</w:t>
      </w:r>
      <w:r>
        <w:t>за работу в выходные и праздничные дни, за совмещение профессий,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договором, за сверхурочную работу, работу с вредными и (или) опасными условиями труда;</w:t>
      </w:r>
    </w:p>
    <w:p w:rsidR="00A45083" w:rsidRDefault="00A45083" w:rsidP="00A45083">
      <w:pPr>
        <w:pStyle w:val="11"/>
        <w:tabs>
          <w:tab w:val="left" w:pos="0"/>
        </w:tabs>
        <w:ind w:right="380"/>
        <w:rPr>
          <w:szCs w:val="110"/>
        </w:rPr>
      </w:pPr>
      <w:r>
        <w:t xml:space="preserve">1.4. </w:t>
      </w:r>
      <w:r>
        <w:rPr>
          <w:szCs w:val="110"/>
        </w:rPr>
        <w:t>единовременная выплата при предоставлении ежегодного оплачиваемого отпуска;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>1.5.</w:t>
      </w:r>
      <w:r w:rsidR="00FB07BE">
        <w:rPr>
          <w:szCs w:val="110"/>
        </w:rPr>
        <w:t xml:space="preserve"> </w:t>
      </w:r>
      <w:r>
        <w:rPr>
          <w:szCs w:val="110"/>
        </w:rPr>
        <w:t>материальная помощь.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 w:rsidRPr="000C7DD2">
        <w:rPr>
          <w:b/>
          <w:szCs w:val="110"/>
        </w:rPr>
        <w:t>2.</w:t>
      </w:r>
      <w:r>
        <w:rPr>
          <w:szCs w:val="110"/>
        </w:rPr>
        <w:t xml:space="preserve"> К должностному окладу, ежемесячным и иным дополнительным выплатам работникам устанавливается районный коэффициент в размере 25 процентов.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 w:rsidRPr="000C7DD2">
        <w:rPr>
          <w:b/>
          <w:szCs w:val="110"/>
        </w:rPr>
        <w:t>3</w:t>
      </w:r>
      <w:r>
        <w:rPr>
          <w:szCs w:val="110"/>
        </w:rPr>
        <w:t>.Заработная плата рабо</w:t>
      </w:r>
      <w:r w:rsidR="00FD3892">
        <w:rPr>
          <w:szCs w:val="110"/>
        </w:rPr>
        <w:t>тникам</w:t>
      </w:r>
      <w:r>
        <w:rPr>
          <w:szCs w:val="110"/>
        </w:rPr>
        <w:t xml:space="preserve"> выплачивается за счет средств местного бюджета в пределах установленного фонда оплаты труда работников.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b/>
          <w:color w:val="FF0000"/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jc w:val="center"/>
        <w:rPr>
          <w:b/>
          <w:szCs w:val="110"/>
        </w:rPr>
      </w:pPr>
      <w:r>
        <w:rPr>
          <w:b/>
          <w:szCs w:val="110"/>
        </w:rPr>
        <w:t>2. Должностной оклад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>2.1.</w:t>
      </w:r>
      <w:r w:rsidR="00FD3892">
        <w:rPr>
          <w:szCs w:val="110"/>
        </w:rPr>
        <w:t xml:space="preserve"> </w:t>
      </w:r>
      <w:r>
        <w:rPr>
          <w:szCs w:val="110"/>
        </w:rPr>
        <w:t xml:space="preserve">Размеры должностных окладов  </w:t>
      </w:r>
      <w:r w:rsidR="00BB0452">
        <w:rPr>
          <w:szCs w:val="110"/>
        </w:rPr>
        <w:t>работников</w:t>
      </w:r>
      <w:r>
        <w:rPr>
          <w:szCs w:val="110"/>
        </w:rPr>
        <w:t xml:space="preserve"> и  технического  персонала устанавливаются в следующих размерах: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5511"/>
      </w:tblGrid>
      <w:tr w:rsidR="00A45083" w:rsidTr="0043612C">
        <w:trPr>
          <w:trHeight w:val="69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Должности служащих и  технического персонала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1C2891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Размер оклада, руб.</w:t>
            </w:r>
          </w:p>
          <w:p w:rsidR="00A45083" w:rsidRPr="00B74648" w:rsidRDefault="00A45083" w:rsidP="001C2891">
            <w:pPr>
              <w:pStyle w:val="11"/>
              <w:shd w:val="clear" w:color="auto" w:fill="auto"/>
              <w:tabs>
                <w:tab w:val="left" w:pos="2044"/>
              </w:tabs>
              <w:ind w:right="380" w:firstLine="0"/>
              <w:jc w:val="center"/>
              <w:rPr>
                <w:szCs w:val="110"/>
                <w:lang w:eastAsia="en-US"/>
              </w:rPr>
            </w:pPr>
          </w:p>
        </w:tc>
      </w:tr>
      <w:tr w:rsidR="00A45083" w:rsidTr="0043612C">
        <w:trPr>
          <w:trHeight w:val="57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Юрисконсульт</w:t>
            </w:r>
            <w:r w:rsidR="000C7DD2">
              <w:rPr>
                <w:szCs w:val="110"/>
                <w:lang w:eastAsia="en-US"/>
              </w:rPr>
              <w:t xml:space="preserve"> 1 категории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0C7DD2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>
              <w:rPr>
                <w:szCs w:val="110"/>
                <w:lang w:eastAsia="en-US"/>
              </w:rPr>
              <w:t>9950,00</w:t>
            </w:r>
          </w:p>
        </w:tc>
      </w:tr>
      <w:tr w:rsidR="00A45083" w:rsidTr="0043612C">
        <w:trPr>
          <w:trHeight w:val="481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0C7DD2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 xml:space="preserve">Техник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7470</w:t>
            </w:r>
            <w:r w:rsidR="000C7DD2">
              <w:rPr>
                <w:szCs w:val="110"/>
                <w:lang w:eastAsia="en-US"/>
              </w:rPr>
              <w:t>,00</w:t>
            </w:r>
          </w:p>
        </w:tc>
      </w:tr>
      <w:tr w:rsidR="00A45083" w:rsidTr="0043612C">
        <w:trPr>
          <w:trHeight w:val="404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Секретарь</w:t>
            </w:r>
            <w:r w:rsidR="000C7DD2">
              <w:rPr>
                <w:szCs w:val="110"/>
                <w:lang w:eastAsia="en-US"/>
              </w:rPr>
              <w:t xml:space="preserve"> руководителя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0E6606" w:rsidRDefault="000C7DD2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color w:val="auto"/>
                <w:szCs w:val="110"/>
                <w:lang w:eastAsia="en-US"/>
              </w:rPr>
            </w:pPr>
            <w:r>
              <w:rPr>
                <w:color w:val="auto"/>
                <w:szCs w:val="110"/>
                <w:lang w:eastAsia="en-US"/>
              </w:rPr>
              <w:t>7470,00</w:t>
            </w:r>
          </w:p>
        </w:tc>
      </w:tr>
      <w:tr w:rsidR="00A45083" w:rsidTr="0043612C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Водитель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0E6606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color w:val="auto"/>
                <w:szCs w:val="110"/>
                <w:lang w:eastAsia="en-US"/>
              </w:rPr>
            </w:pPr>
            <w:r w:rsidRPr="000E6606">
              <w:rPr>
                <w:color w:val="auto"/>
                <w:szCs w:val="110"/>
                <w:lang w:eastAsia="en-US"/>
              </w:rPr>
              <w:t>7790</w:t>
            </w:r>
            <w:r w:rsidR="000C7DD2">
              <w:rPr>
                <w:color w:val="auto"/>
                <w:szCs w:val="110"/>
                <w:lang w:eastAsia="en-US"/>
              </w:rPr>
              <w:t>,00</w:t>
            </w:r>
          </w:p>
        </w:tc>
      </w:tr>
      <w:tr w:rsidR="00A45083" w:rsidTr="0043612C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Уборщик  служебных  помещений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3" w:rsidRPr="00B74648" w:rsidRDefault="00A45083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 w:rsidRPr="00B74648">
              <w:rPr>
                <w:szCs w:val="110"/>
                <w:lang w:eastAsia="en-US"/>
              </w:rPr>
              <w:t>6770</w:t>
            </w:r>
            <w:r w:rsidR="000C7DD2">
              <w:rPr>
                <w:szCs w:val="110"/>
                <w:lang w:eastAsia="en-US"/>
              </w:rPr>
              <w:t>,00</w:t>
            </w:r>
          </w:p>
        </w:tc>
      </w:tr>
      <w:tr w:rsidR="000C7DD2" w:rsidTr="0043612C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D2" w:rsidRPr="00B74648" w:rsidRDefault="000C7DD2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>
              <w:rPr>
                <w:szCs w:val="110"/>
                <w:lang w:eastAsia="en-US"/>
              </w:rPr>
              <w:t>Главный бухгалтер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D2" w:rsidRPr="00B74648" w:rsidRDefault="000C7DD2" w:rsidP="00A45083">
            <w:pPr>
              <w:pStyle w:val="11"/>
              <w:tabs>
                <w:tab w:val="left" w:pos="2044"/>
              </w:tabs>
              <w:ind w:right="380"/>
              <w:jc w:val="center"/>
              <w:rPr>
                <w:szCs w:val="110"/>
                <w:lang w:eastAsia="en-US"/>
              </w:rPr>
            </w:pPr>
            <w:r>
              <w:rPr>
                <w:szCs w:val="110"/>
                <w:lang w:eastAsia="en-US"/>
              </w:rPr>
              <w:t>9600,00</w:t>
            </w:r>
          </w:p>
        </w:tc>
      </w:tr>
    </w:tbl>
    <w:p w:rsidR="00A45083" w:rsidRDefault="00A45083" w:rsidP="00A45083">
      <w:pPr>
        <w:pStyle w:val="11"/>
        <w:tabs>
          <w:tab w:val="left" w:pos="2044"/>
        </w:tabs>
        <w:ind w:right="380" w:firstLine="0"/>
        <w:rPr>
          <w:b/>
          <w:szCs w:val="110"/>
        </w:rPr>
      </w:pPr>
    </w:p>
    <w:p w:rsidR="00A45083" w:rsidRDefault="00A45083" w:rsidP="00FD3892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 xml:space="preserve">2.2. Размер оклада </w:t>
      </w:r>
      <w:r w:rsidR="00EC0FFB">
        <w:rPr>
          <w:szCs w:val="110"/>
        </w:rPr>
        <w:t>работников</w:t>
      </w:r>
      <w:r>
        <w:rPr>
          <w:szCs w:val="110"/>
        </w:rPr>
        <w:t xml:space="preserve"> устанавливается в зависимости от замещаемой ими должности и указывается в заключаемом с ним трудовом договоре.</w:t>
      </w:r>
    </w:p>
    <w:p w:rsidR="00FD3892" w:rsidRPr="00267DE3" w:rsidRDefault="00FD3892" w:rsidP="00FD3892">
      <w:pPr>
        <w:pStyle w:val="11"/>
        <w:tabs>
          <w:tab w:val="left" w:pos="2044"/>
        </w:tabs>
        <w:ind w:right="380"/>
        <w:rPr>
          <w:szCs w:val="110"/>
        </w:rPr>
      </w:pPr>
    </w:p>
    <w:p w:rsidR="00A45083" w:rsidRDefault="006D5343" w:rsidP="006D5343">
      <w:pPr>
        <w:pStyle w:val="11"/>
        <w:tabs>
          <w:tab w:val="left" w:pos="2044"/>
        </w:tabs>
        <w:ind w:left="400" w:right="380" w:firstLine="0"/>
        <w:jc w:val="center"/>
        <w:rPr>
          <w:b/>
          <w:szCs w:val="110"/>
        </w:rPr>
      </w:pPr>
      <w:r>
        <w:rPr>
          <w:b/>
          <w:szCs w:val="110"/>
        </w:rPr>
        <w:t>3.</w:t>
      </w:r>
      <w:r w:rsidR="00A45083">
        <w:rPr>
          <w:b/>
          <w:szCs w:val="110"/>
        </w:rPr>
        <w:t>Выплаты стимулирующего характера</w:t>
      </w:r>
    </w:p>
    <w:p w:rsidR="00AD6F06" w:rsidRDefault="00AD6F06" w:rsidP="00AD6F06">
      <w:pPr>
        <w:pStyle w:val="11"/>
        <w:tabs>
          <w:tab w:val="left" w:pos="2044"/>
        </w:tabs>
        <w:ind w:right="380"/>
        <w:jc w:val="center"/>
        <w:rPr>
          <w:b/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 xml:space="preserve">3.1. Ежемесячная </w:t>
      </w:r>
      <w:r>
        <w:rPr>
          <w:szCs w:val="110"/>
          <w:u w:val="single"/>
        </w:rPr>
        <w:t>надбавка к должностному окладу за сложность, напряженность и высокие достижения в труде</w:t>
      </w:r>
      <w:r>
        <w:rPr>
          <w:szCs w:val="110"/>
        </w:rPr>
        <w:t>:</w:t>
      </w:r>
    </w:p>
    <w:p w:rsidR="002E6221" w:rsidRPr="002E6221" w:rsidRDefault="00A45083" w:rsidP="002E6221">
      <w:pPr>
        <w:pStyle w:val="11"/>
        <w:tabs>
          <w:tab w:val="left" w:pos="2044"/>
        </w:tabs>
        <w:ind w:right="380"/>
        <w:rPr>
          <w:bCs/>
          <w:i/>
          <w:szCs w:val="110"/>
        </w:rPr>
      </w:pPr>
      <w:r>
        <w:rPr>
          <w:szCs w:val="110"/>
        </w:rPr>
        <w:t>устанавливается в размере до 1</w:t>
      </w:r>
      <w:r w:rsidR="006D5343">
        <w:rPr>
          <w:szCs w:val="110"/>
        </w:rPr>
        <w:t>5</w:t>
      </w:r>
      <w:r>
        <w:rPr>
          <w:szCs w:val="110"/>
        </w:rPr>
        <w:t>0 процентов должностного оклада</w:t>
      </w:r>
      <w:r w:rsidR="002E6221">
        <w:rPr>
          <w:szCs w:val="110"/>
        </w:rPr>
        <w:t xml:space="preserve"> 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 xml:space="preserve"> при наличии следующих условий: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 xml:space="preserve">-качественное, добросовестное исполнение трудовых (должностных) </w:t>
      </w:r>
      <w:r>
        <w:rPr>
          <w:szCs w:val="110"/>
        </w:rPr>
        <w:lastRenderedPageBreak/>
        <w:t>обязанностей, на определенный период (как правило, на календарный год), выплачивается пропорционально отработанному времени, одновременно с выплатой заработной платы за соответствующий месяц и учитывается во всех случаях расчета среднего заработка.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 xml:space="preserve">Конкретный размер надбавки определяется Главой города Купино.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 </w:t>
      </w:r>
    </w:p>
    <w:p w:rsidR="00AD6F06" w:rsidRDefault="00A45083" w:rsidP="00CC5820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 xml:space="preserve">3.2.Ежемесячная </w:t>
      </w:r>
      <w:r>
        <w:rPr>
          <w:szCs w:val="110"/>
          <w:u w:val="single"/>
        </w:rPr>
        <w:t xml:space="preserve">надбавка к должностному окладу за выслугу лет </w:t>
      </w:r>
      <w:r>
        <w:rPr>
          <w:szCs w:val="110"/>
        </w:rPr>
        <w:t>устанавливается по основной замещаемой должности в следующих размерах:</w:t>
      </w:r>
    </w:p>
    <w:tbl>
      <w:tblPr>
        <w:tblpPr w:leftFromText="180" w:rightFromText="180" w:vertAnchor="text" w:horzAnchor="margin" w:tblpY="231"/>
        <w:tblOverlap w:val="never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4687"/>
        <w:gridCol w:w="4250"/>
      </w:tblGrid>
      <w:tr w:rsidR="00A45083" w:rsidTr="00A45083">
        <w:trPr>
          <w:trHeight w:hRule="exact" w:val="66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proofErr w:type="gramStart"/>
            <w:r w:rsidRPr="00B74648">
              <w:rPr>
                <w:lang w:eastAsia="en-US"/>
              </w:rPr>
              <w:t>п</w:t>
            </w:r>
            <w:proofErr w:type="gramEnd"/>
            <w:r w:rsidRPr="00B74648">
              <w:rPr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left="260"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Стаж работы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% к должностному окладу</w:t>
            </w:r>
          </w:p>
        </w:tc>
      </w:tr>
      <w:tr w:rsidR="00A45083" w:rsidTr="00A45083">
        <w:trPr>
          <w:trHeight w:hRule="exact" w:val="33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от 3 лет до 8 лет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10</w:t>
            </w:r>
          </w:p>
        </w:tc>
      </w:tr>
      <w:tr w:rsidR="00A45083" w:rsidTr="00A45083">
        <w:trPr>
          <w:trHeight w:hRule="exact" w:val="32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от 8 лет до 13 лет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15</w:t>
            </w:r>
          </w:p>
        </w:tc>
      </w:tr>
      <w:tr w:rsidR="00A45083" w:rsidTr="00A45083">
        <w:trPr>
          <w:trHeight w:hRule="exact" w:val="31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от 13 лет до 18 лет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20</w:t>
            </w:r>
          </w:p>
        </w:tc>
      </w:tr>
      <w:tr w:rsidR="00A45083" w:rsidTr="00A45083">
        <w:trPr>
          <w:trHeight w:hRule="exact" w:val="33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083" w:rsidRDefault="00A45083" w:rsidP="00A45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от 18 лет до 23 лет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25</w:t>
            </w:r>
          </w:p>
        </w:tc>
      </w:tr>
      <w:tr w:rsidR="00A45083" w:rsidTr="00A45083">
        <w:trPr>
          <w:trHeight w:hRule="exact" w:val="37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iCs/>
                <w:lang w:eastAsia="en-US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left"/>
              <w:rPr>
                <w:lang w:eastAsia="en-US"/>
              </w:rPr>
            </w:pPr>
            <w:r w:rsidRPr="00B74648">
              <w:rPr>
                <w:lang w:eastAsia="en-US"/>
              </w:rPr>
              <w:t>от 23 лет и выше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083" w:rsidRPr="00B74648" w:rsidRDefault="00A45083" w:rsidP="00A45083">
            <w:pPr>
              <w:pStyle w:val="a5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B74648">
              <w:rPr>
                <w:lang w:eastAsia="en-US"/>
              </w:rPr>
              <w:t>30</w:t>
            </w:r>
          </w:p>
        </w:tc>
      </w:tr>
    </w:tbl>
    <w:p w:rsidR="00A45083" w:rsidRDefault="00A45083" w:rsidP="00A45083">
      <w:pPr>
        <w:pStyle w:val="11"/>
        <w:tabs>
          <w:tab w:val="left" w:pos="2044"/>
        </w:tabs>
        <w:ind w:right="380" w:firstLine="0"/>
        <w:rPr>
          <w:b/>
          <w:szCs w:val="110"/>
        </w:rPr>
      </w:pP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proofErr w:type="gramStart"/>
      <w:r>
        <w:rPr>
          <w:szCs w:val="110"/>
        </w:rPr>
        <w:t>В стаж работы работника</w:t>
      </w:r>
      <w:r w:rsidR="00A45083">
        <w:rPr>
          <w:szCs w:val="110"/>
        </w:rPr>
        <w:t>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 808.</w:t>
      </w:r>
      <w:proofErr w:type="gramEnd"/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Основным документом для определения стажа работы (службы), дающего право на получение ежемесячной надбавки за выслугу лет, является трудовая книжка.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 xml:space="preserve">В подтверждение стажа работы (службы) </w:t>
      </w:r>
      <w:r>
        <w:rPr>
          <w:szCs w:val="110"/>
        </w:rPr>
        <w:t>работникам</w:t>
      </w:r>
      <w:r w:rsidR="00A45083">
        <w:rPr>
          <w:szCs w:val="110"/>
        </w:rPr>
        <w:t xml:space="preserve">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 xml:space="preserve">В случае если у </w:t>
      </w:r>
      <w:r>
        <w:rPr>
          <w:szCs w:val="110"/>
        </w:rPr>
        <w:t>работника</w:t>
      </w:r>
      <w:r w:rsidR="00A45083">
        <w:rPr>
          <w:szCs w:val="110"/>
        </w:rPr>
        <w:t xml:space="preserve"> указанное право наступило в период служебной командировки, при переподготовке или повышении квалификации с отрывом от работы и в других</w:t>
      </w:r>
      <w:r>
        <w:rPr>
          <w:szCs w:val="110"/>
        </w:rPr>
        <w:t xml:space="preserve"> аналогичных случаях, когда за работником</w:t>
      </w:r>
      <w:r w:rsidR="00A45083">
        <w:rPr>
          <w:szCs w:val="110"/>
        </w:rPr>
        <w:t xml:space="preserve"> сохранялась средняя заработная плата, производится </w:t>
      </w:r>
      <w:r w:rsidR="00A45083">
        <w:rPr>
          <w:szCs w:val="110"/>
        </w:rPr>
        <w:lastRenderedPageBreak/>
        <w:t>соответствующий перерасчет среднего заработка.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Ответственность за своевременный пересмотр размера ежемесячной надбавки за выслугу лет возлагается на кадровую службу администрации города Купино.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Назначение ежемесячной надбавки за выслугу лет оформляется соответствующим правовым актом.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  <w:u w:val="single"/>
        </w:rPr>
      </w:pPr>
      <w:r>
        <w:rPr>
          <w:szCs w:val="110"/>
        </w:rPr>
        <w:tab/>
      </w:r>
      <w:r w:rsidR="00A45083">
        <w:rPr>
          <w:szCs w:val="110"/>
        </w:rPr>
        <w:t xml:space="preserve">Водителям администрации города Купино предусмотрена  ежемесячная </w:t>
      </w:r>
      <w:r w:rsidR="00A45083" w:rsidRPr="00337924">
        <w:rPr>
          <w:szCs w:val="110"/>
        </w:rPr>
        <w:t>надбавка к должностному окладу за классность: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hd w:val="clear" w:color="auto" w:fill="FFFFFF"/>
        </w:rPr>
      </w:pPr>
      <w:r>
        <w:rPr>
          <w:shd w:val="clear" w:color="auto" w:fill="FFFFFF"/>
        </w:rPr>
        <w:t xml:space="preserve">за присвоенную квалификационную категорию водителям автомобилей 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hd w:val="clear" w:color="auto" w:fill="FFFFFF"/>
        </w:rPr>
      </w:pPr>
      <w:r>
        <w:rPr>
          <w:shd w:val="clear" w:color="auto" w:fill="FFFFFF"/>
        </w:rPr>
        <w:t>2-го класса - 10 % оклада, 1-го класса - 25 % оклада.</w:t>
      </w:r>
    </w:p>
    <w:p w:rsidR="00CC5820" w:rsidRDefault="00CC5820" w:rsidP="00A45083">
      <w:pPr>
        <w:pStyle w:val="11"/>
        <w:tabs>
          <w:tab w:val="left" w:pos="2044"/>
        </w:tabs>
        <w:ind w:right="380" w:firstLine="0"/>
        <w:rPr>
          <w:b/>
        </w:rPr>
      </w:pPr>
    </w:p>
    <w:p w:rsidR="00A45083" w:rsidRDefault="00A45083" w:rsidP="00A45083">
      <w:pPr>
        <w:pStyle w:val="11"/>
        <w:numPr>
          <w:ilvl w:val="0"/>
          <w:numId w:val="4"/>
        </w:numPr>
        <w:tabs>
          <w:tab w:val="left" w:pos="2044"/>
        </w:tabs>
        <w:ind w:right="380"/>
        <w:jc w:val="center"/>
        <w:rPr>
          <w:b/>
        </w:rPr>
      </w:pPr>
      <w:r>
        <w:rPr>
          <w:b/>
          <w:szCs w:val="110"/>
        </w:rPr>
        <w:t>В</w:t>
      </w:r>
      <w:r>
        <w:rPr>
          <w:b/>
        </w:rPr>
        <w:t>ыплаты компенсационного характера</w:t>
      </w:r>
    </w:p>
    <w:p w:rsidR="00A45083" w:rsidRDefault="00A45083" w:rsidP="00A45083">
      <w:pPr>
        <w:pStyle w:val="11"/>
        <w:tabs>
          <w:tab w:val="left" w:pos="2044"/>
        </w:tabs>
        <w:ind w:left="1211" w:right="380" w:firstLine="0"/>
        <w:rPr>
          <w:b/>
        </w:rPr>
      </w:pPr>
    </w:p>
    <w:p w:rsidR="00A45083" w:rsidRDefault="00FD3892" w:rsidP="00A45083">
      <w:pPr>
        <w:pStyle w:val="11"/>
        <w:shd w:val="clear" w:color="auto" w:fill="auto"/>
        <w:tabs>
          <w:tab w:val="left" w:pos="0"/>
        </w:tabs>
        <w:ind w:right="560" w:firstLine="0"/>
      </w:pPr>
      <w:r>
        <w:tab/>
      </w:r>
      <w:r w:rsidR="00A45083">
        <w:t>Ежемесячные надбавки компенсационного характера</w:t>
      </w:r>
      <w:r w:rsidR="00A45083" w:rsidRPr="00DF4F61">
        <w:rPr>
          <w:color w:val="FF0000"/>
        </w:rPr>
        <w:t xml:space="preserve"> </w:t>
      </w:r>
      <w:r w:rsidR="00A45083" w:rsidRPr="00DF4F61">
        <w:t xml:space="preserve">до 50 процентов </w:t>
      </w:r>
      <w:r w:rsidR="00A45083">
        <w:t>должностного оклада работникам устанавливается:</w:t>
      </w:r>
    </w:p>
    <w:p w:rsidR="00A45083" w:rsidRDefault="00A45083" w:rsidP="00A45083">
      <w:pPr>
        <w:pStyle w:val="11"/>
        <w:shd w:val="clear" w:color="auto" w:fill="auto"/>
        <w:tabs>
          <w:tab w:val="left" w:pos="0"/>
        </w:tabs>
        <w:ind w:right="560" w:firstLine="0"/>
      </w:pPr>
      <w:r>
        <w:t>- за работу в выходные и праздничные дни;</w:t>
      </w:r>
    </w:p>
    <w:p w:rsidR="00A45083" w:rsidRDefault="00A45083" w:rsidP="00A45083">
      <w:pPr>
        <w:pStyle w:val="11"/>
        <w:shd w:val="clear" w:color="auto" w:fill="auto"/>
        <w:ind w:right="560" w:firstLine="0"/>
      </w:pPr>
      <w:r>
        <w:t>- за совмещение профессий, расширение зон обслуживания;</w:t>
      </w:r>
    </w:p>
    <w:p w:rsidR="00A45083" w:rsidRDefault="00A45083" w:rsidP="00A45083">
      <w:pPr>
        <w:pStyle w:val="11"/>
        <w:shd w:val="clear" w:color="auto" w:fill="auto"/>
        <w:ind w:right="560" w:firstLine="0"/>
      </w:pPr>
      <w:r>
        <w:t>- за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A45083" w:rsidRDefault="00A45083" w:rsidP="00A45083">
      <w:pPr>
        <w:pStyle w:val="11"/>
        <w:shd w:val="clear" w:color="auto" w:fill="auto"/>
        <w:ind w:right="560" w:firstLine="0"/>
      </w:pPr>
      <w:r>
        <w:t>- за сверхурочную работу, работу с вредными и (или) опасными условиями труда устанавливается Главой города Купино, по представлению их непосредственного руководителя.</w:t>
      </w:r>
    </w:p>
    <w:p w:rsidR="00A45083" w:rsidRDefault="00A45083" w:rsidP="00FD3892">
      <w:pPr>
        <w:pStyle w:val="11"/>
        <w:shd w:val="clear" w:color="auto" w:fill="auto"/>
        <w:ind w:right="560" w:firstLine="708"/>
      </w:pPr>
      <w:r>
        <w:t>Размеры выплат компенсационного характера не могут быть ниже размеров, установленных трудовым законодательством.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профессионального, компетентного и качественного выполнения трудовых (должностных) обязанностей;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своевременного и качественного выполнения планов работы;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соблюдения трудовой дисциплины.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Премия максимальным размером не ограничивается. Выплата премии производится по результатам работы за месяц, квартал, год.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Премия не выплачивается за период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Размер премии определяется главой города Купино и оформляется соответствующим правовым актом.</w:t>
      </w:r>
      <w:r w:rsidR="00F269F0">
        <w:rPr>
          <w:szCs w:val="110"/>
        </w:rPr>
        <w:t xml:space="preserve">  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b/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jc w:val="center"/>
        <w:rPr>
          <w:b/>
          <w:szCs w:val="110"/>
        </w:rPr>
      </w:pPr>
      <w:r>
        <w:rPr>
          <w:b/>
          <w:szCs w:val="110"/>
        </w:rPr>
        <w:t>5. Единовременная выплата при предоставлении ежегодного оплачиваемого отпуска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b/>
          <w:szCs w:val="110"/>
        </w:rPr>
      </w:pP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lastRenderedPageBreak/>
        <w:tab/>
      </w:r>
      <w:r w:rsidR="00A45083">
        <w:rPr>
          <w:szCs w:val="110"/>
        </w:rPr>
        <w:t>Единовременная выплата при предоставлении ежегодного оплачиваемого отпуска производится один раз в год в случае: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предоставления ежегодного оплачиваемого отпуска в полном объёме;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разделения в установленном порядке ежегодного оплачиваемого отпуска на части – при предоставлении одной из частей данного отпуска;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замены в установленном порядке (ст. 126 Трудового Кодекса РФ) части ежегодного оплачиваемого отпуска денежной компенсацией – одновременно с предоставлением данной компенсации.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 xml:space="preserve">Размер единовременной выплаты при предоставлении ежегодного оплачиваемого отпуска составляет </w:t>
      </w:r>
      <w:r w:rsidR="00A17E2A">
        <w:rPr>
          <w:szCs w:val="110"/>
        </w:rPr>
        <w:t>100</w:t>
      </w:r>
      <w:r w:rsidRPr="009F1026">
        <w:rPr>
          <w:szCs w:val="110"/>
        </w:rPr>
        <w:t>% от  должностного оклада</w:t>
      </w:r>
      <w:r>
        <w:rPr>
          <w:szCs w:val="110"/>
        </w:rPr>
        <w:t>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Единовременная выплата производится пропорционально отработанному времени при увольнении работника в случае: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предоставления неиспользованного отпуска с последующим его увольнением;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- выплаты денежной компенсации за неиспользованный отпуск.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При не использовании ежегодного отпуска в текущем календарном году единовременная выплата производится в четвертом квартале текущего года.</w:t>
      </w:r>
    </w:p>
    <w:p w:rsidR="00A45083" w:rsidRDefault="00A45083" w:rsidP="00F22121">
      <w:pPr>
        <w:pStyle w:val="11"/>
        <w:tabs>
          <w:tab w:val="left" w:pos="284"/>
        </w:tabs>
        <w:ind w:left="142" w:right="380" w:hanging="142"/>
        <w:rPr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jc w:val="center"/>
        <w:rPr>
          <w:b/>
          <w:szCs w:val="110"/>
        </w:rPr>
      </w:pPr>
      <w:r>
        <w:rPr>
          <w:b/>
          <w:szCs w:val="110"/>
        </w:rPr>
        <w:t xml:space="preserve">6. Материальная помощь </w:t>
      </w:r>
    </w:p>
    <w:p w:rsidR="00A45083" w:rsidRDefault="00A45083" w:rsidP="00A45083">
      <w:pPr>
        <w:pStyle w:val="11"/>
        <w:tabs>
          <w:tab w:val="left" w:pos="2044"/>
        </w:tabs>
        <w:ind w:right="380"/>
        <w:rPr>
          <w:b/>
          <w:szCs w:val="110"/>
        </w:rPr>
      </w:pPr>
    </w:p>
    <w:p w:rsidR="00A45083" w:rsidRPr="0055396F" w:rsidRDefault="00FD3892" w:rsidP="00F22121">
      <w:pPr>
        <w:pStyle w:val="11"/>
        <w:tabs>
          <w:tab w:val="left" w:pos="0"/>
        </w:tabs>
        <w:ind w:right="380" w:firstLine="0"/>
        <w:rPr>
          <w:b/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 xml:space="preserve">При предоставлении ежегодного оплачиваемого отпуска служащим начисляется материальная помощь в размере 50 % от </w:t>
      </w:r>
      <w:r w:rsidR="00A45083" w:rsidRPr="0055396F">
        <w:rPr>
          <w:szCs w:val="110"/>
        </w:rPr>
        <w:t>должностного оклада, с учетом установленного районного коэффициента</w:t>
      </w:r>
      <w:r w:rsidR="00A45083" w:rsidRPr="0055396F">
        <w:rPr>
          <w:b/>
          <w:szCs w:val="110"/>
        </w:rPr>
        <w:t>.</w:t>
      </w:r>
      <w:r w:rsidRPr="00FD3892">
        <w:rPr>
          <w:szCs w:val="110"/>
        </w:rPr>
        <w:t xml:space="preserve"> </w:t>
      </w:r>
      <w:r>
        <w:rPr>
          <w:szCs w:val="110"/>
        </w:rPr>
        <w:t>Материальная помощь предоставляется по письменному заявлению работника, оформляется распоряжением Главы города Купино.</w:t>
      </w:r>
    </w:p>
    <w:p w:rsidR="00A45083" w:rsidRDefault="00FD3892" w:rsidP="00FD3892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Право работника на получение материальной помощи возникает со дня вступления в силу заключенного с ним трудового договора.</w:t>
      </w:r>
    </w:p>
    <w:p w:rsidR="00A45083" w:rsidRDefault="008327CB" w:rsidP="008327CB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При разделении ежегодного оплачиваемого отпуска в установленном порядке на части материальная помощь выплачивается один раз в любой из периодов ухода в ежегодный оплачиваемый отпуск.</w:t>
      </w:r>
    </w:p>
    <w:p w:rsidR="00A45083" w:rsidRDefault="008327CB" w:rsidP="008327CB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В случае не использования работником ежегодного оплачиваемого отпуска в текущем календарном году материальная помощь выплачивается в четвертом квартале текущего года.</w:t>
      </w:r>
      <w:r>
        <w:rPr>
          <w:szCs w:val="110"/>
        </w:rPr>
        <w:t xml:space="preserve"> </w:t>
      </w:r>
    </w:p>
    <w:p w:rsidR="00A45083" w:rsidRDefault="008327CB" w:rsidP="008327CB">
      <w:pPr>
        <w:pStyle w:val="11"/>
        <w:tabs>
          <w:tab w:val="left" w:pos="0"/>
        </w:tabs>
        <w:ind w:right="380" w:firstLine="0"/>
        <w:rPr>
          <w:szCs w:val="110"/>
        </w:rPr>
      </w:pPr>
      <w:r>
        <w:rPr>
          <w:szCs w:val="110"/>
        </w:rPr>
        <w:tab/>
      </w:r>
      <w:r w:rsidR="00A45083">
        <w:rPr>
          <w:szCs w:val="110"/>
        </w:rPr>
        <w:t>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времени.</w:t>
      </w:r>
    </w:p>
    <w:p w:rsidR="008327CB" w:rsidRDefault="008327CB" w:rsidP="008327CB">
      <w:pPr>
        <w:pStyle w:val="11"/>
        <w:tabs>
          <w:tab w:val="left" w:pos="0"/>
        </w:tabs>
        <w:ind w:right="380" w:firstLine="0"/>
        <w:rPr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 w:firstLine="0"/>
        <w:jc w:val="center"/>
        <w:rPr>
          <w:b/>
          <w:szCs w:val="110"/>
        </w:rPr>
      </w:pPr>
      <w:r>
        <w:rPr>
          <w:b/>
          <w:szCs w:val="110"/>
        </w:rPr>
        <w:t>7. Фонд оплаты труда</w:t>
      </w:r>
    </w:p>
    <w:p w:rsidR="00A45083" w:rsidRDefault="00A45083" w:rsidP="00A45083">
      <w:pPr>
        <w:pStyle w:val="11"/>
        <w:tabs>
          <w:tab w:val="left" w:pos="2044"/>
        </w:tabs>
        <w:ind w:right="380"/>
        <w:jc w:val="center"/>
        <w:rPr>
          <w:b/>
          <w:szCs w:val="110"/>
        </w:rPr>
      </w:pPr>
    </w:p>
    <w:p w:rsidR="00A45083" w:rsidRDefault="00A45083" w:rsidP="00A45083">
      <w:pPr>
        <w:pStyle w:val="11"/>
        <w:tabs>
          <w:tab w:val="left" w:pos="2044"/>
        </w:tabs>
        <w:ind w:right="380"/>
        <w:rPr>
          <w:szCs w:val="110"/>
        </w:rPr>
      </w:pPr>
      <w:r>
        <w:rPr>
          <w:szCs w:val="110"/>
        </w:rPr>
        <w:t>Формирование фонда оплаты труда.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1. При формировании фонда оплаты труда рабо</w:t>
      </w:r>
      <w:r w:rsidR="008327CB">
        <w:rPr>
          <w:szCs w:val="110"/>
        </w:rPr>
        <w:t>тников</w:t>
      </w:r>
      <w:r>
        <w:rPr>
          <w:szCs w:val="110"/>
        </w:rPr>
        <w:t xml:space="preserve"> предусматриваются следующие средства для выплаты (в расчете на год):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lastRenderedPageBreak/>
        <w:t xml:space="preserve">    - должностных окладов – в размере 12 должностных окладов;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 xml:space="preserve">    - стимулирующие выплаты – в размере </w:t>
      </w:r>
      <w:r w:rsidR="00725B17">
        <w:rPr>
          <w:szCs w:val="110"/>
        </w:rPr>
        <w:t>до 1</w:t>
      </w:r>
      <w:r w:rsidR="00CC5820">
        <w:rPr>
          <w:szCs w:val="110"/>
        </w:rPr>
        <w:t>5</w:t>
      </w:r>
      <w:r w:rsidR="00725B17">
        <w:rPr>
          <w:szCs w:val="110"/>
        </w:rPr>
        <w:t>0</w:t>
      </w:r>
      <w:r>
        <w:rPr>
          <w:szCs w:val="110"/>
        </w:rPr>
        <w:t>%;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 xml:space="preserve">    - компенсационные выплаты – в размере </w:t>
      </w:r>
      <w:r w:rsidR="00725B17">
        <w:rPr>
          <w:szCs w:val="110"/>
        </w:rPr>
        <w:t xml:space="preserve">до </w:t>
      </w:r>
      <w:r>
        <w:rPr>
          <w:szCs w:val="110"/>
        </w:rPr>
        <w:t>50%;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 xml:space="preserve">    -единовременной выплаты при предоставлении ежегодного оплачиваемого отпуска – в размере </w:t>
      </w:r>
      <w:r w:rsidR="00AD5686">
        <w:rPr>
          <w:szCs w:val="110"/>
        </w:rPr>
        <w:t>10</w:t>
      </w:r>
      <w:r>
        <w:rPr>
          <w:szCs w:val="110"/>
        </w:rPr>
        <w:t>0 % от должностного оклада;</w:t>
      </w:r>
    </w:p>
    <w:p w:rsidR="00A45083" w:rsidRDefault="00A45083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 xml:space="preserve">    - материальной помощи – в размере 50 % от должностного  оклада.</w:t>
      </w:r>
    </w:p>
    <w:p w:rsidR="00A45083" w:rsidRDefault="008327CB" w:rsidP="00A45083">
      <w:pPr>
        <w:pStyle w:val="11"/>
        <w:tabs>
          <w:tab w:val="left" w:pos="2044"/>
        </w:tabs>
        <w:ind w:right="380" w:firstLine="0"/>
        <w:rPr>
          <w:szCs w:val="110"/>
        </w:rPr>
      </w:pPr>
      <w:r>
        <w:rPr>
          <w:szCs w:val="110"/>
        </w:rPr>
        <w:t>2. Фонд оплаты труда работников</w:t>
      </w:r>
      <w:r w:rsidR="00A45083">
        <w:rPr>
          <w:szCs w:val="110"/>
        </w:rPr>
        <w:t xml:space="preserve"> формируется с учетом районного коэффициента (25%).</w:t>
      </w:r>
    </w:p>
    <w:p w:rsidR="008327CB" w:rsidRDefault="00A45083" w:rsidP="008327CB">
      <w:pPr>
        <w:pStyle w:val="a9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3.  Представитель нанимателя вправе перераспределять средства фонда оплаты </w:t>
      </w:r>
      <w:r w:rsidR="008327C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между выплатами, предусмотренными частью 1 настоящей статьи.</w:t>
      </w:r>
      <w:r>
        <w:rPr>
          <w:color w:val="333333"/>
          <w:sz w:val="28"/>
          <w:szCs w:val="28"/>
        </w:rPr>
        <w:t xml:space="preserve"> </w:t>
      </w:r>
    </w:p>
    <w:p w:rsidR="00A45083" w:rsidRDefault="00A45083" w:rsidP="008327CB">
      <w:pPr>
        <w:pStyle w:val="a9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327CB">
        <w:rPr>
          <w:sz w:val="28"/>
          <w:szCs w:val="28"/>
        </w:rPr>
        <w:t xml:space="preserve">4. </w:t>
      </w:r>
      <w:r>
        <w:rPr>
          <w:sz w:val="28"/>
          <w:szCs w:val="28"/>
        </w:rPr>
        <w:t>Фонд оплаты труда работников учреждения подлежит перерасчету и корректировке в случаях:</w:t>
      </w:r>
    </w:p>
    <w:p w:rsidR="00A45083" w:rsidRDefault="00A45083" w:rsidP="00CC582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увеличения (индексации) окладов;</w:t>
      </w:r>
    </w:p>
    <w:p w:rsidR="00A45083" w:rsidRDefault="00A45083" w:rsidP="00CC582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изменения штатов (штатных расписаний);</w:t>
      </w:r>
    </w:p>
    <w:p w:rsidR="00A45083" w:rsidRDefault="00A45083" w:rsidP="00CC582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существенных изменений условий оплаты труда;</w:t>
      </w:r>
    </w:p>
    <w:p w:rsidR="00A45083" w:rsidRDefault="00A45083" w:rsidP="00CC582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принятия решения о выделении дополнительных лимитов бюджетных обязательств на единовременные выплаты стимулирующего характера;</w:t>
      </w:r>
    </w:p>
    <w:p w:rsidR="00A45083" w:rsidRDefault="00A45083" w:rsidP="00CC582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принятия решения о выделении дополнительных лимитов бюджетных обязательств на выплаты компенсационного характера.</w:t>
      </w:r>
    </w:p>
    <w:p w:rsidR="00A45083" w:rsidRDefault="00A45083" w:rsidP="00CC5820">
      <w:pPr>
        <w:pStyle w:val="a9"/>
        <w:shd w:val="clear" w:color="auto" w:fill="FFFFFF"/>
        <w:spacing w:before="0" w:beforeAutospacing="0" w:after="255" w:afterAutospacing="0"/>
        <w:jc w:val="both"/>
        <w:rPr>
          <w:bCs/>
          <w:sz w:val="20"/>
        </w:rPr>
      </w:pPr>
      <w:r>
        <w:rPr>
          <w:sz w:val="28"/>
          <w:szCs w:val="28"/>
          <w:shd w:val="clear" w:color="auto" w:fill="FFFFFF"/>
        </w:rPr>
        <w:t>Экономия средств по фонду оплаты труда может направляться руководителем на осуществление выплат стимулирующего характера.</w:t>
      </w:r>
    </w:p>
    <w:sectPr w:rsidR="00A45083" w:rsidSect="00837F5F">
      <w:pgSz w:w="11900" w:h="16840"/>
      <w:pgMar w:top="851" w:right="985" w:bottom="851" w:left="1418" w:header="0" w:footer="6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B2" w:rsidRDefault="00F65BB2">
      <w:r>
        <w:separator/>
      </w:r>
    </w:p>
  </w:endnote>
  <w:endnote w:type="continuationSeparator" w:id="0">
    <w:p w:rsidR="00F65BB2" w:rsidRDefault="00F6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B2" w:rsidRDefault="00F65BB2"/>
  </w:footnote>
  <w:footnote w:type="continuationSeparator" w:id="0">
    <w:p w:rsidR="00F65BB2" w:rsidRDefault="00F65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6CC"/>
    <w:multiLevelType w:val="hybridMultilevel"/>
    <w:tmpl w:val="61E05166"/>
    <w:lvl w:ilvl="0" w:tplc="8CB225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7196DC3"/>
    <w:multiLevelType w:val="hybridMultilevel"/>
    <w:tmpl w:val="967EE9C2"/>
    <w:lvl w:ilvl="0" w:tplc="2B0235A6">
      <w:start w:val="4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D77DC"/>
    <w:multiLevelType w:val="hybridMultilevel"/>
    <w:tmpl w:val="A3CC61D2"/>
    <w:lvl w:ilvl="0" w:tplc="B684868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A823A97"/>
    <w:multiLevelType w:val="hybridMultilevel"/>
    <w:tmpl w:val="08AAE2A6"/>
    <w:lvl w:ilvl="0" w:tplc="D9DAF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560E58"/>
    <w:multiLevelType w:val="multilevel"/>
    <w:tmpl w:val="E46C8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71A7F"/>
    <w:multiLevelType w:val="hybridMultilevel"/>
    <w:tmpl w:val="CA965D8E"/>
    <w:lvl w:ilvl="0" w:tplc="7B328A2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78866FE4"/>
    <w:multiLevelType w:val="multilevel"/>
    <w:tmpl w:val="9C8C0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D46C7"/>
    <w:rsid w:val="0003470C"/>
    <w:rsid w:val="00063D2E"/>
    <w:rsid w:val="00086120"/>
    <w:rsid w:val="000C06FE"/>
    <w:rsid w:val="000C7DD2"/>
    <w:rsid w:val="000E6606"/>
    <w:rsid w:val="00142169"/>
    <w:rsid w:val="00196104"/>
    <w:rsid w:val="00215B6C"/>
    <w:rsid w:val="00215EF2"/>
    <w:rsid w:val="00231415"/>
    <w:rsid w:val="002463E9"/>
    <w:rsid w:val="002E6221"/>
    <w:rsid w:val="0036798B"/>
    <w:rsid w:val="003865A6"/>
    <w:rsid w:val="004123A3"/>
    <w:rsid w:val="0043612C"/>
    <w:rsid w:val="004606A6"/>
    <w:rsid w:val="0047568E"/>
    <w:rsid w:val="004B2174"/>
    <w:rsid w:val="004C6A62"/>
    <w:rsid w:val="004D0AF7"/>
    <w:rsid w:val="004D5F05"/>
    <w:rsid w:val="004E0A5C"/>
    <w:rsid w:val="004E3D50"/>
    <w:rsid w:val="004E5B34"/>
    <w:rsid w:val="004F7FA1"/>
    <w:rsid w:val="00500E04"/>
    <w:rsid w:val="005823D4"/>
    <w:rsid w:val="005B27D3"/>
    <w:rsid w:val="005C161A"/>
    <w:rsid w:val="005C327E"/>
    <w:rsid w:val="005D149E"/>
    <w:rsid w:val="005D3C0C"/>
    <w:rsid w:val="005D46C7"/>
    <w:rsid w:val="006047D8"/>
    <w:rsid w:val="00643A6C"/>
    <w:rsid w:val="0066243B"/>
    <w:rsid w:val="0066650A"/>
    <w:rsid w:val="006934AC"/>
    <w:rsid w:val="006D00CB"/>
    <w:rsid w:val="006D5343"/>
    <w:rsid w:val="00715CF7"/>
    <w:rsid w:val="00725B17"/>
    <w:rsid w:val="007717E3"/>
    <w:rsid w:val="00796485"/>
    <w:rsid w:val="00797B6F"/>
    <w:rsid w:val="007B1BB6"/>
    <w:rsid w:val="007B63CA"/>
    <w:rsid w:val="007D10D6"/>
    <w:rsid w:val="008225AB"/>
    <w:rsid w:val="008267F7"/>
    <w:rsid w:val="008327CB"/>
    <w:rsid w:val="00837F5F"/>
    <w:rsid w:val="00840856"/>
    <w:rsid w:val="00873843"/>
    <w:rsid w:val="008A48C8"/>
    <w:rsid w:val="008D3E56"/>
    <w:rsid w:val="009034FC"/>
    <w:rsid w:val="0091737D"/>
    <w:rsid w:val="00974F68"/>
    <w:rsid w:val="00985FF4"/>
    <w:rsid w:val="009A1AB9"/>
    <w:rsid w:val="009B347B"/>
    <w:rsid w:val="009B4198"/>
    <w:rsid w:val="00A1040F"/>
    <w:rsid w:val="00A17E2A"/>
    <w:rsid w:val="00A21A6C"/>
    <w:rsid w:val="00A45083"/>
    <w:rsid w:val="00A61A1A"/>
    <w:rsid w:val="00AC3B8C"/>
    <w:rsid w:val="00AD5686"/>
    <w:rsid w:val="00AD6F06"/>
    <w:rsid w:val="00AE57C8"/>
    <w:rsid w:val="00B27403"/>
    <w:rsid w:val="00B53281"/>
    <w:rsid w:val="00B723F4"/>
    <w:rsid w:val="00B765C6"/>
    <w:rsid w:val="00B911F5"/>
    <w:rsid w:val="00BB0452"/>
    <w:rsid w:val="00BB3A63"/>
    <w:rsid w:val="00BC4D34"/>
    <w:rsid w:val="00C64F9D"/>
    <w:rsid w:val="00C87229"/>
    <w:rsid w:val="00C91422"/>
    <w:rsid w:val="00C97F8E"/>
    <w:rsid w:val="00CC1CE6"/>
    <w:rsid w:val="00CC5820"/>
    <w:rsid w:val="00CD07E4"/>
    <w:rsid w:val="00D976A7"/>
    <w:rsid w:val="00DB6D08"/>
    <w:rsid w:val="00DD7D7E"/>
    <w:rsid w:val="00DE5E2F"/>
    <w:rsid w:val="00DF79B1"/>
    <w:rsid w:val="00E30F39"/>
    <w:rsid w:val="00E6555B"/>
    <w:rsid w:val="00E90D90"/>
    <w:rsid w:val="00EC0FFB"/>
    <w:rsid w:val="00EC7B87"/>
    <w:rsid w:val="00ED4326"/>
    <w:rsid w:val="00ED5AB9"/>
    <w:rsid w:val="00EF218E"/>
    <w:rsid w:val="00F22121"/>
    <w:rsid w:val="00F2364B"/>
    <w:rsid w:val="00F269F0"/>
    <w:rsid w:val="00F5792C"/>
    <w:rsid w:val="00F621A1"/>
    <w:rsid w:val="00F65BB2"/>
    <w:rsid w:val="00F94CBA"/>
    <w:rsid w:val="00F95F04"/>
    <w:rsid w:val="00FA16CC"/>
    <w:rsid w:val="00FA2B7B"/>
    <w:rsid w:val="00FB07BE"/>
    <w:rsid w:val="00FC0724"/>
    <w:rsid w:val="00FC0CB3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D00C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after="380" w:line="226" w:lineRule="auto"/>
      <w:ind w:left="8220" w:right="700" w:firstLine="2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ind w:left="3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00CB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D0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CB"/>
    <w:rPr>
      <w:rFonts w:ascii="Tahoma" w:hAnsi="Tahoma" w:cs="Tahoma"/>
      <w:color w:val="000000"/>
      <w:sz w:val="16"/>
      <w:szCs w:val="16"/>
    </w:rPr>
  </w:style>
  <w:style w:type="character" w:customStyle="1" w:styleId="12pt">
    <w:name w:val="Основной текст + 12 pt"/>
    <w:basedOn w:val="a3"/>
    <w:rsid w:val="005D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5D149E"/>
    <w:pPr>
      <w:shd w:val="clear" w:color="auto" w:fill="FFFFFF"/>
      <w:spacing w:line="302" w:lineRule="exac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table" w:styleId="a8">
    <w:name w:val="Table Grid"/>
    <w:basedOn w:val="a1"/>
    <w:uiPriority w:val="59"/>
    <w:rsid w:val="005D149E"/>
    <w:rPr>
      <w:rFonts w:ascii="Courier New" w:eastAsia="Courier New" w:hAnsi="Courier New" w:cs="Courier New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450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D00C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after="380" w:line="226" w:lineRule="auto"/>
      <w:ind w:left="8220" w:right="700" w:firstLine="2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ind w:left="3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00CB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D0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CB"/>
    <w:rPr>
      <w:rFonts w:ascii="Tahoma" w:hAnsi="Tahoma" w:cs="Tahoma"/>
      <w:color w:val="000000"/>
      <w:sz w:val="16"/>
      <w:szCs w:val="16"/>
    </w:rPr>
  </w:style>
  <w:style w:type="character" w:customStyle="1" w:styleId="12pt">
    <w:name w:val="Основной текст + 12 pt"/>
    <w:basedOn w:val="a3"/>
    <w:rsid w:val="005D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5D149E"/>
    <w:pPr>
      <w:shd w:val="clear" w:color="auto" w:fill="FFFFFF"/>
      <w:spacing w:line="302" w:lineRule="exac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table" w:styleId="a8">
    <w:name w:val="Table Grid"/>
    <w:basedOn w:val="a1"/>
    <w:uiPriority w:val="59"/>
    <w:rsid w:val="005D149E"/>
    <w:rPr>
      <w:rFonts w:ascii="Courier New" w:eastAsia="Courier New" w:hAnsi="Courier New" w:cs="Courier New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450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C7CF-5895-4E4B-8E44-EF32030C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USSER</cp:lastModifiedBy>
  <cp:revision>130</cp:revision>
  <cp:lastPrinted>2022-04-12T08:32:00Z</cp:lastPrinted>
  <dcterms:created xsi:type="dcterms:W3CDTF">2019-07-15T08:26:00Z</dcterms:created>
  <dcterms:modified xsi:type="dcterms:W3CDTF">2022-04-12T08:33:00Z</dcterms:modified>
</cp:coreProperties>
</file>