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5CB3" w:rsidRDefault="00375CB3" w:rsidP="00893BC2">
      <w:pPr>
        <w:rPr>
          <w:noProof/>
          <w:lang w:eastAsia="ru-RU"/>
        </w:rPr>
      </w:pPr>
      <w:bookmarkStart w:id="0" w:name="_Toc49846205"/>
      <w:bookmarkStart w:id="1" w:name="_GoBack"/>
      <w:bookmarkEnd w:id="1"/>
    </w:p>
    <w:p w:rsidR="008E19CE" w:rsidRPr="00796CA6" w:rsidRDefault="008E19CE" w:rsidP="00893BC2"/>
    <w:p w:rsidR="00375CB3" w:rsidRPr="00796CA6" w:rsidRDefault="00375CB3" w:rsidP="00893BC2">
      <w:r w:rsidRPr="00796CA6">
        <w:t xml:space="preserve"> </w:t>
      </w:r>
    </w:p>
    <w:p w:rsidR="00375CB3" w:rsidRPr="00796CA6" w:rsidRDefault="00375CB3" w:rsidP="00893BC2"/>
    <w:p w:rsidR="00375CB3" w:rsidRPr="00796CA6" w:rsidRDefault="00375CB3" w:rsidP="00893BC2"/>
    <w:p w:rsidR="00EC5FF8" w:rsidRPr="008E19CE" w:rsidRDefault="00EC5FF8" w:rsidP="00EC5FF8">
      <w:pPr>
        <w:ind w:firstLine="0"/>
        <w:jc w:val="center"/>
        <w:rPr>
          <w:b/>
          <w:sz w:val="28"/>
        </w:rPr>
      </w:pPr>
      <w:bookmarkStart w:id="2" w:name="_Toc49846196"/>
      <w:r w:rsidRPr="008E19CE">
        <w:rPr>
          <w:b/>
          <w:sz w:val="28"/>
        </w:rPr>
        <w:t>ГЕНЕРАЛЬНЫЙ ПЛАН</w:t>
      </w:r>
    </w:p>
    <w:p w:rsidR="00EC5FF8" w:rsidRPr="008E19CE" w:rsidRDefault="00EC5FF8" w:rsidP="00EC5FF8">
      <w:pPr>
        <w:ind w:firstLine="0"/>
        <w:jc w:val="center"/>
        <w:rPr>
          <w:b/>
          <w:sz w:val="28"/>
        </w:rPr>
      </w:pPr>
      <w:r w:rsidRPr="008E19CE">
        <w:rPr>
          <w:b/>
          <w:sz w:val="28"/>
        </w:rPr>
        <w:t>ГОРОДА КУПИНО КУПИНСКОГО РАЙОНА</w:t>
      </w:r>
    </w:p>
    <w:p w:rsidR="00EC5FF8" w:rsidRPr="008E19CE" w:rsidRDefault="00EC5FF8" w:rsidP="00EC5FF8">
      <w:pPr>
        <w:ind w:firstLine="0"/>
        <w:jc w:val="center"/>
        <w:rPr>
          <w:b/>
          <w:sz w:val="28"/>
        </w:rPr>
      </w:pPr>
      <w:r w:rsidRPr="008E19CE">
        <w:rPr>
          <w:b/>
          <w:sz w:val="28"/>
        </w:rPr>
        <w:t>НОВОСИБИРСКОЙ ОБЛАСТИ</w:t>
      </w:r>
    </w:p>
    <w:p w:rsidR="00EC5FF8" w:rsidRDefault="00EC5FF8" w:rsidP="00EC5FF8">
      <w:pPr>
        <w:ind w:firstLine="0"/>
        <w:jc w:val="center"/>
        <w:rPr>
          <w:b/>
        </w:rPr>
      </w:pPr>
    </w:p>
    <w:p w:rsidR="00375CB3" w:rsidRPr="00796CA6" w:rsidRDefault="00375CB3" w:rsidP="00EC5FF8">
      <w:pPr>
        <w:ind w:firstLine="0"/>
        <w:jc w:val="center"/>
        <w:rPr>
          <w:b/>
        </w:rPr>
      </w:pPr>
      <w:r w:rsidRPr="00796CA6">
        <w:rPr>
          <w:b/>
        </w:rPr>
        <w:t>Том II</w:t>
      </w:r>
      <w:bookmarkEnd w:id="2"/>
    </w:p>
    <w:p w:rsidR="00375CB3" w:rsidRPr="00796CA6" w:rsidRDefault="00375CB3" w:rsidP="00EC5FF8">
      <w:pPr>
        <w:ind w:firstLine="0"/>
        <w:jc w:val="center"/>
        <w:rPr>
          <w:b/>
        </w:rPr>
      </w:pPr>
      <w:bookmarkStart w:id="3" w:name="_Toc49846197"/>
      <w:r w:rsidRPr="00796CA6">
        <w:rPr>
          <w:b/>
        </w:rPr>
        <w:t>МАТЕРИАЛЫ ПО ОБОСНОВАНИЮ</w:t>
      </w:r>
      <w:bookmarkEnd w:id="3"/>
    </w:p>
    <w:p w:rsidR="00375CB3" w:rsidRPr="00796CA6" w:rsidRDefault="00375CB3" w:rsidP="00893BC2">
      <w:pPr>
        <w:pStyle w:val="af7"/>
        <w:rPr>
          <w:lang w:eastAsia="ru-RU"/>
        </w:rPr>
      </w:pPr>
    </w:p>
    <w:p w:rsidR="00375CB3" w:rsidRPr="00796CA6" w:rsidRDefault="00375CB3" w:rsidP="00893BC2"/>
    <w:p w:rsidR="00375CB3" w:rsidRDefault="00375CB3" w:rsidP="00641923">
      <w:pPr>
        <w:ind w:firstLine="0"/>
        <w:jc w:val="center"/>
        <w:rPr>
          <w:noProof/>
          <w:lang w:eastAsia="ru-RU"/>
        </w:rPr>
      </w:pPr>
    </w:p>
    <w:p w:rsidR="00EC5FF8" w:rsidRDefault="00701BC4" w:rsidP="00641923">
      <w:pPr>
        <w:ind w:firstLine="0"/>
        <w:jc w:val="center"/>
        <w:rPr>
          <w:noProof/>
          <w:lang w:eastAsia="ru-RU"/>
        </w:rPr>
      </w:pPr>
      <w:r>
        <w:rPr>
          <w:noProof/>
          <w:lang w:eastAsia="ru-RU"/>
        </w:rPr>
        <w:drawing>
          <wp:inline distT="0" distB="0" distL="0" distR="0">
            <wp:extent cx="1724025" cy="2095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4025" cy="2095500"/>
                    </a:xfrm>
                    <a:prstGeom prst="rect">
                      <a:avLst/>
                    </a:prstGeom>
                    <a:noFill/>
                    <a:ln>
                      <a:noFill/>
                    </a:ln>
                  </pic:spPr>
                </pic:pic>
              </a:graphicData>
            </a:graphic>
          </wp:inline>
        </w:drawing>
      </w:r>
    </w:p>
    <w:p w:rsidR="00EC5FF8" w:rsidRDefault="00EC5FF8" w:rsidP="00641923">
      <w:pPr>
        <w:ind w:firstLine="0"/>
        <w:jc w:val="center"/>
        <w:rPr>
          <w:noProof/>
          <w:lang w:eastAsia="ru-RU"/>
        </w:rPr>
      </w:pPr>
    </w:p>
    <w:p w:rsidR="00EC5FF8" w:rsidRDefault="00EC5FF8" w:rsidP="00641923">
      <w:pPr>
        <w:ind w:firstLine="0"/>
        <w:jc w:val="center"/>
        <w:rPr>
          <w:noProof/>
          <w:lang w:eastAsia="ru-RU"/>
        </w:rPr>
      </w:pPr>
    </w:p>
    <w:p w:rsidR="00EC5FF8" w:rsidRDefault="00EC5FF8" w:rsidP="00641923">
      <w:pPr>
        <w:ind w:firstLine="0"/>
        <w:jc w:val="center"/>
        <w:rPr>
          <w:noProof/>
          <w:lang w:eastAsia="ru-RU"/>
        </w:rPr>
      </w:pPr>
    </w:p>
    <w:p w:rsidR="00EC5FF8" w:rsidRDefault="00EC5FF8" w:rsidP="00641923">
      <w:pPr>
        <w:ind w:firstLine="0"/>
        <w:jc w:val="center"/>
        <w:rPr>
          <w:noProof/>
          <w:lang w:eastAsia="ru-RU"/>
        </w:rPr>
      </w:pPr>
    </w:p>
    <w:p w:rsidR="00EC5FF8" w:rsidRDefault="00EC5FF8" w:rsidP="00641923">
      <w:pPr>
        <w:ind w:firstLine="0"/>
        <w:jc w:val="center"/>
        <w:rPr>
          <w:noProof/>
          <w:lang w:eastAsia="ru-RU"/>
        </w:rPr>
      </w:pPr>
    </w:p>
    <w:p w:rsidR="00EC5FF8" w:rsidRDefault="00EC5FF8" w:rsidP="00641923">
      <w:pPr>
        <w:ind w:firstLine="0"/>
        <w:jc w:val="center"/>
        <w:rPr>
          <w:noProof/>
          <w:lang w:eastAsia="ru-RU"/>
        </w:rPr>
      </w:pPr>
    </w:p>
    <w:p w:rsidR="00EC5FF8" w:rsidRDefault="00EC5FF8" w:rsidP="00641923">
      <w:pPr>
        <w:ind w:firstLine="0"/>
        <w:jc w:val="center"/>
        <w:rPr>
          <w:noProof/>
          <w:lang w:eastAsia="ru-RU"/>
        </w:rPr>
      </w:pPr>
    </w:p>
    <w:p w:rsidR="00EC5FF8" w:rsidRDefault="00EC5FF8" w:rsidP="00641923">
      <w:pPr>
        <w:ind w:firstLine="0"/>
        <w:jc w:val="center"/>
        <w:rPr>
          <w:noProof/>
          <w:lang w:eastAsia="ru-RU"/>
        </w:rPr>
      </w:pPr>
    </w:p>
    <w:p w:rsidR="00EC5FF8" w:rsidRDefault="00EC5FF8" w:rsidP="00641923">
      <w:pPr>
        <w:ind w:firstLine="0"/>
        <w:jc w:val="center"/>
        <w:rPr>
          <w:noProof/>
          <w:lang w:eastAsia="ru-RU"/>
        </w:rPr>
      </w:pPr>
    </w:p>
    <w:p w:rsidR="00375CB3" w:rsidRDefault="00375CB3" w:rsidP="00893BC2"/>
    <w:p w:rsidR="00701BC4" w:rsidRPr="00796CA6" w:rsidRDefault="00701BC4" w:rsidP="00893BC2"/>
    <w:p w:rsidR="00375CB3" w:rsidRDefault="00375CB3" w:rsidP="00893BC2"/>
    <w:p w:rsidR="00121CE1" w:rsidRDefault="00121CE1" w:rsidP="00893BC2"/>
    <w:p w:rsidR="00121CE1" w:rsidRDefault="00121CE1" w:rsidP="00893BC2"/>
    <w:p w:rsidR="00121CE1" w:rsidRDefault="00121CE1" w:rsidP="00893BC2"/>
    <w:p w:rsidR="00121CE1" w:rsidRDefault="00121CE1" w:rsidP="00893BC2"/>
    <w:p w:rsidR="008E19CE" w:rsidRPr="00796CA6" w:rsidRDefault="008E19CE" w:rsidP="00893BC2"/>
    <w:p w:rsidR="00375CB3" w:rsidRPr="00796CA6" w:rsidRDefault="00375CB3" w:rsidP="00893BC2"/>
    <w:p w:rsidR="00375CB3" w:rsidRPr="00796CA6" w:rsidRDefault="00375CB3" w:rsidP="00893BC2"/>
    <w:p w:rsidR="00375CB3" w:rsidRDefault="00375CB3" w:rsidP="00893BC2"/>
    <w:p w:rsidR="008E19CE" w:rsidRDefault="008E19CE" w:rsidP="00893BC2"/>
    <w:p w:rsidR="008E19CE" w:rsidRPr="00796CA6" w:rsidRDefault="008E19CE" w:rsidP="00893BC2"/>
    <w:p w:rsidR="00375CB3" w:rsidRPr="00796CA6" w:rsidRDefault="00375CB3" w:rsidP="00641923">
      <w:pPr>
        <w:ind w:firstLine="0"/>
        <w:jc w:val="center"/>
      </w:pPr>
      <w:r w:rsidRPr="00796CA6">
        <w:t>202</w:t>
      </w:r>
      <w:r w:rsidR="008E19CE">
        <w:t>5</w:t>
      </w:r>
      <w:r w:rsidRPr="00796CA6">
        <w:t>г.</w:t>
      </w:r>
    </w:p>
    <w:p w:rsidR="00375CB3" w:rsidRPr="00796CA6" w:rsidRDefault="00375CB3" w:rsidP="00893BC2">
      <w:pPr>
        <w:sectPr w:rsidR="00375CB3" w:rsidRPr="00796CA6" w:rsidSect="00F528C4">
          <w:footerReference w:type="default" r:id="rId9"/>
          <w:pgSz w:w="11906" w:h="16838"/>
          <w:pgMar w:top="1134" w:right="850" w:bottom="1134" w:left="1701" w:header="708" w:footer="708" w:gutter="0"/>
          <w:cols w:space="708"/>
          <w:titlePg/>
          <w:docGrid w:linePitch="360"/>
        </w:sectPr>
      </w:pPr>
    </w:p>
    <w:p w:rsidR="00375CB3" w:rsidRPr="00796CA6" w:rsidRDefault="00375CB3" w:rsidP="008E19CE">
      <w:r w:rsidRPr="00796CA6">
        <w:lastRenderedPageBreak/>
        <w:t xml:space="preserve"> </w:t>
      </w:r>
    </w:p>
    <w:p w:rsidR="00D44192" w:rsidRPr="00796CA6" w:rsidRDefault="00D44192" w:rsidP="00641923">
      <w:pPr>
        <w:jc w:val="center"/>
      </w:pPr>
      <w:r w:rsidRPr="00796CA6">
        <w:t>СОСТАВ ПРОЕКТНЫХ МАТЕРИАЛОВ</w:t>
      </w:r>
      <w:bookmarkEnd w:id="0"/>
    </w:p>
    <w:p w:rsidR="001A0718" w:rsidRPr="00796CA6" w:rsidRDefault="001A0718" w:rsidP="00893BC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
        <w:gridCol w:w="5127"/>
        <w:gridCol w:w="1675"/>
        <w:gridCol w:w="1587"/>
      </w:tblGrid>
      <w:tr w:rsidR="00E16F3C" w:rsidRPr="00796CA6" w:rsidTr="002D603A">
        <w:tc>
          <w:tcPr>
            <w:tcW w:w="512" w:type="pct"/>
            <w:vAlign w:val="center"/>
          </w:tcPr>
          <w:p w:rsidR="00E16F3C" w:rsidRPr="00796CA6" w:rsidRDefault="00E16F3C" w:rsidP="00CC71BD">
            <w:pPr>
              <w:pStyle w:val="TableParagraph"/>
              <w:jc w:val="center"/>
              <w:rPr>
                <w:snapToGrid w:val="0"/>
              </w:rPr>
            </w:pPr>
          </w:p>
        </w:tc>
        <w:tc>
          <w:tcPr>
            <w:tcW w:w="2743" w:type="pct"/>
            <w:vAlign w:val="center"/>
          </w:tcPr>
          <w:p w:rsidR="00E16F3C" w:rsidRPr="00796CA6" w:rsidRDefault="00E16F3C" w:rsidP="00CC71BD">
            <w:pPr>
              <w:pStyle w:val="TableParagraph"/>
              <w:jc w:val="center"/>
              <w:rPr>
                <w:snapToGrid w:val="0"/>
              </w:rPr>
            </w:pPr>
            <w:r w:rsidRPr="00796CA6">
              <w:rPr>
                <w:snapToGrid w:val="0"/>
              </w:rPr>
              <w:t>Наименование</w:t>
            </w:r>
          </w:p>
        </w:tc>
        <w:tc>
          <w:tcPr>
            <w:tcW w:w="896" w:type="pct"/>
            <w:vAlign w:val="center"/>
          </w:tcPr>
          <w:p w:rsidR="00E16F3C" w:rsidRPr="00796CA6" w:rsidRDefault="00E16F3C" w:rsidP="00CC71BD">
            <w:pPr>
              <w:pStyle w:val="TableParagraph"/>
              <w:jc w:val="center"/>
              <w:rPr>
                <w:snapToGrid w:val="0"/>
              </w:rPr>
            </w:pPr>
            <w:r w:rsidRPr="00796CA6">
              <w:rPr>
                <w:snapToGrid w:val="0"/>
              </w:rPr>
              <w:t>Масштаб</w:t>
            </w:r>
          </w:p>
        </w:tc>
        <w:tc>
          <w:tcPr>
            <w:tcW w:w="849" w:type="pct"/>
            <w:vAlign w:val="center"/>
          </w:tcPr>
          <w:p w:rsidR="00E16F3C" w:rsidRPr="00796CA6" w:rsidRDefault="00E16F3C" w:rsidP="00CC71BD">
            <w:pPr>
              <w:pStyle w:val="TableParagraph"/>
              <w:jc w:val="center"/>
              <w:rPr>
                <w:snapToGrid w:val="0"/>
              </w:rPr>
            </w:pPr>
            <w:r w:rsidRPr="00796CA6">
              <w:rPr>
                <w:snapToGrid w:val="0"/>
              </w:rPr>
              <w:t>Марка</w:t>
            </w:r>
          </w:p>
        </w:tc>
      </w:tr>
      <w:tr w:rsidR="00FD079C" w:rsidRPr="00796CA6" w:rsidTr="00CC71BD">
        <w:tc>
          <w:tcPr>
            <w:tcW w:w="5000" w:type="pct"/>
            <w:gridSpan w:val="4"/>
            <w:vAlign w:val="center"/>
          </w:tcPr>
          <w:p w:rsidR="00FD079C" w:rsidRPr="00796CA6" w:rsidRDefault="00FD079C" w:rsidP="00CC71BD">
            <w:pPr>
              <w:pStyle w:val="TableParagraph"/>
              <w:jc w:val="center"/>
              <w:rPr>
                <w:snapToGrid w:val="0"/>
              </w:rPr>
            </w:pPr>
            <w:r w:rsidRPr="00796CA6">
              <w:rPr>
                <w:snapToGrid w:val="0"/>
              </w:rPr>
              <w:t>Текстовые материалы</w:t>
            </w:r>
          </w:p>
        </w:tc>
      </w:tr>
      <w:tr w:rsidR="00FD079C" w:rsidRPr="00796CA6" w:rsidTr="00CC71BD">
        <w:tc>
          <w:tcPr>
            <w:tcW w:w="5000" w:type="pct"/>
            <w:gridSpan w:val="4"/>
            <w:vAlign w:val="center"/>
          </w:tcPr>
          <w:p w:rsidR="00FD079C" w:rsidRPr="00796CA6" w:rsidRDefault="00FD079C" w:rsidP="00CC71BD">
            <w:pPr>
              <w:pStyle w:val="TableParagraph"/>
              <w:jc w:val="center"/>
              <w:rPr>
                <w:snapToGrid w:val="0"/>
              </w:rPr>
            </w:pPr>
            <w:r w:rsidRPr="00796CA6">
              <w:t>Утверждаемая часть</w:t>
            </w:r>
          </w:p>
        </w:tc>
      </w:tr>
      <w:tr w:rsidR="00FD079C" w:rsidRPr="00796CA6" w:rsidTr="002D603A">
        <w:tc>
          <w:tcPr>
            <w:tcW w:w="512" w:type="pct"/>
            <w:vAlign w:val="center"/>
          </w:tcPr>
          <w:p w:rsidR="00FD079C" w:rsidRPr="00796CA6" w:rsidRDefault="00FD079C" w:rsidP="00CD7BAA">
            <w:pPr>
              <w:pStyle w:val="TableParagraph"/>
              <w:jc w:val="center"/>
              <w:rPr>
                <w:snapToGrid w:val="0"/>
              </w:rPr>
            </w:pPr>
            <w:r w:rsidRPr="00796CA6">
              <w:rPr>
                <w:snapToGrid w:val="0"/>
              </w:rPr>
              <w:t>1</w:t>
            </w:r>
          </w:p>
        </w:tc>
        <w:tc>
          <w:tcPr>
            <w:tcW w:w="4488" w:type="pct"/>
            <w:gridSpan w:val="3"/>
            <w:vAlign w:val="center"/>
          </w:tcPr>
          <w:p w:rsidR="00FD079C" w:rsidRPr="00796CA6" w:rsidRDefault="00FD079C" w:rsidP="002D603A">
            <w:pPr>
              <w:pStyle w:val="TableParagraph"/>
              <w:rPr>
                <w:snapToGrid w:val="0"/>
              </w:rPr>
            </w:pPr>
            <w:r w:rsidRPr="00796CA6">
              <w:t xml:space="preserve">Положение о территориальном планировании </w:t>
            </w:r>
            <w:r w:rsidR="002D603A">
              <w:t>города</w:t>
            </w:r>
            <w:r w:rsidR="002D603A" w:rsidRPr="002D603A">
              <w:rPr>
                <w:smallCaps/>
              </w:rPr>
              <w:t xml:space="preserve"> </w:t>
            </w:r>
            <w:r w:rsidR="002D603A" w:rsidRPr="002D603A">
              <w:t>Купино К</w:t>
            </w:r>
            <w:r w:rsidR="002D603A">
              <w:t>упинского</w:t>
            </w:r>
            <w:r w:rsidR="002D603A" w:rsidRPr="002D603A">
              <w:t xml:space="preserve"> района Новосибирской области</w:t>
            </w:r>
          </w:p>
        </w:tc>
      </w:tr>
      <w:tr w:rsidR="00FD079C" w:rsidRPr="00796CA6" w:rsidTr="00CC71BD">
        <w:tc>
          <w:tcPr>
            <w:tcW w:w="5000" w:type="pct"/>
            <w:gridSpan w:val="4"/>
            <w:vAlign w:val="center"/>
          </w:tcPr>
          <w:p w:rsidR="00FD079C" w:rsidRPr="00796CA6" w:rsidRDefault="00FD079C" w:rsidP="00CC71BD">
            <w:pPr>
              <w:pStyle w:val="TableParagraph"/>
              <w:jc w:val="center"/>
              <w:rPr>
                <w:snapToGrid w:val="0"/>
              </w:rPr>
            </w:pPr>
            <w:r w:rsidRPr="00796CA6">
              <w:t>Материалы по обоснованию в текстовой форме:</w:t>
            </w:r>
          </w:p>
        </w:tc>
      </w:tr>
      <w:tr w:rsidR="00FD079C" w:rsidRPr="00796CA6" w:rsidTr="002D603A">
        <w:tc>
          <w:tcPr>
            <w:tcW w:w="512" w:type="pct"/>
            <w:vAlign w:val="center"/>
          </w:tcPr>
          <w:p w:rsidR="00FD079C" w:rsidRPr="00796CA6" w:rsidRDefault="00FD079C" w:rsidP="00CD7BAA">
            <w:pPr>
              <w:pStyle w:val="TableParagraph"/>
              <w:jc w:val="center"/>
              <w:rPr>
                <w:snapToGrid w:val="0"/>
              </w:rPr>
            </w:pPr>
            <w:r w:rsidRPr="00796CA6">
              <w:rPr>
                <w:snapToGrid w:val="0"/>
              </w:rPr>
              <w:t>2</w:t>
            </w:r>
          </w:p>
        </w:tc>
        <w:tc>
          <w:tcPr>
            <w:tcW w:w="4488" w:type="pct"/>
            <w:gridSpan w:val="3"/>
            <w:vAlign w:val="center"/>
          </w:tcPr>
          <w:p w:rsidR="00FD079C" w:rsidRPr="00796CA6" w:rsidRDefault="00FD079C" w:rsidP="00327A56">
            <w:pPr>
              <w:pStyle w:val="TableParagraph"/>
              <w:rPr>
                <w:snapToGrid w:val="0"/>
              </w:rPr>
            </w:pPr>
            <w:r w:rsidRPr="00796CA6">
              <w:t>Материалы по обоснованию проекта генеральн</w:t>
            </w:r>
            <w:r w:rsidR="002A6C2C" w:rsidRPr="00796CA6">
              <w:t>ого</w:t>
            </w:r>
            <w:r w:rsidRPr="00796CA6">
              <w:t xml:space="preserve"> план</w:t>
            </w:r>
            <w:r w:rsidR="002A6C2C" w:rsidRPr="00796CA6">
              <w:t>а</w:t>
            </w:r>
            <w:r w:rsidRPr="00796CA6">
              <w:t xml:space="preserve"> </w:t>
            </w:r>
            <w:r w:rsidR="00F97B66" w:rsidRPr="00796CA6">
              <w:t xml:space="preserve"> </w:t>
            </w:r>
            <w:r w:rsidR="002D603A" w:rsidRPr="002D603A">
              <w:t>города Купино Купинского района Новосибирской области</w:t>
            </w:r>
          </w:p>
        </w:tc>
      </w:tr>
      <w:tr w:rsidR="00E16F3C" w:rsidRPr="00796CA6" w:rsidTr="00CC71BD">
        <w:trPr>
          <w:trHeight w:hRule="exact" w:val="397"/>
        </w:trPr>
        <w:tc>
          <w:tcPr>
            <w:tcW w:w="5000" w:type="pct"/>
            <w:gridSpan w:val="4"/>
            <w:vAlign w:val="center"/>
          </w:tcPr>
          <w:p w:rsidR="00E16F3C" w:rsidRPr="00796CA6" w:rsidRDefault="00BB13E9" w:rsidP="00CC71BD">
            <w:pPr>
              <w:pStyle w:val="TableParagraph"/>
              <w:jc w:val="center"/>
              <w:rPr>
                <w:snapToGrid w:val="0"/>
              </w:rPr>
            </w:pPr>
            <w:r w:rsidRPr="00796CA6">
              <w:rPr>
                <w:snapToGrid w:val="0"/>
              </w:rPr>
              <w:t>Графические материалы</w:t>
            </w:r>
          </w:p>
        </w:tc>
      </w:tr>
      <w:tr w:rsidR="00BB13E9" w:rsidRPr="00796CA6" w:rsidTr="00CC71BD">
        <w:trPr>
          <w:trHeight w:val="284"/>
        </w:trPr>
        <w:tc>
          <w:tcPr>
            <w:tcW w:w="5000" w:type="pct"/>
            <w:gridSpan w:val="4"/>
            <w:shd w:val="clear" w:color="auto" w:fill="auto"/>
            <w:vAlign w:val="center"/>
          </w:tcPr>
          <w:p w:rsidR="00BB13E9" w:rsidRPr="00796CA6" w:rsidRDefault="00BB13E9" w:rsidP="00CC71BD">
            <w:pPr>
              <w:pStyle w:val="TableParagraph"/>
              <w:jc w:val="center"/>
              <w:rPr>
                <w:snapToGrid w:val="0"/>
              </w:rPr>
            </w:pPr>
            <w:r w:rsidRPr="00796CA6">
              <w:rPr>
                <w:snapToGrid w:val="0"/>
              </w:rPr>
              <w:t>Положение о территориальном планировании</w:t>
            </w:r>
          </w:p>
        </w:tc>
      </w:tr>
      <w:tr w:rsidR="00BB13E9" w:rsidRPr="00796CA6" w:rsidTr="002D603A">
        <w:trPr>
          <w:trHeight w:val="284"/>
        </w:trPr>
        <w:tc>
          <w:tcPr>
            <w:tcW w:w="512" w:type="pct"/>
            <w:shd w:val="clear" w:color="auto" w:fill="auto"/>
            <w:vAlign w:val="center"/>
          </w:tcPr>
          <w:p w:rsidR="00BB13E9" w:rsidRPr="00796CA6" w:rsidRDefault="00BB13E9" w:rsidP="00CD7BAA">
            <w:pPr>
              <w:pStyle w:val="TableParagraph"/>
              <w:jc w:val="center"/>
              <w:rPr>
                <w:snapToGrid w:val="0"/>
              </w:rPr>
            </w:pPr>
            <w:r w:rsidRPr="00796CA6">
              <w:rPr>
                <w:snapToGrid w:val="0"/>
              </w:rPr>
              <w:t>1</w:t>
            </w:r>
          </w:p>
        </w:tc>
        <w:tc>
          <w:tcPr>
            <w:tcW w:w="2743" w:type="pct"/>
            <w:shd w:val="clear" w:color="auto" w:fill="auto"/>
            <w:vAlign w:val="center"/>
          </w:tcPr>
          <w:p w:rsidR="00BB13E9" w:rsidRPr="00796CA6" w:rsidRDefault="002D603A" w:rsidP="00327A56">
            <w:pPr>
              <w:pStyle w:val="TableParagraph"/>
              <w:rPr>
                <w:snapToGrid w:val="0"/>
              </w:rPr>
            </w:pPr>
            <w:r w:rsidRPr="002D603A">
              <w:t>Карта границ города Купино, входящего в состав городского поселения</w:t>
            </w:r>
          </w:p>
        </w:tc>
        <w:tc>
          <w:tcPr>
            <w:tcW w:w="896" w:type="pct"/>
            <w:shd w:val="clear" w:color="auto" w:fill="auto"/>
            <w:vAlign w:val="center"/>
          </w:tcPr>
          <w:p w:rsidR="00BB13E9" w:rsidRPr="00796CA6" w:rsidRDefault="00BB13E9" w:rsidP="00CD7BAA">
            <w:pPr>
              <w:pStyle w:val="TableParagraph"/>
              <w:jc w:val="center"/>
              <w:rPr>
                <w:snapToGrid w:val="0"/>
              </w:rPr>
            </w:pPr>
            <w:r w:rsidRPr="00796CA6">
              <w:t>М 1:</w:t>
            </w:r>
            <w:r w:rsidR="002D603A">
              <w:t>1</w:t>
            </w:r>
            <w:r w:rsidRPr="00796CA6">
              <w:t>0 000</w:t>
            </w:r>
          </w:p>
        </w:tc>
        <w:tc>
          <w:tcPr>
            <w:tcW w:w="849" w:type="pct"/>
            <w:shd w:val="clear" w:color="auto" w:fill="auto"/>
            <w:vAlign w:val="center"/>
          </w:tcPr>
          <w:p w:rsidR="00BB13E9" w:rsidRPr="00796CA6" w:rsidRDefault="00BB13E9" w:rsidP="00CD7BAA">
            <w:pPr>
              <w:pStyle w:val="TableParagraph"/>
              <w:jc w:val="center"/>
              <w:rPr>
                <w:snapToGrid w:val="0"/>
              </w:rPr>
            </w:pPr>
            <w:r w:rsidRPr="00796CA6">
              <w:t>ГП-1</w:t>
            </w:r>
          </w:p>
        </w:tc>
      </w:tr>
      <w:tr w:rsidR="00BB13E9" w:rsidRPr="00796CA6" w:rsidTr="002D603A">
        <w:trPr>
          <w:trHeight w:val="1016"/>
        </w:trPr>
        <w:tc>
          <w:tcPr>
            <w:tcW w:w="512" w:type="pct"/>
            <w:vAlign w:val="center"/>
          </w:tcPr>
          <w:p w:rsidR="00BB13E9" w:rsidRPr="00796CA6" w:rsidRDefault="00BB13E9" w:rsidP="00CD7BAA">
            <w:pPr>
              <w:pStyle w:val="TableParagraph"/>
              <w:jc w:val="center"/>
              <w:rPr>
                <w:snapToGrid w:val="0"/>
              </w:rPr>
            </w:pPr>
            <w:r w:rsidRPr="00796CA6">
              <w:rPr>
                <w:snapToGrid w:val="0"/>
              </w:rPr>
              <w:t>2</w:t>
            </w:r>
          </w:p>
        </w:tc>
        <w:tc>
          <w:tcPr>
            <w:tcW w:w="2743" w:type="pct"/>
            <w:vAlign w:val="center"/>
          </w:tcPr>
          <w:p w:rsidR="00BB13E9" w:rsidRPr="00796CA6" w:rsidRDefault="002D603A" w:rsidP="00327A56">
            <w:pPr>
              <w:pStyle w:val="TableParagraph"/>
            </w:pPr>
            <w:r w:rsidRPr="002D603A">
              <w:t>Карта планируемого размещения объектов местного значения территории города Купино</w:t>
            </w:r>
          </w:p>
        </w:tc>
        <w:tc>
          <w:tcPr>
            <w:tcW w:w="896" w:type="pct"/>
            <w:shd w:val="clear" w:color="auto" w:fill="auto"/>
            <w:vAlign w:val="center"/>
          </w:tcPr>
          <w:p w:rsidR="00BB13E9" w:rsidRPr="00796CA6" w:rsidRDefault="00BB13E9" w:rsidP="00CD7BAA">
            <w:pPr>
              <w:pStyle w:val="TableParagraph"/>
              <w:jc w:val="center"/>
            </w:pPr>
            <w:r w:rsidRPr="00796CA6">
              <w:t>М 1:</w:t>
            </w:r>
            <w:r w:rsidR="002D603A">
              <w:t>1</w:t>
            </w:r>
            <w:r w:rsidRPr="00796CA6">
              <w:t>0 000</w:t>
            </w:r>
          </w:p>
          <w:p w:rsidR="00BB13E9" w:rsidRPr="00796CA6" w:rsidRDefault="00BB13E9" w:rsidP="00CD7BAA">
            <w:pPr>
              <w:pStyle w:val="TableParagraph"/>
              <w:jc w:val="center"/>
            </w:pPr>
          </w:p>
        </w:tc>
        <w:tc>
          <w:tcPr>
            <w:tcW w:w="849" w:type="pct"/>
            <w:shd w:val="clear" w:color="auto" w:fill="auto"/>
            <w:vAlign w:val="center"/>
          </w:tcPr>
          <w:p w:rsidR="00BB13E9" w:rsidRPr="00796CA6" w:rsidRDefault="00BB13E9" w:rsidP="00CD7BAA">
            <w:pPr>
              <w:pStyle w:val="TableParagraph"/>
              <w:jc w:val="center"/>
            </w:pPr>
            <w:r w:rsidRPr="00796CA6">
              <w:t>ГП-2</w:t>
            </w:r>
          </w:p>
        </w:tc>
      </w:tr>
      <w:tr w:rsidR="00BB13E9" w:rsidRPr="00796CA6" w:rsidTr="002D603A">
        <w:trPr>
          <w:trHeight w:val="705"/>
        </w:trPr>
        <w:tc>
          <w:tcPr>
            <w:tcW w:w="512" w:type="pct"/>
            <w:vAlign w:val="center"/>
          </w:tcPr>
          <w:p w:rsidR="00BB13E9" w:rsidRPr="00796CA6" w:rsidRDefault="00BB13E9" w:rsidP="00CD7BAA">
            <w:pPr>
              <w:pStyle w:val="TableParagraph"/>
              <w:jc w:val="center"/>
            </w:pPr>
            <w:r w:rsidRPr="00796CA6">
              <w:t>3</w:t>
            </w:r>
          </w:p>
        </w:tc>
        <w:tc>
          <w:tcPr>
            <w:tcW w:w="2743" w:type="pct"/>
            <w:vAlign w:val="center"/>
          </w:tcPr>
          <w:p w:rsidR="00BB13E9" w:rsidRPr="00796CA6" w:rsidRDefault="002D603A" w:rsidP="00327A56">
            <w:pPr>
              <w:pStyle w:val="TableParagraph"/>
            </w:pPr>
            <w:r w:rsidRPr="002D603A">
              <w:t>Карта функциональных зон территории города Купино</w:t>
            </w:r>
          </w:p>
        </w:tc>
        <w:tc>
          <w:tcPr>
            <w:tcW w:w="896" w:type="pct"/>
            <w:shd w:val="clear" w:color="auto" w:fill="auto"/>
            <w:vAlign w:val="center"/>
          </w:tcPr>
          <w:p w:rsidR="00BB13E9" w:rsidRPr="00796CA6" w:rsidRDefault="00BB13E9" w:rsidP="00CD7BAA">
            <w:pPr>
              <w:pStyle w:val="TableParagraph"/>
              <w:jc w:val="center"/>
            </w:pPr>
            <w:r w:rsidRPr="00796CA6">
              <w:t>М 1:</w:t>
            </w:r>
            <w:r w:rsidR="002D603A">
              <w:t>1</w:t>
            </w:r>
            <w:r w:rsidRPr="00796CA6">
              <w:t>0 000</w:t>
            </w:r>
          </w:p>
          <w:p w:rsidR="00BB13E9" w:rsidRPr="00796CA6" w:rsidRDefault="00BB13E9" w:rsidP="00CD7BAA">
            <w:pPr>
              <w:pStyle w:val="TableParagraph"/>
              <w:jc w:val="center"/>
            </w:pPr>
          </w:p>
        </w:tc>
        <w:tc>
          <w:tcPr>
            <w:tcW w:w="849" w:type="pct"/>
            <w:shd w:val="clear" w:color="auto" w:fill="auto"/>
            <w:vAlign w:val="center"/>
          </w:tcPr>
          <w:p w:rsidR="00BB13E9" w:rsidRPr="00796CA6" w:rsidRDefault="00BB13E9" w:rsidP="00CD7BAA">
            <w:pPr>
              <w:pStyle w:val="TableParagraph"/>
              <w:jc w:val="center"/>
            </w:pPr>
            <w:r w:rsidRPr="00796CA6">
              <w:t>ГП-3</w:t>
            </w:r>
          </w:p>
        </w:tc>
      </w:tr>
      <w:tr w:rsidR="00BB13E9" w:rsidRPr="00796CA6" w:rsidTr="00CC71BD">
        <w:trPr>
          <w:trHeight w:hRule="exact" w:val="437"/>
        </w:trPr>
        <w:tc>
          <w:tcPr>
            <w:tcW w:w="5000" w:type="pct"/>
            <w:gridSpan w:val="4"/>
            <w:vAlign w:val="center"/>
          </w:tcPr>
          <w:p w:rsidR="00BB13E9" w:rsidRPr="00796CA6" w:rsidRDefault="00BB13E9" w:rsidP="00CC71BD">
            <w:pPr>
              <w:pStyle w:val="TableParagraph"/>
              <w:jc w:val="center"/>
              <w:rPr>
                <w:snapToGrid w:val="0"/>
              </w:rPr>
            </w:pPr>
            <w:r w:rsidRPr="00796CA6">
              <w:rPr>
                <w:snapToGrid w:val="0"/>
              </w:rPr>
              <w:t>Материалы по обоснованию</w:t>
            </w:r>
          </w:p>
        </w:tc>
      </w:tr>
      <w:tr w:rsidR="00BB13E9" w:rsidRPr="00796CA6" w:rsidTr="002D603A">
        <w:trPr>
          <w:trHeight w:hRule="exact" w:val="673"/>
        </w:trPr>
        <w:tc>
          <w:tcPr>
            <w:tcW w:w="512" w:type="pct"/>
            <w:vAlign w:val="center"/>
          </w:tcPr>
          <w:p w:rsidR="00BB13E9" w:rsidRPr="00796CA6" w:rsidRDefault="00BB13E9" w:rsidP="00CD7BAA">
            <w:pPr>
              <w:pStyle w:val="TableParagraph"/>
              <w:jc w:val="center"/>
            </w:pPr>
            <w:r w:rsidRPr="00796CA6">
              <w:t>4</w:t>
            </w:r>
          </w:p>
        </w:tc>
        <w:tc>
          <w:tcPr>
            <w:tcW w:w="2743" w:type="pct"/>
            <w:vAlign w:val="center"/>
          </w:tcPr>
          <w:p w:rsidR="00BB13E9" w:rsidRPr="00796CA6" w:rsidRDefault="002D603A" w:rsidP="00327A56">
            <w:pPr>
              <w:pStyle w:val="TableParagraph"/>
            </w:pPr>
            <w:r w:rsidRPr="002D603A">
              <w:t>Карта современного использования территории города Купино</w:t>
            </w:r>
          </w:p>
        </w:tc>
        <w:tc>
          <w:tcPr>
            <w:tcW w:w="896" w:type="pct"/>
            <w:vAlign w:val="center"/>
          </w:tcPr>
          <w:p w:rsidR="00BB13E9" w:rsidRPr="00796CA6" w:rsidRDefault="002D603A" w:rsidP="00CD7BAA">
            <w:pPr>
              <w:pStyle w:val="TableParagraph"/>
              <w:jc w:val="center"/>
            </w:pPr>
            <w:r w:rsidRPr="002D603A">
              <w:t>М 1:10 000</w:t>
            </w:r>
          </w:p>
        </w:tc>
        <w:tc>
          <w:tcPr>
            <w:tcW w:w="849" w:type="pct"/>
            <w:vAlign w:val="center"/>
          </w:tcPr>
          <w:p w:rsidR="00BB13E9" w:rsidRPr="00796CA6" w:rsidRDefault="00BB13E9" w:rsidP="00CD7BAA">
            <w:pPr>
              <w:pStyle w:val="TableParagraph"/>
              <w:jc w:val="center"/>
              <w:rPr>
                <w:snapToGrid w:val="0"/>
              </w:rPr>
            </w:pPr>
            <w:r w:rsidRPr="00796CA6">
              <w:rPr>
                <w:snapToGrid w:val="0"/>
              </w:rPr>
              <w:t>ГП-4</w:t>
            </w:r>
          </w:p>
        </w:tc>
      </w:tr>
      <w:tr w:rsidR="00BB13E9" w:rsidRPr="00796CA6" w:rsidTr="002D603A">
        <w:trPr>
          <w:trHeight w:hRule="exact" w:val="1703"/>
        </w:trPr>
        <w:tc>
          <w:tcPr>
            <w:tcW w:w="512" w:type="pct"/>
            <w:vAlign w:val="center"/>
          </w:tcPr>
          <w:p w:rsidR="00BB13E9" w:rsidRPr="00796CA6" w:rsidRDefault="00BB13E9" w:rsidP="00CD7BAA">
            <w:pPr>
              <w:pStyle w:val="TableParagraph"/>
              <w:jc w:val="center"/>
            </w:pPr>
            <w:r w:rsidRPr="00796CA6">
              <w:t>5</w:t>
            </w:r>
          </w:p>
        </w:tc>
        <w:tc>
          <w:tcPr>
            <w:tcW w:w="2743" w:type="pct"/>
            <w:vAlign w:val="center"/>
          </w:tcPr>
          <w:p w:rsidR="00BB13E9" w:rsidRPr="00796CA6" w:rsidRDefault="002D603A" w:rsidP="00327A56">
            <w:pPr>
              <w:pStyle w:val="TableParagraph"/>
            </w:pPr>
            <w:r w:rsidRPr="002D603A">
              <w:t>Карта зон с особыми условиями использования территории, территорий подверженных риску возникновения чрезвычайных ситуаций природного и техногенного характера территории города Купино</w:t>
            </w:r>
          </w:p>
        </w:tc>
        <w:tc>
          <w:tcPr>
            <w:tcW w:w="896" w:type="pct"/>
            <w:vAlign w:val="center"/>
          </w:tcPr>
          <w:p w:rsidR="00BB13E9" w:rsidRPr="00796CA6" w:rsidRDefault="002D603A" w:rsidP="00CD7BAA">
            <w:pPr>
              <w:pStyle w:val="TableParagraph"/>
              <w:jc w:val="center"/>
            </w:pPr>
            <w:r w:rsidRPr="002D603A">
              <w:t>М 1:10 000</w:t>
            </w:r>
          </w:p>
        </w:tc>
        <w:tc>
          <w:tcPr>
            <w:tcW w:w="849" w:type="pct"/>
            <w:vAlign w:val="center"/>
          </w:tcPr>
          <w:p w:rsidR="00BB13E9" w:rsidRPr="00796CA6" w:rsidRDefault="00BB13E9" w:rsidP="00CD7BAA">
            <w:pPr>
              <w:pStyle w:val="TableParagraph"/>
              <w:jc w:val="center"/>
              <w:rPr>
                <w:snapToGrid w:val="0"/>
              </w:rPr>
            </w:pPr>
            <w:r w:rsidRPr="00796CA6">
              <w:rPr>
                <w:snapToGrid w:val="0"/>
              </w:rPr>
              <w:t>ГП-5</w:t>
            </w:r>
          </w:p>
        </w:tc>
      </w:tr>
      <w:tr w:rsidR="002D603A" w:rsidRPr="00796CA6" w:rsidTr="002D603A">
        <w:trPr>
          <w:trHeight w:hRule="exact" w:val="991"/>
        </w:trPr>
        <w:tc>
          <w:tcPr>
            <w:tcW w:w="512" w:type="pct"/>
            <w:vAlign w:val="center"/>
          </w:tcPr>
          <w:p w:rsidR="002D603A" w:rsidRPr="00796CA6" w:rsidRDefault="002D603A" w:rsidP="002D603A">
            <w:pPr>
              <w:pStyle w:val="TableParagraph"/>
              <w:jc w:val="center"/>
            </w:pPr>
            <w:r w:rsidRPr="00796CA6">
              <w:t>6</w:t>
            </w:r>
          </w:p>
        </w:tc>
        <w:tc>
          <w:tcPr>
            <w:tcW w:w="2743" w:type="pct"/>
            <w:vAlign w:val="center"/>
          </w:tcPr>
          <w:p w:rsidR="002D603A" w:rsidRPr="001A008E" w:rsidRDefault="002D603A" w:rsidP="002D603A">
            <w:pPr>
              <w:pStyle w:val="ac"/>
              <w:shd w:val="clear" w:color="auto" w:fill="FFFFFF"/>
              <w:spacing w:before="0" w:beforeAutospacing="0" w:after="0" w:afterAutospacing="0"/>
              <w:ind w:firstLine="0"/>
            </w:pPr>
            <w:r w:rsidRPr="001A008E">
              <w:t xml:space="preserve">Карта размещения объектов инженерной и транспортной инфраструктуры территории </w:t>
            </w:r>
            <w:r>
              <w:t>города Купино</w:t>
            </w:r>
          </w:p>
        </w:tc>
        <w:tc>
          <w:tcPr>
            <w:tcW w:w="896" w:type="pct"/>
            <w:vAlign w:val="center"/>
          </w:tcPr>
          <w:p w:rsidR="002D603A" w:rsidRPr="001A008E" w:rsidRDefault="002D603A" w:rsidP="002D603A">
            <w:pPr>
              <w:ind w:firstLine="0"/>
              <w:jc w:val="center"/>
              <w:rPr>
                <w:sz w:val="24"/>
                <w:szCs w:val="24"/>
              </w:rPr>
            </w:pPr>
            <w:r w:rsidRPr="001A008E">
              <w:rPr>
                <w:sz w:val="24"/>
                <w:szCs w:val="24"/>
              </w:rPr>
              <w:t>М 1:</w:t>
            </w:r>
            <w:r>
              <w:rPr>
                <w:sz w:val="24"/>
                <w:szCs w:val="24"/>
              </w:rPr>
              <w:t>1</w:t>
            </w:r>
            <w:r w:rsidRPr="001A008E">
              <w:rPr>
                <w:sz w:val="24"/>
                <w:szCs w:val="24"/>
              </w:rPr>
              <w:t>0 000</w:t>
            </w:r>
          </w:p>
        </w:tc>
        <w:tc>
          <w:tcPr>
            <w:tcW w:w="849" w:type="pct"/>
            <w:vAlign w:val="center"/>
          </w:tcPr>
          <w:p w:rsidR="002D603A" w:rsidRPr="001A008E" w:rsidRDefault="002D603A" w:rsidP="002D603A">
            <w:pPr>
              <w:ind w:firstLine="0"/>
              <w:jc w:val="center"/>
              <w:rPr>
                <w:snapToGrid w:val="0"/>
                <w:sz w:val="24"/>
                <w:szCs w:val="24"/>
              </w:rPr>
            </w:pPr>
            <w:r w:rsidRPr="001A008E">
              <w:rPr>
                <w:sz w:val="24"/>
                <w:szCs w:val="24"/>
              </w:rPr>
              <w:t>ГП-</w:t>
            </w:r>
            <w:r>
              <w:rPr>
                <w:sz w:val="24"/>
                <w:szCs w:val="24"/>
              </w:rPr>
              <w:t>6</w:t>
            </w:r>
          </w:p>
        </w:tc>
      </w:tr>
      <w:tr w:rsidR="00BB13E9" w:rsidRPr="00796CA6" w:rsidTr="002D603A">
        <w:trPr>
          <w:trHeight w:hRule="exact" w:val="565"/>
        </w:trPr>
        <w:tc>
          <w:tcPr>
            <w:tcW w:w="512" w:type="pct"/>
            <w:vAlign w:val="center"/>
          </w:tcPr>
          <w:p w:rsidR="00BB13E9" w:rsidRPr="00796CA6" w:rsidRDefault="00BB13E9" w:rsidP="00CD7BAA">
            <w:pPr>
              <w:pStyle w:val="TableParagraph"/>
              <w:jc w:val="center"/>
            </w:pPr>
            <w:r w:rsidRPr="00796CA6">
              <w:t>7</w:t>
            </w:r>
          </w:p>
        </w:tc>
        <w:tc>
          <w:tcPr>
            <w:tcW w:w="2743" w:type="pct"/>
            <w:vAlign w:val="center"/>
          </w:tcPr>
          <w:p w:rsidR="00BB13E9" w:rsidRPr="00796CA6" w:rsidRDefault="002D603A" w:rsidP="00327A56">
            <w:pPr>
              <w:pStyle w:val="TableParagraph"/>
            </w:pPr>
            <w:r w:rsidRPr="002D603A">
              <w:t>Основной чертеж территории города Купино</w:t>
            </w:r>
          </w:p>
        </w:tc>
        <w:tc>
          <w:tcPr>
            <w:tcW w:w="896" w:type="pct"/>
            <w:vAlign w:val="center"/>
          </w:tcPr>
          <w:p w:rsidR="00BB13E9" w:rsidRPr="00796CA6" w:rsidRDefault="00BB13E9" w:rsidP="00CD7BAA">
            <w:pPr>
              <w:pStyle w:val="TableParagraph"/>
              <w:jc w:val="center"/>
            </w:pPr>
            <w:r w:rsidRPr="00796CA6">
              <w:t>М 1:</w:t>
            </w:r>
            <w:r w:rsidR="002D603A">
              <w:t>1</w:t>
            </w:r>
            <w:r w:rsidRPr="00796CA6">
              <w:t>0 000</w:t>
            </w:r>
          </w:p>
          <w:p w:rsidR="00BB13E9" w:rsidRPr="00796CA6" w:rsidRDefault="00BB13E9" w:rsidP="00CD7BAA">
            <w:pPr>
              <w:pStyle w:val="TableParagraph"/>
              <w:jc w:val="center"/>
            </w:pPr>
          </w:p>
        </w:tc>
        <w:tc>
          <w:tcPr>
            <w:tcW w:w="849" w:type="pct"/>
            <w:vAlign w:val="center"/>
          </w:tcPr>
          <w:p w:rsidR="00BB13E9" w:rsidRPr="00796CA6" w:rsidRDefault="00BB13E9" w:rsidP="00CD7BAA">
            <w:pPr>
              <w:pStyle w:val="TableParagraph"/>
              <w:jc w:val="center"/>
              <w:rPr>
                <w:snapToGrid w:val="0"/>
              </w:rPr>
            </w:pPr>
            <w:r w:rsidRPr="00796CA6">
              <w:t>ГП-7</w:t>
            </w:r>
          </w:p>
        </w:tc>
      </w:tr>
    </w:tbl>
    <w:p w:rsidR="009155E3" w:rsidRPr="00796CA6" w:rsidRDefault="009155E3" w:rsidP="008D2A11">
      <w:pPr>
        <w:pStyle w:val="29"/>
      </w:pPr>
    </w:p>
    <w:p w:rsidR="009155E3" w:rsidRPr="00796CA6" w:rsidRDefault="009155E3" w:rsidP="00893BC2">
      <w:pPr>
        <w:pStyle w:val="af7"/>
        <w:rPr>
          <w:rFonts w:eastAsiaTheme="majorEastAsia"/>
          <w:lang w:eastAsia="ru-RU"/>
        </w:rPr>
      </w:pPr>
      <w:r w:rsidRPr="00796CA6">
        <w:br w:type="page"/>
      </w:r>
    </w:p>
    <w:p w:rsidR="004D3EE6" w:rsidRPr="00796CA6" w:rsidRDefault="004D3EE6" w:rsidP="00CC71BD">
      <w:pPr>
        <w:pStyle w:val="16"/>
      </w:pPr>
      <w:r w:rsidRPr="00796CA6">
        <w:lastRenderedPageBreak/>
        <w:t>ОГЛАВЛЕНИЕ</w:t>
      </w:r>
    </w:p>
    <w:p w:rsidR="00080C37" w:rsidRDefault="00521E79">
      <w:pPr>
        <w:pStyle w:val="16"/>
        <w:rPr>
          <w:rFonts w:asciiTheme="minorHAnsi" w:eastAsiaTheme="minorEastAsia" w:hAnsiTheme="minorHAnsi" w:cstheme="minorBidi"/>
          <w:spacing w:val="0"/>
          <w:kern w:val="0"/>
          <w:sz w:val="22"/>
          <w:szCs w:val="22"/>
          <w:lang w:eastAsia="ru-RU"/>
        </w:rPr>
      </w:pPr>
      <w:r w:rsidRPr="00796CA6">
        <w:rPr>
          <w:sz w:val="26"/>
          <w:szCs w:val="26"/>
        </w:rPr>
        <w:fldChar w:fldCharType="begin"/>
      </w:r>
      <w:r w:rsidR="001B79C2" w:rsidRPr="00796CA6">
        <w:rPr>
          <w:sz w:val="26"/>
          <w:szCs w:val="26"/>
        </w:rPr>
        <w:instrText xml:space="preserve"> TOC \o "1-1" \h \z \t "Заголовок 2;2;Заголовок 3;3;Заголовок 4;4" </w:instrText>
      </w:r>
      <w:r w:rsidRPr="00796CA6">
        <w:rPr>
          <w:sz w:val="26"/>
          <w:szCs w:val="26"/>
        </w:rPr>
        <w:fldChar w:fldCharType="separate"/>
      </w:r>
      <w:hyperlink w:anchor="_Toc90912915" w:history="1">
        <w:r w:rsidR="00080C37" w:rsidRPr="00717C0E">
          <w:rPr>
            <w:rStyle w:val="a8"/>
          </w:rPr>
          <w:t>ЧАСТЬ 1. АНАЛИЗ И ОЦЕНКА СУЩЕСТВУЮЩЕГО ПОЛОЖЕНИЯ</w:t>
        </w:r>
        <w:r w:rsidR="00080C37">
          <w:rPr>
            <w:webHidden/>
          </w:rPr>
          <w:tab/>
        </w:r>
        <w:r w:rsidR="006B1CC5">
          <w:rPr>
            <w:webHidden/>
          </w:rPr>
          <w:t>5</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16" w:history="1">
        <w:r w:rsidR="00080C37" w:rsidRPr="00717C0E">
          <w:rPr>
            <w:rStyle w:val="a8"/>
          </w:rPr>
          <w:t>1. ОБЩИЕ СВЕДЕНИЯ</w:t>
        </w:r>
        <w:r w:rsidR="00080C37">
          <w:rPr>
            <w:webHidden/>
          </w:rPr>
          <w:tab/>
        </w:r>
        <w:r w:rsidR="006B1CC5">
          <w:rPr>
            <w:webHidden/>
          </w:rPr>
          <w:t>5</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17" w:history="1">
        <w:r w:rsidR="00080C37" w:rsidRPr="00717C0E">
          <w:rPr>
            <w:rStyle w:val="a8"/>
          </w:rPr>
          <w:t>1.1 Сведения о нормативно-правовых актах, применяемых при разработке проекта генерального плана</w:t>
        </w:r>
        <w:r w:rsidR="00080C37">
          <w:rPr>
            <w:webHidden/>
          </w:rPr>
          <w:tab/>
        </w:r>
        <w:r w:rsidR="006B1CC5">
          <w:rPr>
            <w:webHidden/>
          </w:rPr>
          <w:t>6</w:t>
        </w:r>
      </w:hyperlink>
    </w:p>
    <w:p w:rsidR="00080C37" w:rsidRDefault="00462C45" w:rsidP="00080C37">
      <w:pPr>
        <w:pStyle w:val="16"/>
        <w:jc w:val="both"/>
        <w:rPr>
          <w:rFonts w:asciiTheme="minorHAnsi" w:eastAsiaTheme="minorEastAsia" w:hAnsiTheme="minorHAnsi" w:cstheme="minorBidi"/>
          <w:spacing w:val="0"/>
          <w:kern w:val="0"/>
          <w:sz w:val="22"/>
          <w:szCs w:val="22"/>
          <w:lang w:eastAsia="ru-RU"/>
        </w:rPr>
      </w:pPr>
      <w:hyperlink w:anchor="_Toc90912918" w:history="1">
        <w:r w:rsidR="00080C37" w:rsidRPr="00717C0E">
          <w:rPr>
            <w:rStyle w:val="a8"/>
          </w:rPr>
          <w:t>1.2. Сведения о планах и программах комплексного социально-экономического развития муниципального образования</w:t>
        </w:r>
        <w:r w:rsidR="00080C37">
          <w:rPr>
            <w:webHidden/>
          </w:rPr>
          <w:tab/>
        </w:r>
        <w:r w:rsidR="006B1CC5">
          <w:rPr>
            <w:webHidden/>
          </w:rPr>
          <w:t>8</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19" w:history="1">
        <w:r w:rsidR="00080C37" w:rsidRPr="00717C0E">
          <w:rPr>
            <w:rStyle w:val="a8"/>
          </w:rPr>
          <w:t>1.3. Географическое расположение муниципального образования</w:t>
        </w:r>
        <w:r w:rsidR="00080C37">
          <w:rPr>
            <w:webHidden/>
          </w:rPr>
          <w:tab/>
        </w:r>
        <w:r w:rsidR="006B1CC5">
          <w:rPr>
            <w:webHidden/>
          </w:rPr>
          <w:t>8</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20" w:history="1">
        <w:r w:rsidR="00080C37" w:rsidRPr="00717C0E">
          <w:rPr>
            <w:rStyle w:val="a8"/>
          </w:rPr>
          <w:t>1.4. Территориальные границы муниципального образования</w:t>
        </w:r>
        <w:r w:rsidR="00080C37">
          <w:rPr>
            <w:webHidden/>
          </w:rPr>
          <w:tab/>
        </w:r>
        <w:r w:rsidR="006B1CC5">
          <w:rPr>
            <w:webHidden/>
          </w:rPr>
          <w:t>9</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21" w:history="1">
        <w:r w:rsidR="00080C37" w:rsidRPr="00717C0E">
          <w:rPr>
            <w:rStyle w:val="a8"/>
          </w:rPr>
          <w:t>1.5. Историческая справка</w:t>
        </w:r>
        <w:r w:rsidR="00080C37">
          <w:rPr>
            <w:webHidden/>
          </w:rPr>
          <w:tab/>
        </w:r>
        <w:r w:rsidR="004C5026">
          <w:rPr>
            <w:webHidden/>
          </w:rPr>
          <w:t>9</w:t>
        </w:r>
      </w:hyperlink>
    </w:p>
    <w:p w:rsidR="00080C37" w:rsidRDefault="00462C45" w:rsidP="00080C37">
      <w:pPr>
        <w:pStyle w:val="16"/>
        <w:jc w:val="both"/>
        <w:rPr>
          <w:rFonts w:asciiTheme="minorHAnsi" w:eastAsiaTheme="minorEastAsia" w:hAnsiTheme="minorHAnsi" w:cstheme="minorBidi"/>
          <w:spacing w:val="0"/>
          <w:kern w:val="0"/>
          <w:sz w:val="22"/>
          <w:szCs w:val="22"/>
          <w:lang w:eastAsia="ru-RU"/>
        </w:rPr>
      </w:pPr>
      <w:hyperlink w:anchor="_Toc90912922" w:history="1">
        <w:r w:rsidR="00080C37" w:rsidRPr="00717C0E">
          <w:rPr>
            <w:rStyle w:val="a8"/>
          </w:rPr>
          <w:t xml:space="preserve">2. ИНЖЕНЕРНО-ГЕОЛОГИЧЕСКАЯ ХАРАКТЕРИСТИКА ТЕРРИТОРИИ </w:t>
        </w:r>
        <w:r w:rsidR="00080C37">
          <w:rPr>
            <w:webHidden/>
          </w:rPr>
          <w:tab/>
        </w:r>
        <w:r w:rsidR="00080C37">
          <w:rPr>
            <w:webHidden/>
          </w:rPr>
          <w:fldChar w:fldCharType="begin"/>
        </w:r>
        <w:r w:rsidR="00080C37">
          <w:rPr>
            <w:webHidden/>
          </w:rPr>
          <w:instrText xml:space="preserve"> PAGEREF _Toc90912922 \h </w:instrText>
        </w:r>
        <w:r w:rsidR="00080C37">
          <w:rPr>
            <w:webHidden/>
          </w:rPr>
        </w:r>
        <w:r w:rsidR="00080C37">
          <w:rPr>
            <w:webHidden/>
          </w:rPr>
          <w:fldChar w:fldCharType="separate"/>
        </w:r>
        <w:r w:rsidR="00DD6614">
          <w:rPr>
            <w:webHidden/>
          </w:rPr>
          <w:t>1</w:t>
        </w:r>
        <w:r w:rsidR="004C5026">
          <w:rPr>
            <w:webHidden/>
          </w:rPr>
          <w:t>0</w:t>
        </w:r>
        <w:r w:rsidR="00080C37">
          <w:rPr>
            <w:webHidden/>
          </w:rPr>
          <w:fldChar w:fldCharType="end"/>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23" w:history="1">
        <w:r w:rsidR="00080C37" w:rsidRPr="00717C0E">
          <w:rPr>
            <w:rStyle w:val="a8"/>
          </w:rPr>
          <w:t>2.1. Геологическое строение территории</w:t>
        </w:r>
        <w:r w:rsidR="00080C37">
          <w:rPr>
            <w:webHidden/>
          </w:rPr>
          <w:tab/>
        </w:r>
        <w:r w:rsidR="00080C37">
          <w:rPr>
            <w:webHidden/>
          </w:rPr>
          <w:fldChar w:fldCharType="begin"/>
        </w:r>
        <w:r w:rsidR="00080C37">
          <w:rPr>
            <w:webHidden/>
          </w:rPr>
          <w:instrText xml:space="preserve"> PAGEREF _Toc90912923 \h </w:instrText>
        </w:r>
        <w:r w:rsidR="00080C37">
          <w:rPr>
            <w:webHidden/>
          </w:rPr>
        </w:r>
        <w:r w:rsidR="00080C37">
          <w:rPr>
            <w:webHidden/>
          </w:rPr>
          <w:fldChar w:fldCharType="separate"/>
        </w:r>
        <w:r w:rsidR="00DD6614">
          <w:rPr>
            <w:webHidden/>
          </w:rPr>
          <w:t>1</w:t>
        </w:r>
        <w:r w:rsidR="004C5026">
          <w:rPr>
            <w:webHidden/>
          </w:rPr>
          <w:t>0</w:t>
        </w:r>
        <w:r w:rsidR="00080C37">
          <w:rPr>
            <w:webHidden/>
          </w:rPr>
          <w:fldChar w:fldCharType="end"/>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24" w:history="1">
        <w:r w:rsidR="00080C37" w:rsidRPr="00717C0E">
          <w:rPr>
            <w:rStyle w:val="a8"/>
          </w:rPr>
          <w:t>2.2 Гидрологическая характеристика территории</w:t>
        </w:r>
        <w:r w:rsidR="00080C37">
          <w:rPr>
            <w:webHidden/>
          </w:rPr>
          <w:tab/>
        </w:r>
        <w:r w:rsidR="00080C37">
          <w:rPr>
            <w:webHidden/>
          </w:rPr>
          <w:fldChar w:fldCharType="begin"/>
        </w:r>
        <w:r w:rsidR="00080C37">
          <w:rPr>
            <w:webHidden/>
          </w:rPr>
          <w:instrText xml:space="preserve"> PAGEREF _Toc90912924 \h </w:instrText>
        </w:r>
        <w:r w:rsidR="00080C37">
          <w:rPr>
            <w:webHidden/>
          </w:rPr>
        </w:r>
        <w:r w:rsidR="00080C37">
          <w:rPr>
            <w:webHidden/>
          </w:rPr>
          <w:fldChar w:fldCharType="separate"/>
        </w:r>
        <w:r w:rsidR="00DD6614">
          <w:rPr>
            <w:webHidden/>
          </w:rPr>
          <w:t>17</w:t>
        </w:r>
        <w:r w:rsidR="00080C37">
          <w:rPr>
            <w:webHidden/>
          </w:rPr>
          <w:fldChar w:fldCharType="end"/>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25" w:history="1">
        <w:r w:rsidR="00080C37" w:rsidRPr="00717C0E">
          <w:rPr>
            <w:rStyle w:val="a8"/>
          </w:rPr>
          <w:t xml:space="preserve">2.3 </w:t>
        </w:r>
        <w:r w:rsidR="006D77AF">
          <w:rPr>
            <w:rStyle w:val="a8"/>
          </w:rPr>
          <w:t>Рельеф и гидрография</w:t>
        </w:r>
        <w:r w:rsidR="00080C37">
          <w:rPr>
            <w:webHidden/>
          </w:rPr>
          <w:tab/>
        </w:r>
        <w:r w:rsidR="00080C37">
          <w:rPr>
            <w:webHidden/>
          </w:rPr>
          <w:fldChar w:fldCharType="begin"/>
        </w:r>
        <w:r w:rsidR="00080C37">
          <w:rPr>
            <w:webHidden/>
          </w:rPr>
          <w:instrText xml:space="preserve"> PAGEREF _Toc90912925 \h </w:instrText>
        </w:r>
        <w:r w:rsidR="00080C37">
          <w:rPr>
            <w:webHidden/>
          </w:rPr>
        </w:r>
        <w:r w:rsidR="00080C37">
          <w:rPr>
            <w:webHidden/>
          </w:rPr>
          <w:fldChar w:fldCharType="separate"/>
        </w:r>
        <w:r w:rsidR="00DD6614">
          <w:rPr>
            <w:webHidden/>
          </w:rPr>
          <w:t>18</w:t>
        </w:r>
        <w:r w:rsidR="00080C37">
          <w:rPr>
            <w:webHidden/>
          </w:rPr>
          <w:fldChar w:fldCharType="end"/>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26" w:history="1">
        <w:r w:rsidR="00080C37" w:rsidRPr="00717C0E">
          <w:rPr>
            <w:rStyle w:val="a8"/>
          </w:rPr>
          <w:t>3. ПРИРОДНО-КЛИМАТИЧЕСКИЕ УСЛОВИЯ</w:t>
        </w:r>
        <w:r w:rsidR="00080C37">
          <w:rPr>
            <w:webHidden/>
          </w:rPr>
          <w:tab/>
        </w:r>
        <w:r w:rsidR="00080C37">
          <w:rPr>
            <w:webHidden/>
          </w:rPr>
          <w:fldChar w:fldCharType="begin"/>
        </w:r>
        <w:r w:rsidR="00080C37">
          <w:rPr>
            <w:webHidden/>
          </w:rPr>
          <w:instrText xml:space="preserve"> PAGEREF _Toc90912926 \h </w:instrText>
        </w:r>
        <w:r w:rsidR="00080C37">
          <w:rPr>
            <w:webHidden/>
          </w:rPr>
        </w:r>
        <w:r w:rsidR="00080C37">
          <w:rPr>
            <w:webHidden/>
          </w:rPr>
          <w:fldChar w:fldCharType="separate"/>
        </w:r>
        <w:r w:rsidR="00DD6614">
          <w:rPr>
            <w:webHidden/>
          </w:rPr>
          <w:t>18</w:t>
        </w:r>
        <w:r w:rsidR="00080C37">
          <w:rPr>
            <w:webHidden/>
          </w:rPr>
          <w:fldChar w:fldCharType="end"/>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27" w:history="1">
        <w:r w:rsidR="00080C37" w:rsidRPr="00717C0E">
          <w:rPr>
            <w:rStyle w:val="a8"/>
          </w:rPr>
          <w:t>3.1 Климат</w:t>
        </w:r>
        <w:r w:rsidR="00080C37">
          <w:rPr>
            <w:webHidden/>
          </w:rPr>
          <w:tab/>
        </w:r>
        <w:r w:rsidR="00080C37">
          <w:rPr>
            <w:webHidden/>
          </w:rPr>
          <w:fldChar w:fldCharType="begin"/>
        </w:r>
        <w:r w:rsidR="00080C37">
          <w:rPr>
            <w:webHidden/>
          </w:rPr>
          <w:instrText xml:space="preserve"> PAGEREF _Toc90912927 \h </w:instrText>
        </w:r>
        <w:r w:rsidR="00080C37">
          <w:rPr>
            <w:webHidden/>
          </w:rPr>
        </w:r>
        <w:r w:rsidR="00080C37">
          <w:rPr>
            <w:webHidden/>
          </w:rPr>
          <w:fldChar w:fldCharType="separate"/>
        </w:r>
        <w:r w:rsidR="00DD6614">
          <w:rPr>
            <w:webHidden/>
          </w:rPr>
          <w:t>18</w:t>
        </w:r>
        <w:r w:rsidR="00080C37">
          <w:rPr>
            <w:webHidden/>
          </w:rPr>
          <w:fldChar w:fldCharType="end"/>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28" w:history="1">
        <w:r w:rsidR="00080C37" w:rsidRPr="00717C0E">
          <w:rPr>
            <w:rStyle w:val="a8"/>
          </w:rPr>
          <w:t xml:space="preserve">3.2 </w:t>
        </w:r>
        <w:r w:rsidR="001924F0" w:rsidRPr="001924F0">
          <w:rPr>
            <w:rStyle w:val="a8"/>
          </w:rPr>
          <w:t>Почвенный покров и растительность</w:t>
        </w:r>
        <w:r w:rsidR="00080C37">
          <w:rPr>
            <w:webHidden/>
          </w:rPr>
          <w:tab/>
        </w:r>
        <w:r w:rsidR="00080C37">
          <w:rPr>
            <w:webHidden/>
          </w:rPr>
          <w:fldChar w:fldCharType="begin"/>
        </w:r>
        <w:r w:rsidR="00080C37">
          <w:rPr>
            <w:webHidden/>
          </w:rPr>
          <w:instrText xml:space="preserve"> PAGEREF _Toc90912928 \h </w:instrText>
        </w:r>
        <w:r w:rsidR="00080C37">
          <w:rPr>
            <w:webHidden/>
          </w:rPr>
        </w:r>
        <w:r w:rsidR="00080C37">
          <w:rPr>
            <w:webHidden/>
          </w:rPr>
          <w:fldChar w:fldCharType="separate"/>
        </w:r>
        <w:r w:rsidR="00DD6614">
          <w:rPr>
            <w:webHidden/>
          </w:rPr>
          <w:t>19</w:t>
        </w:r>
        <w:r w:rsidR="00080C37">
          <w:rPr>
            <w:webHidden/>
          </w:rPr>
          <w:fldChar w:fldCharType="end"/>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29" w:history="1">
        <w:r w:rsidR="00080C37" w:rsidRPr="00717C0E">
          <w:rPr>
            <w:rStyle w:val="a8"/>
          </w:rPr>
          <w:t>3.3 Полезные ископаемые</w:t>
        </w:r>
        <w:r w:rsidR="00080C37">
          <w:rPr>
            <w:webHidden/>
          </w:rPr>
          <w:tab/>
        </w:r>
        <w:r w:rsidR="00080C37">
          <w:rPr>
            <w:webHidden/>
          </w:rPr>
          <w:fldChar w:fldCharType="begin"/>
        </w:r>
        <w:r w:rsidR="00080C37">
          <w:rPr>
            <w:webHidden/>
          </w:rPr>
          <w:instrText xml:space="preserve"> PAGEREF _Toc90912929 \h </w:instrText>
        </w:r>
        <w:r w:rsidR="00080C37">
          <w:rPr>
            <w:webHidden/>
          </w:rPr>
        </w:r>
        <w:r w:rsidR="00080C37">
          <w:rPr>
            <w:webHidden/>
          </w:rPr>
          <w:fldChar w:fldCharType="separate"/>
        </w:r>
        <w:r w:rsidR="00DD6614">
          <w:rPr>
            <w:webHidden/>
          </w:rPr>
          <w:t>20</w:t>
        </w:r>
        <w:r w:rsidR="00080C37">
          <w:rPr>
            <w:webHidden/>
          </w:rPr>
          <w:fldChar w:fldCharType="end"/>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30" w:history="1">
        <w:r w:rsidR="00080C37" w:rsidRPr="00717C0E">
          <w:rPr>
            <w:rStyle w:val="a8"/>
          </w:rPr>
          <w:t>4. ПЛАНИРОВОЧНАЯ СТРУКТУРА МУНИЦИПАЛЬНОГО ОБРАЗОВАНИЯ</w:t>
        </w:r>
        <w:r w:rsidR="00080C37">
          <w:rPr>
            <w:webHidden/>
          </w:rPr>
          <w:tab/>
        </w:r>
        <w:r w:rsidR="00080C37">
          <w:rPr>
            <w:webHidden/>
          </w:rPr>
          <w:fldChar w:fldCharType="begin"/>
        </w:r>
        <w:r w:rsidR="00080C37">
          <w:rPr>
            <w:webHidden/>
          </w:rPr>
          <w:instrText xml:space="preserve"> PAGEREF _Toc90912930 \h </w:instrText>
        </w:r>
        <w:r w:rsidR="00080C37">
          <w:rPr>
            <w:webHidden/>
          </w:rPr>
        </w:r>
        <w:r w:rsidR="00080C37">
          <w:rPr>
            <w:webHidden/>
          </w:rPr>
          <w:fldChar w:fldCharType="separate"/>
        </w:r>
        <w:r w:rsidR="00DD6614">
          <w:rPr>
            <w:webHidden/>
          </w:rPr>
          <w:t>20</w:t>
        </w:r>
        <w:r w:rsidR="00080C37">
          <w:rPr>
            <w:webHidden/>
          </w:rPr>
          <w:fldChar w:fldCharType="end"/>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31" w:history="1">
        <w:r w:rsidR="00080C37" w:rsidRPr="00717C0E">
          <w:rPr>
            <w:rStyle w:val="a8"/>
          </w:rPr>
          <w:t>4.1. Планировочная структура</w:t>
        </w:r>
        <w:r w:rsidR="00080C37">
          <w:rPr>
            <w:webHidden/>
          </w:rPr>
          <w:tab/>
        </w:r>
        <w:r w:rsidR="00080C37">
          <w:rPr>
            <w:webHidden/>
          </w:rPr>
          <w:fldChar w:fldCharType="begin"/>
        </w:r>
        <w:r w:rsidR="00080C37">
          <w:rPr>
            <w:webHidden/>
          </w:rPr>
          <w:instrText xml:space="preserve"> PAGEREF _Toc90912931 \h </w:instrText>
        </w:r>
        <w:r w:rsidR="00080C37">
          <w:rPr>
            <w:webHidden/>
          </w:rPr>
        </w:r>
        <w:r w:rsidR="00080C37">
          <w:rPr>
            <w:webHidden/>
          </w:rPr>
          <w:fldChar w:fldCharType="separate"/>
        </w:r>
        <w:r w:rsidR="00DD6614">
          <w:rPr>
            <w:webHidden/>
          </w:rPr>
          <w:t>20</w:t>
        </w:r>
        <w:r w:rsidR="00080C37">
          <w:rPr>
            <w:webHidden/>
          </w:rPr>
          <w:fldChar w:fldCharType="end"/>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32" w:history="1">
        <w:r w:rsidR="00080C37" w:rsidRPr="00717C0E">
          <w:rPr>
            <w:rStyle w:val="a8"/>
          </w:rPr>
          <w:t>5. СЛОЖИВШИЕСЯ ФУНКЦИОНАЛЬНЫЕ ЗОНЫ И ИХ ХАРАКТЕРИСТИКИ</w:t>
        </w:r>
        <w:r w:rsidR="00080C37">
          <w:rPr>
            <w:webHidden/>
          </w:rPr>
          <w:tab/>
        </w:r>
        <w:r w:rsidR="00080C37">
          <w:rPr>
            <w:webHidden/>
          </w:rPr>
          <w:fldChar w:fldCharType="begin"/>
        </w:r>
        <w:r w:rsidR="00080C37">
          <w:rPr>
            <w:webHidden/>
          </w:rPr>
          <w:instrText xml:space="preserve"> PAGEREF _Toc90912932 \h </w:instrText>
        </w:r>
        <w:r w:rsidR="00080C37">
          <w:rPr>
            <w:webHidden/>
          </w:rPr>
        </w:r>
        <w:r w:rsidR="00080C37">
          <w:rPr>
            <w:webHidden/>
          </w:rPr>
          <w:fldChar w:fldCharType="separate"/>
        </w:r>
        <w:r w:rsidR="00DD6614">
          <w:rPr>
            <w:webHidden/>
          </w:rPr>
          <w:t>25</w:t>
        </w:r>
        <w:r w:rsidR="00080C37">
          <w:rPr>
            <w:webHidden/>
          </w:rPr>
          <w:fldChar w:fldCharType="end"/>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33" w:history="1">
        <w:r w:rsidR="00080C37" w:rsidRPr="00717C0E">
          <w:rPr>
            <w:rStyle w:val="a8"/>
          </w:rPr>
          <w:t>6. ОБЪЕКТЫ КУЛЬТУРНОГО НАСЛЕДИЯ</w:t>
        </w:r>
        <w:r w:rsidR="00080C37">
          <w:rPr>
            <w:webHidden/>
          </w:rPr>
          <w:tab/>
        </w:r>
        <w:r w:rsidR="00080C37">
          <w:rPr>
            <w:webHidden/>
          </w:rPr>
          <w:fldChar w:fldCharType="begin"/>
        </w:r>
        <w:r w:rsidR="00080C37">
          <w:rPr>
            <w:webHidden/>
          </w:rPr>
          <w:instrText xml:space="preserve"> PAGEREF _Toc90912933 \h </w:instrText>
        </w:r>
        <w:r w:rsidR="00080C37">
          <w:rPr>
            <w:webHidden/>
          </w:rPr>
        </w:r>
        <w:r w:rsidR="00080C37">
          <w:rPr>
            <w:webHidden/>
          </w:rPr>
          <w:fldChar w:fldCharType="separate"/>
        </w:r>
        <w:r w:rsidR="00DD6614">
          <w:rPr>
            <w:webHidden/>
          </w:rPr>
          <w:t>27</w:t>
        </w:r>
        <w:r w:rsidR="00080C37">
          <w:rPr>
            <w:webHidden/>
          </w:rPr>
          <w:fldChar w:fldCharType="end"/>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34" w:history="1">
        <w:r w:rsidR="00080C37" w:rsidRPr="00717C0E">
          <w:rPr>
            <w:rStyle w:val="a8"/>
          </w:rPr>
          <w:t>ОСОБО ОХРАНЯЕМЫЕ ПРИРОДНЫЕ ТЕРРИТОРИИ</w:t>
        </w:r>
        <w:r w:rsidR="00080C37">
          <w:rPr>
            <w:webHidden/>
          </w:rPr>
          <w:tab/>
        </w:r>
        <w:r w:rsidR="00080C37">
          <w:rPr>
            <w:webHidden/>
          </w:rPr>
          <w:fldChar w:fldCharType="begin"/>
        </w:r>
        <w:r w:rsidR="00080C37">
          <w:rPr>
            <w:webHidden/>
          </w:rPr>
          <w:instrText xml:space="preserve"> PAGEREF _Toc90912934 \h </w:instrText>
        </w:r>
        <w:r w:rsidR="00080C37">
          <w:rPr>
            <w:webHidden/>
          </w:rPr>
        </w:r>
        <w:r w:rsidR="00080C37">
          <w:rPr>
            <w:webHidden/>
          </w:rPr>
          <w:fldChar w:fldCharType="separate"/>
        </w:r>
        <w:r w:rsidR="00DD6614">
          <w:rPr>
            <w:webHidden/>
          </w:rPr>
          <w:t>27</w:t>
        </w:r>
        <w:r w:rsidR="00080C37">
          <w:rPr>
            <w:webHidden/>
          </w:rPr>
          <w:fldChar w:fldCharType="end"/>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35" w:history="1">
        <w:r w:rsidR="00080C37" w:rsidRPr="00717C0E">
          <w:rPr>
            <w:rStyle w:val="a8"/>
          </w:rPr>
          <w:t>8. ТЕХНИКО-ЭКОНОМИЧЕСКИЕ ОСНОВЫ РАЗВИТИЯ</w:t>
        </w:r>
        <w:r w:rsidR="00080C37">
          <w:rPr>
            <w:webHidden/>
          </w:rPr>
          <w:tab/>
        </w:r>
        <w:r w:rsidR="004C5026">
          <w:rPr>
            <w:webHidden/>
          </w:rPr>
          <w:t>32</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36" w:history="1">
        <w:r w:rsidR="00080C37" w:rsidRPr="00717C0E">
          <w:rPr>
            <w:rStyle w:val="a8"/>
          </w:rPr>
          <w:t>8.1 Анализ социально-экономической ситуации</w:t>
        </w:r>
        <w:r w:rsidR="00080C37">
          <w:rPr>
            <w:webHidden/>
          </w:rPr>
          <w:tab/>
        </w:r>
        <w:r w:rsidR="004C5026">
          <w:rPr>
            <w:webHidden/>
          </w:rPr>
          <w:t>32</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37" w:history="1">
        <w:r w:rsidR="00080C37" w:rsidRPr="00717C0E">
          <w:rPr>
            <w:rStyle w:val="a8"/>
          </w:rPr>
          <w:t>8.2 Население и трудовые ресурсы, расчет перспективной численности населения</w:t>
        </w:r>
        <w:r w:rsidR="00080C37">
          <w:rPr>
            <w:webHidden/>
          </w:rPr>
          <w:tab/>
        </w:r>
        <w:r w:rsidR="004C5026">
          <w:rPr>
            <w:webHidden/>
          </w:rPr>
          <w:t>33</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38" w:history="1">
        <w:r w:rsidR="00080C37" w:rsidRPr="00717C0E">
          <w:rPr>
            <w:rStyle w:val="a8"/>
            <w:rFonts w:eastAsia="Times New Roman"/>
          </w:rPr>
          <w:t>8.3. Жилой фонд</w:t>
        </w:r>
        <w:r w:rsidR="00080C37">
          <w:rPr>
            <w:webHidden/>
          </w:rPr>
          <w:tab/>
        </w:r>
        <w:r w:rsidR="00080C37">
          <w:rPr>
            <w:webHidden/>
          </w:rPr>
          <w:fldChar w:fldCharType="begin"/>
        </w:r>
        <w:r w:rsidR="00080C37">
          <w:rPr>
            <w:webHidden/>
          </w:rPr>
          <w:instrText xml:space="preserve"> PAGEREF _Toc90912938 \h </w:instrText>
        </w:r>
        <w:r w:rsidR="00080C37">
          <w:rPr>
            <w:webHidden/>
          </w:rPr>
        </w:r>
        <w:r w:rsidR="00080C37">
          <w:rPr>
            <w:webHidden/>
          </w:rPr>
          <w:fldChar w:fldCharType="separate"/>
        </w:r>
        <w:r w:rsidR="00DD6614">
          <w:rPr>
            <w:webHidden/>
          </w:rPr>
          <w:t>3</w:t>
        </w:r>
        <w:r w:rsidR="004C5026">
          <w:rPr>
            <w:webHidden/>
          </w:rPr>
          <w:t>3</w:t>
        </w:r>
        <w:r w:rsidR="00080C37">
          <w:rPr>
            <w:webHidden/>
          </w:rPr>
          <w:fldChar w:fldCharType="end"/>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39" w:history="1">
        <w:r w:rsidR="00080C37" w:rsidRPr="00717C0E">
          <w:rPr>
            <w:rStyle w:val="a8"/>
            <w:rFonts w:eastAsia="Times New Roman"/>
          </w:rPr>
          <w:t>8.4 Социальная сфера</w:t>
        </w:r>
        <w:r w:rsidR="00080C37">
          <w:rPr>
            <w:webHidden/>
          </w:rPr>
          <w:tab/>
        </w:r>
        <w:r w:rsidR="00080C37">
          <w:rPr>
            <w:webHidden/>
          </w:rPr>
          <w:fldChar w:fldCharType="begin"/>
        </w:r>
        <w:r w:rsidR="00080C37">
          <w:rPr>
            <w:webHidden/>
          </w:rPr>
          <w:instrText xml:space="preserve"> PAGEREF _Toc90912939 \h </w:instrText>
        </w:r>
        <w:r w:rsidR="00080C37">
          <w:rPr>
            <w:webHidden/>
          </w:rPr>
        </w:r>
        <w:r w:rsidR="00080C37">
          <w:rPr>
            <w:webHidden/>
          </w:rPr>
          <w:fldChar w:fldCharType="separate"/>
        </w:r>
        <w:r w:rsidR="00DD6614">
          <w:rPr>
            <w:webHidden/>
          </w:rPr>
          <w:t>33</w:t>
        </w:r>
        <w:r w:rsidR="00080C37">
          <w:rPr>
            <w:webHidden/>
          </w:rPr>
          <w:fldChar w:fldCharType="end"/>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40" w:history="1">
        <w:r w:rsidR="00080C37" w:rsidRPr="00717C0E">
          <w:rPr>
            <w:rStyle w:val="a8"/>
          </w:rPr>
          <w:t>9. ИНЖЕНЕРНАЯ ИНФРАСТРУКТУРА</w:t>
        </w:r>
        <w:r w:rsidR="00080C37">
          <w:rPr>
            <w:webHidden/>
          </w:rPr>
          <w:tab/>
        </w:r>
        <w:r w:rsidR="00080C37">
          <w:rPr>
            <w:webHidden/>
          </w:rPr>
          <w:fldChar w:fldCharType="begin"/>
        </w:r>
        <w:r w:rsidR="00080C37">
          <w:rPr>
            <w:webHidden/>
          </w:rPr>
          <w:instrText xml:space="preserve"> PAGEREF _Toc90912940 \h </w:instrText>
        </w:r>
        <w:r w:rsidR="00080C37">
          <w:rPr>
            <w:webHidden/>
          </w:rPr>
        </w:r>
        <w:r w:rsidR="00080C37">
          <w:rPr>
            <w:webHidden/>
          </w:rPr>
          <w:fldChar w:fldCharType="separate"/>
        </w:r>
        <w:r w:rsidR="00DD6614">
          <w:rPr>
            <w:webHidden/>
          </w:rPr>
          <w:t>4</w:t>
        </w:r>
        <w:r w:rsidR="004C5026">
          <w:rPr>
            <w:webHidden/>
          </w:rPr>
          <w:t>1</w:t>
        </w:r>
        <w:r w:rsidR="00080C37">
          <w:rPr>
            <w:webHidden/>
          </w:rPr>
          <w:fldChar w:fldCharType="end"/>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41" w:history="1">
        <w:r w:rsidR="00080C37" w:rsidRPr="00717C0E">
          <w:rPr>
            <w:rStyle w:val="a8"/>
          </w:rPr>
          <w:t>9.1. Водоснабжение</w:t>
        </w:r>
        <w:r w:rsidR="00080C37">
          <w:rPr>
            <w:webHidden/>
          </w:rPr>
          <w:tab/>
        </w:r>
        <w:r w:rsidR="00080C37">
          <w:rPr>
            <w:webHidden/>
          </w:rPr>
          <w:fldChar w:fldCharType="begin"/>
        </w:r>
        <w:r w:rsidR="00080C37">
          <w:rPr>
            <w:webHidden/>
          </w:rPr>
          <w:instrText xml:space="preserve"> PAGEREF _Toc90912941 \h </w:instrText>
        </w:r>
        <w:r w:rsidR="00080C37">
          <w:rPr>
            <w:webHidden/>
          </w:rPr>
        </w:r>
        <w:r w:rsidR="00080C37">
          <w:rPr>
            <w:webHidden/>
          </w:rPr>
          <w:fldChar w:fldCharType="separate"/>
        </w:r>
        <w:r w:rsidR="00DD6614">
          <w:rPr>
            <w:webHidden/>
          </w:rPr>
          <w:t>4</w:t>
        </w:r>
        <w:r w:rsidR="004C5026">
          <w:rPr>
            <w:webHidden/>
          </w:rPr>
          <w:t>1</w:t>
        </w:r>
        <w:r w:rsidR="00080C37">
          <w:rPr>
            <w:webHidden/>
          </w:rPr>
          <w:fldChar w:fldCharType="end"/>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42" w:history="1">
        <w:r w:rsidR="00080C37" w:rsidRPr="00717C0E">
          <w:rPr>
            <w:rStyle w:val="a8"/>
          </w:rPr>
          <w:t>9.2. Водоотведение и очистка сточных вод</w:t>
        </w:r>
        <w:r w:rsidR="00080C37">
          <w:rPr>
            <w:webHidden/>
          </w:rPr>
          <w:tab/>
        </w:r>
        <w:r w:rsidR="00080C37">
          <w:rPr>
            <w:webHidden/>
          </w:rPr>
          <w:fldChar w:fldCharType="begin"/>
        </w:r>
        <w:r w:rsidR="00080C37">
          <w:rPr>
            <w:webHidden/>
          </w:rPr>
          <w:instrText xml:space="preserve"> PAGEREF _Toc90912942 \h </w:instrText>
        </w:r>
        <w:r w:rsidR="00080C37">
          <w:rPr>
            <w:webHidden/>
          </w:rPr>
        </w:r>
        <w:r w:rsidR="00080C37">
          <w:rPr>
            <w:webHidden/>
          </w:rPr>
          <w:fldChar w:fldCharType="separate"/>
        </w:r>
        <w:r w:rsidR="00DD6614">
          <w:rPr>
            <w:webHidden/>
          </w:rPr>
          <w:t>41</w:t>
        </w:r>
        <w:r w:rsidR="00080C37">
          <w:rPr>
            <w:webHidden/>
          </w:rPr>
          <w:fldChar w:fldCharType="end"/>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43" w:history="1">
        <w:r w:rsidR="00080C37" w:rsidRPr="00717C0E">
          <w:rPr>
            <w:rStyle w:val="a8"/>
          </w:rPr>
          <w:t>9.3 Электроснабжение</w:t>
        </w:r>
        <w:r w:rsidR="00080C37">
          <w:rPr>
            <w:webHidden/>
          </w:rPr>
          <w:tab/>
        </w:r>
        <w:r w:rsidR="00080C37">
          <w:rPr>
            <w:webHidden/>
          </w:rPr>
          <w:fldChar w:fldCharType="begin"/>
        </w:r>
        <w:r w:rsidR="00080C37">
          <w:rPr>
            <w:webHidden/>
          </w:rPr>
          <w:instrText xml:space="preserve"> PAGEREF _Toc90912943 \h </w:instrText>
        </w:r>
        <w:r w:rsidR="00080C37">
          <w:rPr>
            <w:webHidden/>
          </w:rPr>
        </w:r>
        <w:r w:rsidR="00080C37">
          <w:rPr>
            <w:webHidden/>
          </w:rPr>
          <w:fldChar w:fldCharType="separate"/>
        </w:r>
        <w:r w:rsidR="00DD6614">
          <w:rPr>
            <w:webHidden/>
          </w:rPr>
          <w:t>42</w:t>
        </w:r>
        <w:r w:rsidR="00080C37">
          <w:rPr>
            <w:webHidden/>
          </w:rPr>
          <w:fldChar w:fldCharType="end"/>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44" w:history="1">
        <w:r w:rsidR="00080C37" w:rsidRPr="00717C0E">
          <w:rPr>
            <w:rStyle w:val="a8"/>
          </w:rPr>
          <w:t>9.4 Теплоснабжение</w:t>
        </w:r>
        <w:r w:rsidR="00080C37">
          <w:rPr>
            <w:webHidden/>
          </w:rPr>
          <w:tab/>
        </w:r>
        <w:r w:rsidR="00080C37">
          <w:rPr>
            <w:webHidden/>
          </w:rPr>
          <w:fldChar w:fldCharType="begin"/>
        </w:r>
        <w:r w:rsidR="00080C37">
          <w:rPr>
            <w:webHidden/>
          </w:rPr>
          <w:instrText xml:space="preserve"> PAGEREF _Toc90912944 \h </w:instrText>
        </w:r>
        <w:r w:rsidR="00080C37">
          <w:rPr>
            <w:webHidden/>
          </w:rPr>
        </w:r>
        <w:r w:rsidR="00080C37">
          <w:rPr>
            <w:webHidden/>
          </w:rPr>
          <w:fldChar w:fldCharType="separate"/>
        </w:r>
        <w:r w:rsidR="00DD6614">
          <w:rPr>
            <w:webHidden/>
          </w:rPr>
          <w:t>4</w:t>
        </w:r>
        <w:r w:rsidR="004C5026">
          <w:rPr>
            <w:webHidden/>
          </w:rPr>
          <w:t>3</w:t>
        </w:r>
        <w:r w:rsidR="00080C37">
          <w:rPr>
            <w:webHidden/>
          </w:rPr>
          <w:fldChar w:fldCharType="end"/>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45" w:history="1">
        <w:r w:rsidR="00080C37" w:rsidRPr="00717C0E">
          <w:rPr>
            <w:rStyle w:val="a8"/>
          </w:rPr>
          <w:t>9.5 Связь и информация</w:t>
        </w:r>
        <w:r w:rsidR="00080C37">
          <w:rPr>
            <w:webHidden/>
          </w:rPr>
          <w:tab/>
        </w:r>
        <w:r w:rsidR="00080C37">
          <w:rPr>
            <w:webHidden/>
          </w:rPr>
          <w:fldChar w:fldCharType="begin"/>
        </w:r>
        <w:r w:rsidR="00080C37">
          <w:rPr>
            <w:webHidden/>
          </w:rPr>
          <w:instrText xml:space="preserve"> PAGEREF _Toc90912945 \h </w:instrText>
        </w:r>
        <w:r w:rsidR="00080C37">
          <w:rPr>
            <w:webHidden/>
          </w:rPr>
        </w:r>
        <w:r w:rsidR="00080C37">
          <w:rPr>
            <w:webHidden/>
          </w:rPr>
          <w:fldChar w:fldCharType="separate"/>
        </w:r>
        <w:r w:rsidR="00DD6614">
          <w:rPr>
            <w:webHidden/>
          </w:rPr>
          <w:t>4</w:t>
        </w:r>
        <w:r w:rsidR="004C5026">
          <w:rPr>
            <w:webHidden/>
          </w:rPr>
          <w:t>3</w:t>
        </w:r>
        <w:r w:rsidR="00080C37">
          <w:rPr>
            <w:webHidden/>
          </w:rPr>
          <w:fldChar w:fldCharType="end"/>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46" w:history="1">
        <w:r w:rsidR="00080C37" w:rsidRPr="00717C0E">
          <w:rPr>
            <w:rStyle w:val="a8"/>
          </w:rPr>
          <w:t>10. ТРАНСПОРТНАЯ ИНФРАСТРУКТУРА</w:t>
        </w:r>
        <w:r w:rsidR="00080C37">
          <w:rPr>
            <w:webHidden/>
          </w:rPr>
          <w:tab/>
        </w:r>
        <w:r w:rsidR="00080C37">
          <w:rPr>
            <w:webHidden/>
          </w:rPr>
          <w:fldChar w:fldCharType="begin"/>
        </w:r>
        <w:r w:rsidR="00080C37">
          <w:rPr>
            <w:webHidden/>
          </w:rPr>
          <w:instrText xml:space="preserve"> PAGEREF _Toc90912946 \h </w:instrText>
        </w:r>
        <w:r w:rsidR="00080C37">
          <w:rPr>
            <w:webHidden/>
          </w:rPr>
        </w:r>
        <w:r w:rsidR="00080C37">
          <w:rPr>
            <w:webHidden/>
          </w:rPr>
          <w:fldChar w:fldCharType="separate"/>
        </w:r>
        <w:r w:rsidR="00DD6614">
          <w:rPr>
            <w:webHidden/>
          </w:rPr>
          <w:t>4</w:t>
        </w:r>
        <w:r w:rsidR="004C5026">
          <w:rPr>
            <w:webHidden/>
          </w:rPr>
          <w:t>4</w:t>
        </w:r>
        <w:r w:rsidR="00080C37">
          <w:rPr>
            <w:webHidden/>
          </w:rPr>
          <w:fldChar w:fldCharType="end"/>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47" w:history="1">
        <w:r w:rsidR="00080C37" w:rsidRPr="00717C0E">
          <w:rPr>
            <w:rStyle w:val="a8"/>
          </w:rPr>
          <w:t>10.1. Автомобильный транспорт</w:t>
        </w:r>
        <w:r w:rsidR="00080C37">
          <w:rPr>
            <w:webHidden/>
          </w:rPr>
          <w:tab/>
        </w:r>
        <w:r w:rsidR="00080C37">
          <w:rPr>
            <w:webHidden/>
          </w:rPr>
          <w:fldChar w:fldCharType="begin"/>
        </w:r>
        <w:r w:rsidR="00080C37">
          <w:rPr>
            <w:webHidden/>
          </w:rPr>
          <w:instrText xml:space="preserve"> PAGEREF _Toc90912947 \h </w:instrText>
        </w:r>
        <w:r w:rsidR="00080C37">
          <w:rPr>
            <w:webHidden/>
          </w:rPr>
        </w:r>
        <w:r w:rsidR="00080C37">
          <w:rPr>
            <w:webHidden/>
          </w:rPr>
          <w:fldChar w:fldCharType="separate"/>
        </w:r>
        <w:r w:rsidR="004C5026">
          <w:rPr>
            <w:webHidden/>
          </w:rPr>
          <w:t>44</w:t>
        </w:r>
        <w:r w:rsidR="00080C37">
          <w:rPr>
            <w:webHidden/>
          </w:rPr>
          <w:fldChar w:fldCharType="end"/>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48" w:history="1">
        <w:r w:rsidR="00080C37" w:rsidRPr="00717C0E">
          <w:rPr>
            <w:rStyle w:val="a8"/>
          </w:rPr>
          <w:t>10.2 Улично-дорожная сеть</w:t>
        </w:r>
        <w:r w:rsidR="00080C37">
          <w:rPr>
            <w:webHidden/>
          </w:rPr>
          <w:tab/>
        </w:r>
        <w:r w:rsidR="00080C37">
          <w:rPr>
            <w:webHidden/>
          </w:rPr>
          <w:fldChar w:fldCharType="begin"/>
        </w:r>
        <w:r w:rsidR="00080C37">
          <w:rPr>
            <w:webHidden/>
          </w:rPr>
          <w:instrText xml:space="preserve"> PAGEREF _Toc90912948 \h </w:instrText>
        </w:r>
        <w:r w:rsidR="00080C37">
          <w:rPr>
            <w:webHidden/>
          </w:rPr>
        </w:r>
        <w:r w:rsidR="00080C37">
          <w:rPr>
            <w:webHidden/>
          </w:rPr>
          <w:fldChar w:fldCharType="separate"/>
        </w:r>
        <w:r w:rsidR="004C5026">
          <w:rPr>
            <w:webHidden/>
          </w:rPr>
          <w:t>46</w:t>
        </w:r>
        <w:r w:rsidR="00080C37">
          <w:rPr>
            <w:webHidden/>
          </w:rPr>
          <w:fldChar w:fldCharType="end"/>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49" w:history="1">
        <w:r w:rsidR="00080C37" w:rsidRPr="00717C0E">
          <w:rPr>
            <w:rStyle w:val="a8"/>
          </w:rPr>
          <w:t>10.2. Объекты транспортной инфраструктуры</w:t>
        </w:r>
        <w:r w:rsidR="00080C37">
          <w:rPr>
            <w:webHidden/>
          </w:rPr>
          <w:tab/>
        </w:r>
        <w:r w:rsidR="00080C37">
          <w:rPr>
            <w:webHidden/>
          </w:rPr>
          <w:fldChar w:fldCharType="begin"/>
        </w:r>
        <w:r w:rsidR="00080C37">
          <w:rPr>
            <w:webHidden/>
          </w:rPr>
          <w:instrText xml:space="preserve"> PAGEREF _Toc90912949 \h </w:instrText>
        </w:r>
        <w:r w:rsidR="00080C37">
          <w:rPr>
            <w:webHidden/>
          </w:rPr>
        </w:r>
        <w:r w:rsidR="00080C37">
          <w:rPr>
            <w:webHidden/>
          </w:rPr>
          <w:fldChar w:fldCharType="separate"/>
        </w:r>
        <w:r w:rsidR="004C5026">
          <w:rPr>
            <w:webHidden/>
          </w:rPr>
          <w:t>46</w:t>
        </w:r>
        <w:r w:rsidR="00080C37">
          <w:rPr>
            <w:webHidden/>
          </w:rPr>
          <w:fldChar w:fldCharType="end"/>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50" w:history="1">
        <w:r w:rsidR="00080C37" w:rsidRPr="00717C0E">
          <w:rPr>
            <w:rStyle w:val="a8"/>
          </w:rPr>
          <w:t xml:space="preserve">11. КОМПЛЕКСНАЯ ОЦЕНКА ТЕРРИТОРИИ </w:t>
        </w:r>
        <w:r w:rsidR="00C46306">
          <w:rPr>
            <w:rStyle w:val="a8"/>
          </w:rPr>
          <w:t>ГОРОДСКОГО ОКРУГА</w:t>
        </w:r>
        <w:r w:rsidR="00080C37">
          <w:rPr>
            <w:webHidden/>
          </w:rPr>
          <w:tab/>
        </w:r>
        <w:r w:rsidR="00080C37">
          <w:rPr>
            <w:webHidden/>
          </w:rPr>
          <w:fldChar w:fldCharType="begin"/>
        </w:r>
        <w:r w:rsidR="00080C37">
          <w:rPr>
            <w:webHidden/>
          </w:rPr>
          <w:instrText xml:space="preserve"> PAGEREF _Toc90912950 \h </w:instrText>
        </w:r>
        <w:r w:rsidR="00080C37">
          <w:rPr>
            <w:webHidden/>
          </w:rPr>
        </w:r>
        <w:r w:rsidR="00080C37">
          <w:rPr>
            <w:webHidden/>
          </w:rPr>
          <w:fldChar w:fldCharType="separate"/>
        </w:r>
        <w:r w:rsidR="004C5026">
          <w:rPr>
            <w:webHidden/>
          </w:rPr>
          <w:t>47</w:t>
        </w:r>
        <w:r w:rsidR="00080C37">
          <w:rPr>
            <w:webHidden/>
          </w:rPr>
          <w:fldChar w:fldCharType="end"/>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51" w:history="1">
        <w:r w:rsidR="00080C37" w:rsidRPr="00717C0E">
          <w:rPr>
            <w:rStyle w:val="a8"/>
          </w:rPr>
          <w:t>11.1. Объекты специального назначения</w:t>
        </w:r>
        <w:r w:rsidR="00080C37">
          <w:rPr>
            <w:webHidden/>
          </w:rPr>
          <w:tab/>
        </w:r>
        <w:r w:rsidR="004C5026">
          <w:rPr>
            <w:webHidden/>
          </w:rPr>
          <w:t>47</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52" w:history="1">
        <w:r w:rsidR="00080C37" w:rsidRPr="00717C0E">
          <w:rPr>
            <w:rStyle w:val="a8"/>
          </w:rPr>
          <w:t xml:space="preserve">11.2. Санитарно-экологическое состояние территории </w:t>
        </w:r>
        <w:r w:rsidR="00C46306">
          <w:rPr>
            <w:rStyle w:val="a8"/>
          </w:rPr>
          <w:t>городского округа</w:t>
        </w:r>
        <w:r w:rsidR="00080C37">
          <w:rPr>
            <w:webHidden/>
          </w:rPr>
          <w:tab/>
        </w:r>
        <w:r w:rsidR="004C5026">
          <w:rPr>
            <w:webHidden/>
          </w:rPr>
          <w:t>47</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53" w:history="1">
        <w:r w:rsidR="00080C37" w:rsidRPr="00717C0E">
          <w:rPr>
            <w:rStyle w:val="a8"/>
          </w:rPr>
          <w:t>11.3. Зоны с особыми условиями использования территории</w:t>
        </w:r>
        <w:r w:rsidR="00080C37">
          <w:rPr>
            <w:webHidden/>
          </w:rPr>
          <w:tab/>
        </w:r>
        <w:r w:rsidR="004C5026">
          <w:rPr>
            <w:webHidden/>
          </w:rPr>
          <w:t>47</w:t>
        </w:r>
      </w:hyperlink>
    </w:p>
    <w:p w:rsidR="00080C37" w:rsidRDefault="00462C45" w:rsidP="00080C37">
      <w:pPr>
        <w:pStyle w:val="16"/>
        <w:jc w:val="both"/>
        <w:rPr>
          <w:rFonts w:asciiTheme="minorHAnsi" w:eastAsiaTheme="minorEastAsia" w:hAnsiTheme="minorHAnsi" w:cstheme="minorBidi"/>
          <w:spacing w:val="0"/>
          <w:kern w:val="0"/>
          <w:sz w:val="22"/>
          <w:szCs w:val="22"/>
          <w:lang w:eastAsia="ru-RU"/>
        </w:rPr>
      </w:pPr>
      <w:hyperlink w:anchor="_Toc90912954" w:history="1">
        <w:r w:rsidR="00080C37" w:rsidRPr="00717C0E">
          <w:rPr>
            <w:rStyle w:val="a8"/>
            <w:rFonts w:cstheme="majorBidi"/>
          </w:rPr>
          <w:t>12. ПЕРЕЧЕНЬ ОСНОВНЫХ ФАКТОРОВ РИСКА ВОЗНИКНОВЕНИЯ</w:t>
        </w:r>
        <w:r w:rsidR="00080C37" w:rsidRPr="00717C0E">
          <w:rPr>
            <w:rStyle w:val="a8"/>
          </w:rPr>
          <w:t xml:space="preserve"> ЧРЕЗВЫЧАЙНЫХ СИТУАЦИЙ ПРИРОДНОГО И ТЕХНОГЕННОГО ХАРАКТЕРА</w:t>
        </w:r>
        <w:r w:rsidR="00080C37">
          <w:rPr>
            <w:webHidden/>
          </w:rPr>
          <w:tab/>
        </w:r>
        <w:r w:rsidR="004C5026">
          <w:rPr>
            <w:webHidden/>
          </w:rPr>
          <w:t>53</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55" w:history="1">
        <w:r w:rsidR="00080C37" w:rsidRPr="00717C0E">
          <w:rPr>
            <w:rStyle w:val="a8"/>
          </w:rPr>
          <w:t>12.1 Перечень возможных источников чрезвычайных ситуаций техногенного характера</w:t>
        </w:r>
        <w:r w:rsidR="00080C37">
          <w:rPr>
            <w:webHidden/>
          </w:rPr>
          <w:tab/>
        </w:r>
        <w:r w:rsidR="004C5026">
          <w:rPr>
            <w:webHidden/>
          </w:rPr>
          <w:t>53</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56" w:history="1">
        <w:r w:rsidR="00080C37" w:rsidRPr="00717C0E">
          <w:rPr>
            <w:rStyle w:val="a8"/>
          </w:rPr>
          <w:t>12.2 Источник чрезвычайных ситуаций природного характера</w:t>
        </w:r>
        <w:r w:rsidR="00080C37">
          <w:rPr>
            <w:webHidden/>
          </w:rPr>
          <w:tab/>
        </w:r>
        <w:r w:rsidR="004C5026">
          <w:rPr>
            <w:webHidden/>
          </w:rPr>
          <w:t>56</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57" w:history="1">
        <w:r w:rsidR="00080C37" w:rsidRPr="00717C0E">
          <w:rPr>
            <w:rStyle w:val="a8"/>
          </w:rPr>
          <w:t>12.3 Перечень возможных источников чрезвычайных ситуаций биолого-социального характера</w:t>
        </w:r>
        <w:r w:rsidR="00080C37">
          <w:rPr>
            <w:webHidden/>
          </w:rPr>
          <w:tab/>
        </w:r>
        <w:r w:rsidR="004C5026">
          <w:rPr>
            <w:webHidden/>
          </w:rPr>
          <w:t>60</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58" w:history="1">
        <w:r w:rsidR="00080C37" w:rsidRPr="00717C0E">
          <w:rPr>
            <w:rStyle w:val="a8"/>
          </w:rPr>
          <w:t>12.4. Пожарная безопасность</w:t>
        </w:r>
        <w:r w:rsidR="00080C37">
          <w:rPr>
            <w:webHidden/>
          </w:rPr>
          <w:tab/>
        </w:r>
        <w:r w:rsidR="00080C37">
          <w:rPr>
            <w:webHidden/>
          </w:rPr>
          <w:fldChar w:fldCharType="begin"/>
        </w:r>
        <w:r w:rsidR="00080C37">
          <w:rPr>
            <w:webHidden/>
          </w:rPr>
          <w:instrText xml:space="preserve"> PAGEREF _Toc90912958 \h </w:instrText>
        </w:r>
        <w:r w:rsidR="00080C37">
          <w:rPr>
            <w:webHidden/>
          </w:rPr>
        </w:r>
        <w:r w:rsidR="00080C37">
          <w:rPr>
            <w:webHidden/>
          </w:rPr>
          <w:fldChar w:fldCharType="separate"/>
        </w:r>
        <w:r w:rsidR="004C5026">
          <w:rPr>
            <w:webHidden/>
          </w:rPr>
          <w:t>63</w:t>
        </w:r>
        <w:r w:rsidR="00080C37">
          <w:rPr>
            <w:webHidden/>
          </w:rPr>
          <w:fldChar w:fldCharType="end"/>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59" w:history="1">
        <w:r w:rsidR="00080C37" w:rsidRPr="00717C0E">
          <w:rPr>
            <w:rStyle w:val="a8"/>
          </w:rPr>
          <w:t>ЧАСТЬ 2. ПЛАНИРУЕМАЯ ОРГАНИЗАЦИЯ ТЕРРИТОРИИ</w:t>
        </w:r>
        <w:r w:rsidR="00080C37">
          <w:rPr>
            <w:webHidden/>
          </w:rPr>
          <w:tab/>
        </w:r>
        <w:r w:rsidR="004C5026">
          <w:rPr>
            <w:webHidden/>
          </w:rPr>
          <w:t>64</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60" w:history="1">
        <w:r w:rsidR="00080C37" w:rsidRPr="00717C0E">
          <w:rPr>
            <w:rStyle w:val="a8"/>
          </w:rPr>
          <w:t>13. АРХИТЕКТУРНО-ПЛАНИРОВОЧНЫЕ РЕШЕНИЯ ГЕНЕРАЛЬНОГО ПЛАНА</w:t>
        </w:r>
        <w:r w:rsidR="00080C37">
          <w:rPr>
            <w:webHidden/>
          </w:rPr>
          <w:tab/>
        </w:r>
        <w:r w:rsidR="004C5026">
          <w:rPr>
            <w:webHidden/>
          </w:rPr>
          <w:t>64</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61" w:history="1">
        <w:r w:rsidR="00080C37" w:rsidRPr="00717C0E">
          <w:rPr>
            <w:rStyle w:val="a8"/>
          </w:rPr>
          <w:t xml:space="preserve">13.1 Границы </w:t>
        </w:r>
        <w:r w:rsidR="00C46306">
          <w:rPr>
            <w:rStyle w:val="a8"/>
          </w:rPr>
          <w:t>городского округа</w:t>
        </w:r>
        <w:r w:rsidR="00080C37" w:rsidRPr="00717C0E">
          <w:rPr>
            <w:rStyle w:val="a8"/>
          </w:rPr>
          <w:t xml:space="preserve"> и населённых пунктов</w:t>
        </w:r>
        <w:r w:rsidR="00080C37">
          <w:rPr>
            <w:webHidden/>
          </w:rPr>
          <w:tab/>
        </w:r>
        <w:r w:rsidR="004C5026">
          <w:rPr>
            <w:webHidden/>
          </w:rPr>
          <w:t>65</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63" w:history="1">
        <w:r w:rsidR="00080C37" w:rsidRPr="00717C0E">
          <w:rPr>
            <w:rStyle w:val="a8"/>
          </w:rPr>
          <w:t>13.</w:t>
        </w:r>
        <w:r w:rsidR="004C5026">
          <w:rPr>
            <w:rStyle w:val="a8"/>
          </w:rPr>
          <w:t>2</w:t>
        </w:r>
        <w:r w:rsidR="00080C37" w:rsidRPr="00717C0E">
          <w:rPr>
            <w:rStyle w:val="a8"/>
          </w:rPr>
          <w:t>. Планируемое функциональное зонирование</w:t>
        </w:r>
        <w:r w:rsidR="00080C37">
          <w:rPr>
            <w:webHidden/>
          </w:rPr>
          <w:tab/>
        </w:r>
        <w:r w:rsidR="004C5026">
          <w:rPr>
            <w:webHidden/>
          </w:rPr>
          <w:t>66</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64" w:history="1">
        <w:r w:rsidR="00080C37" w:rsidRPr="00717C0E">
          <w:rPr>
            <w:rStyle w:val="a8"/>
          </w:rPr>
          <w:t>13.</w:t>
        </w:r>
        <w:r w:rsidR="004C5026">
          <w:rPr>
            <w:rStyle w:val="a8"/>
          </w:rPr>
          <w:t>3</w:t>
        </w:r>
        <w:r w:rsidR="00080C37" w:rsidRPr="00717C0E">
          <w:rPr>
            <w:rStyle w:val="a8"/>
          </w:rPr>
          <w:t>. Архитектурно-планировочные решения</w:t>
        </w:r>
        <w:r w:rsidR="00080C37">
          <w:rPr>
            <w:webHidden/>
          </w:rPr>
          <w:tab/>
        </w:r>
        <w:r w:rsidR="004C5026">
          <w:rPr>
            <w:webHidden/>
          </w:rPr>
          <w:t>66</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65" w:history="1">
        <w:r w:rsidR="00080C37" w:rsidRPr="00717C0E">
          <w:rPr>
            <w:rStyle w:val="a8"/>
          </w:rPr>
          <w:t>14. ОСНОВНЫЕ НАПРАВЛЕНИЯ СОЦИАЛЬНО-ЭКОНОМИЧЕСКОГО РАЗВИТИЯ</w:t>
        </w:r>
        <w:r w:rsidR="00080C37">
          <w:rPr>
            <w:webHidden/>
          </w:rPr>
          <w:tab/>
        </w:r>
        <w:r w:rsidR="004C5026">
          <w:rPr>
            <w:webHidden/>
          </w:rPr>
          <w:t>67</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66" w:history="1">
        <w:r w:rsidR="00080C37" w:rsidRPr="00717C0E">
          <w:rPr>
            <w:rStyle w:val="a8"/>
          </w:rPr>
          <w:t>14.1 Анализ возможностей социально-экономического развития поселения</w:t>
        </w:r>
        <w:r w:rsidR="00080C37">
          <w:rPr>
            <w:webHidden/>
          </w:rPr>
          <w:tab/>
        </w:r>
        <w:r w:rsidR="004C5026">
          <w:rPr>
            <w:webHidden/>
          </w:rPr>
          <w:t>67</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67" w:history="1">
        <w:r w:rsidR="00080C37" w:rsidRPr="00717C0E">
          <w:rPr>
            <w:rStyle w:val="a8"/>
            <w:rFonts w:eastAsia="Calibri"/>
          </w:rPr>
          <w:t>14.2 Прогноз численности постоянного населения. Демография.</w:t>
        </w:r>
        <w:r w:rsidR="00080C37">
          <w:rPr>
            <w:webHidden/>
          </w:rPr>
          <w:tab/>
        </w:r>
        <w:r w:rsidR="004C5026">
          <w:rPr>
            <w:webHidden/>
          </w:rPr>
          <w:t>68</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68" w:history="1">
        <w:r w:rsidR="00080C37" w:rsidRPr="00717C0E">
          <w:rPr>
            <w:rStyle w:val="a8"/>
          </w:rPr>
          <w:t>14.3 Развитие социальной инфраструктуры</w:t>
        </w:r>
        <w:r w:rsidR="00080C37">
          <w:rPr>
            <w:webHidden/>
          </w:rPr>
          <w:tab/>
        </w:r>
        <w:r w:rsidR="004C5026">
          <w:rPr>
            <w:webHidden/>
          </w:rPr>
          <w:t>69</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69" w:history="1">
        <w:r w:rsidR="00080C37" w:rsidRPr="00717C0E">
          <w:rPr>
            <w:rStyle w:val="a8"/>
          </w:rPr>
          <w:t>14.4 Жилищная сфера</w:t>
        </w:r>
        <w:r w:rsidR="00080C37">
          <w:rPr>
            <w:webHidden/>
          </w:rPr>
          <w:tab/>
        </w:r>
        <w:r w:rsidR="004C5026">
          <w:rPr>
            <w:webHidden/>
          </w:rPr>
          <w:t>70</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70" w:history="1">
        <w:r w:rsidR="00080C37" w:rsidRPr="00717C0E">
          <w:rPr>
            <w:rStyle w:val="a8"/>
          </w:rPr>
          <w:t>15. РАЗВИТИЕ ОБЪЕКТОВ ИНЖЕНЕРНОЙ ИНФРАСТРУКТУРЫ</w:t>
        </w:r>
        <w:r w:rsidR="00080C37">
          <w:rPr>
            <w:webHidden/>
          </w:rPr>
          <w:tab/>
        </w:r>
        <w:r w:rsidR="004C5026">
          <w:rPr>
            <w:webHidden/>
          </w:rPr>
          <w:t>70</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71" w:history="1">
        <w:r w:rsidR="00080C37" w:rsidRPr="00717C0E">
          <w:rPr>
            <w:rStyle w:val="a8"/>
          </w:rPr>
          <w:t>15.1. Водоснабжение</w:t>
        </w:r>
        <w:r w:rsidR="00080C37">
          <w:rPr>
            <w:webHidden/>
          </w:rPr>
          <w:tab/>
        </w:r>
        <w:r w:rsidR="004C5026">
          <w:rPr>
            <w:webHidden/>
          </w:rPr>
          <w:t>70</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72" w:history="1">
        <w:r w:rsidR="00080C37" w:rsidRPr="00717C0E">
          <w:rPr>
            <w:rStyle w:val="a8"/>
          </w:rPr>
          <w:t>15.2 Водоотведение</w:t>
        </w:r>
        <w:r w:rsidR="00080C37">
          <w:rPr>
            <w:webHidden/>
          </w:rPr>
          <w:tab/>
        </w:r>
        <w:r w:rsidR="0069522D">
          <w:rPr>
            <w:webHidden/>
          </w:rPr>
          <w:t>71</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73" w:history="1">
        <w:r w:rsidR="00080C37" w:rsidRPr="00717C0E">
          <w:rPr>
            <w:rStyle w:val="a8"/>
          </w:rPr>
          <w:t>15.3 Теплоснабжение</w:t>
        </w:r>
        <w:r w:rsidR="00080C37">
          <w:rPr>
            <w:webHidden/>
          </w:rPr>
          <w:tab/>
        </w:r>
        <w:r w:rsidR="0069522D">
          <w:rPr>
            <w:webHidden/>
          </w:rPr>
          <w:t>71</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74" w:history="1">
        <w:r w:rsidR="00080C37" w:rsidRPr="00717C0E">
          <w:rPr>
            <w:rStyle w:val="a8"/>
          </w:rPr>
          <w:t>15.5 Электроснабжение</w:t>
        </w:r>
        <w:r w:rsidR="00080C37">
          <w:rPr>
            <w:webHidden/>
          </w:rPr>
          <w:tab/>
        </w:r>
        <w:r w:rsidR="0069522D">
          <w:rPr>
            <w:webHidden/>
          </w:rPr>
          <w:t>72</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75" w:history="1">
        <w:r w:rsidR="00080C37" w:rsidRPr="00717C0E">
          <w:rPr>
            <w:rStyle w:val="a8"/>
          </w:rPr>
          <w:t>15.6 Связь</w:t>
        </w:r>
        <w:r w:rsidR="00080C37">
          <w:rPr>
            <w:webHidden/>
          </w:rPr>
          <w:tab/>
        </w:r>
        <w:r w:rsidR="0069522D">
          <w:rPr>
            <w:webHidden/>
          </w:rPr>
          <w:t>72</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76" w:history="1">
        <w:r w:rsidR="00080C37" w:rsidRPr="00717C0E">
          <w:rPr>
            <w:rStyle w:val="a8"/>
          </w:rPr>
          <w:t>16. РАЗВИТИЕ ОБЪЕКТОВ ТРАНСПОРТНОЙ ИНФРАСТРУКТУРЫ</w:t>
        </w:r>
        <w:r w:rsidR="00080C37">
          <w:rPr>
            <w:webHidden/>
          </w:rPr>
          <w:tab/>
        </w:r>
        <w:r w:rsidR="0069522D">
          <w:rPr>
            <w:webHidden/>
          </w:rPr>
          <w:t>72</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77" w:history="1">
        <w:r w:rsidR="00080C37" w:rsidRPr="00717C0E">
          <w:rPr>
            <w:rStyle w:val="a8"/>
          </w:rPr>
          <w:t>16.1. Объекты транспортной инфраструктуры</w:t>
        </w:r>
        <w:r w:rsidR="00080C37">
          <w:rPr>
            <w:webHidden/>
          </w:rPr>
          <w:tab/>
        </w:r>
        <w:r w:rsidR="0069522D">
          <w:rPr>
            <w:webHidden/>
          </w:rPr>
          <w:t>72</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78" w:history="1">
        <w:r w:rsidR="00080C37" w:rsidRPr="00717C0E">
          <w:rPr>
            <w:rStyle w:val="a8"/>
          </w:rPr>
          <w:t>16.2. Улично-дорожная сеть</w:t>
        </w:r>
        <w:r w:rsidR="00080C37">
          <w:rPr>
            <w:webHidden/>
          </w:rPr>
          <w:tab/>
        </w:r>
        <w:r w:rsidR="0069522D">
          <w:rPr>
            <w:webHidden/>
          </w:rPr>
          <w:t>73</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79" w:history="1">
        <w:r w:rsidR="00080C37" w:rsidRPr="00717C0E">
          <w:rPr>
            <w:rStyle w:val="a8"/>
          </w:rPr>
          <w:t>17. ЗОНЫ С ОСОБЫМИ УСЛОВИЯМИ ИСПОЛЬЗОВАНИЯ ТЕРРИТОРИИ</w:t>
        </w:r>
        <w:r w:rsidR="00080C37">
          <w:rPr>
            <w:webHidden/>
          </w:rPr>
          <w:tab/>
        </w:r>
        <w:r w:rsidR="0069522D">
          <w:rPr>
            <w:webHidden/>
          </w:rPr>
          <w:t>74</w:t>
        </w:r>
      </w:hyperlink>
    </w:p>
    <w:p w:rsidR="00080C37" w:rsidRDefault="00462C45" w:rsidP="00080C37">
      <w:pPr>
        <w:pStyle w:val="16"/>
        <w:jc w:val="both"/>
        <w:rPr>
          <w:rFonts w:asciiTheme="minorHAnsi" w:eastAsiaTheme="minorEastAsia" w:hAnsiTheme="minorHAnsi" w:cstheme="minorBidi"/>
          <w:spacing w:val="0"/>
          <w:kern w:val="0"/>
          <w:sz w:val="22"/>
          <w:szCs w:val="22"/>
          <w:lang w:eastAsia="ru-RU"/>
        </w:rPr>
      </w:pPr>
      <w:hyperlink w:anchor="_Toc90912980" w:history="1">
        <w:r w:rsidR="00080C37" w:rsidRPr="00717C0E">
          <w:rPr>
            <w:rStyle w:val="a8"/>
          </w:rPr>
          <w:t>18. ПЕРЕЧЕНЬ ОСНОВНЫХ ФАКТОРОВ РИСКА ВОЗНИКНОВЕНИЯ ЧРЕЗВЫЧАЙНЫХ СИТУАЦИЙ ПРИРОДНОГО И ТЕХНОГЕННОГО ХАРАКТЕРА</w:t>
        </w:r>
        <w:r w:rsidR="00080C37">
          <w:rPr>
            <w:webHidden/>
          </w:rPr>
          <w:tab/>
        </w:r>
        <w:r w:rsidR="00080C37">
          <w:rPr>
            <w:webHidden/>
          </w:rPr>
          <w:fldChar w:fldCharType="begin"/>
        </w:r>
        <w:r w:rsidR="00080C37">
          <w:rPr>
            <w:webHidden/>
          </w:rPr>
          <w:instrText xml:space="preserve"> PAGEREF _Toc90912980 \h </w:instrText>
        </w:r>
        <w:r w:rsidR="00080C37">
          <w:rPr>
            <w:webHidden/>
          </w:rPr>
        </w:r>
        <w:r w:rsidR="00080C37">
          <w:rPr>
            <w:webHidden/>
          </w:rPr>
          <w:fldChar w:fldCharType="separate"/>
        </w:r>
        <w:r w:rsidR="0069522D">
          <w:rPr>
            <w:webHidden/>
          </w:rPr>
          <w:t>80</w:t>
        </w:r>
        <w:r w:rsidR="00080C37">
          <w:rPr>
            <w:webHidden/>
          </w:rPr>
          <w:fldChar w:fldCharType="end"/>
        </w:r>
      </w:hyperlink>
    </w:p>
    <w:p w:rsidR="00080C37" w:rsidRDefault="00462C45" w:rsidP="00080C37">
      <w:pPr>
        <w:pStyle w:val="16"/>
        <w:jc w:val="both"/>
        <w:rPr>
          <w:rFonts w:asciiTheme="minorHAnsi" w:eastAsiaTheme="minorEastAsia" w:hAnsiTheme="minorHAnsi" w:cstheme="minorBidi"/>
          <w:spacing w:val="0"/>
          <w:kern w:val="0"/>
          <w:sz w:val="22"/>
          <w:szCs w:val="22"/>
          <w:lang w:eastAsia="ru-RU"/>
        </w:rPr>
      </w:pPr>
      <w:hyperlink w:anchor="_Toc90912981" w:history="1">
        <w:r w:rsidR="00080C37" w:rsidRPr="00717C0E">
          <w:rPr>
            <w:rStyle w:val="a8"/>
          </w:rPr>
          <w:t>18.1 Инженерно-технические мероприятия по предупреждению чрезвычайных ситуаций природного характера</w:t>
        </w:r>
        <w:r w:rsidR="00080C37">
          <w:rPr>
            <w:webHidden/>
          </w:rPr>
          <w:tab/>
        </w:r>
        <w:r w:rsidR="0069522D">
          <w:rPr>
            <w:webHidden/>
          </w:rPr>
          <w:t>80</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82" w:history="1">
        <w:r w:rsidR="00080C37" w:rsidRPr="00717C0E">
          <w:rPr>
            <w:rStyle w:val="a8"/>
          </w:rPr>
          <w:t>18.2 Инженерно-технические мероприятия по предупреждению чрезвычайных ситуаций техногенного характера</w:t>
        </w:r>
        <w:r w:rsidR="00080C37">
          <w:rPr>
            <w:webHidden/>
          </w:rPr>
          <w:tab/>
        </w:r>
        <w:r w:rsidR="0069522D">
          <w:rPr>
            <w:webHidden/>
          </w:rPr>
          <w:t>81</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83" w:history="1">
        <w:r w:rsidR="00080C37" w:rsidRPr="00717C0E">
          <w:rPr>
            <w:rStyle w:val="a8"/>
          </w:rPr>
          <w:t>18.3 Перечень возможных источников чрезвычайных ситуаций биолого-социального характера</w:t>
        </w:r>
        <w:r w:rsidR="00080C37">
          <w:rPr>
            <w:webHidden/>
          </w:rPr>
          <w:tab/>
        </w:r>
        <w:r w:rsidR="0069522D">
          <w:rPr>
            <w:webHidden/>
          </w:rPr>
          <w:t>84</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84" w:history="1">
        <w:r w:rsidR="00080C37" w:rsidRPr="00717C0E">
          <w:rPr>
            <w:rStyle w:val="a8"/>
          </w:rPr>
          <w:t>18.4 Перечень мероприятий по обеспечению пожарной безопасности</w:t>
        </w:r>
        <w:r w:rsidR="00080C37">
          <w:rPr>
            <w:webHidden/>
          </w:rPr>
          <w:tab/>
        </w:r>
        <w:r w:rsidR="0069522D">
          <w:rPr>
            <w:webHidden/>
          </w:rPr>
          <w:t>84</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85" w:history="1">
        <w:r w:rsidR="00080C37" w:rsidRPr="00717C0E">
          <w:rPr>
            <w:rStyle w:val="a8"/>
          </w:rPr>
          <w:t>19. МЕРОПРИЯТИЯ ПО ОХРАНЕ ОКРУЖАЮЩЕЙ СРЕДЫ</w:t>
        </w:r>
        <w:r w:rsidR="00080C37">
          <w:rPr>
            <w:webHidden/>
          </w:rPr>
          <w:tab/>
        </w:r>
        <w:r w:rsidR="0069522D">
          <w:rPr>
            <w:webHidden/>
          </w:rPr>
          <w:t>85</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86" w:history="1">
        <w:r w:rsidR="00080C37" w:rsidRPr="00717C0E">
          <w:rPr>
            <w:rStyle w:val="a8"/>
          </w:rPr>
          <w:t>19.1. Мероприятия по улучшению качества атмосферного воздуха</w:t>
        </w:r>
        <w:r w:rsidR="00080C37">
          <w:rPr>
            <w:webHidden/>
          </w:rPr>
          <w:tab/>
        </w:r>
        <w:r w:rsidR="0069522D">
          <w:rPr>
            <w:webHidden/>
          </w:rPr>
          <w:t>85</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87" w:history="1">
        <w:r w:rsidR="00080C37" w:rsidRPr="00717C0E">
          <w:rPr>
            <w:rStyle w:val="a8"/>
          </w:rPr>
          <w:t>19.2. Мероприятия по охране водных объектов</w:t>
        </w:r>
        <w:r w:rsidR="00080C37">
          <w:rPr>
            <w:webHidden/>
          </w:rPr>
          <w:tab/>
        </w:r>
        <w:r w:rsidR="0069522D">
          <w:rPr>
            <w:webHidden/>
          </w:rPr>
          <w:t>87</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88" w:history="1">
        <w:r w:rsidR="00080C37" w:rsidRPr="00717C0E">
          <w:rPr>
            <w:rStyle w:val="a8"/>
          </w:rPr>
          <w:t>19.3 Мероприятия по охране и восстановлению почв</w:t>
        </w:r>
        <w:r w:rsidR="00080C37">
          <w:rPr>
            <w:webHidden/>
          </w:rPr>
          <w:tab/>
        </w:r>
        <w:r w:rsidR="0069522D">
          <w:rPr>
            <w:webHidden/>
          </w:rPr>
          <w:t>89</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89" w:history="1">
        <w:r w:rsidR="00080C37" w:rsidRPr="00717C0E">
          <w:rPr>
            <w:rStyle w:val="a8"/>
          </w:rPr>
          <w:t>19.4. Мероприятия по озеленению территории</w:t>
        </w:r>
        <w:r w:rsidR="00080C37">
          <w:rPr>
            <w:webHidden/>
          </w:rPr>
          <w:tab/>
        </w:r>
        <w:r w:rsidR="0069522D">
          <w:rPr>
            <w:webHidden/>
          </w:rPr>
          <w:t>89</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90" w:history="1">
        <w:r w:rsidR="00080C37" w:rsidRPr="00717C0E">
          <w:rPr>
            <w:rStyle w:val="a8"/>
          </w:rPr>
          <w:t>19.5. Мероприятия по санитарной очистке территории</w:t>
        </w:r>
        <w:r w:rsidR="00080C37">
          <w:rPr>
            <w:webHidden/>
          </w:rPr>
          <w:tab/>
        </w:r>
        <w:r w:rsidR="0069522D">
          <w:rPr>
            <w:webHidden/>
          </w:rPr>
          <w:t>91</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91" w:history="1">
        <w:r w:rsidR="00080C37" w:rsidRPr="00717C0E">
          <w:rPr>
            <w:rStyle w:val="a8"/>
          </w:rPr>
          <w:t>19.6. Мероприятия по защите от электромагнитных излучений, шумозащитные мероприятия</w:t>
        </w:r>
        <w:r w:rsidR="00080C37">
          <w:rPr>
            <w:webHidden/>
          </w:rPr>
          <w:tab/>
        </w:r>
        <w:r w:rsidR="0069522D">
          <w:rPr>
            <w:webHidden/>
          </w:rPr>
          <w:t>93</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92" w:history="1">
        <w:r w:rsidR="00080C37" w:rsidRPr="00717C0E">
          <w:rPr>
            <w:rStyle w:val="a8"/>
          </w:rPr>
          <w:t>20. ТЕХНИКО-ЭКОНОМИЧЕСКИЕ ПОКАЗАТЕЛИ</w:t>
        </w:r>
        <w:r w:rsidR="00080C37">
          <w:rPr>
            <w:webHidden/>
          </w:rPr>
          <w:tab/>
        </w:r>
        <w:r w:rsidR="0069522D">
          <w:rPr>
            <w:webHidden/>
          </w:rPr>
          <w:t>94</w:t>
        </w:r>
      </w:hyperlink>
    </w:p>
    <w:p w:rsidR="00080C37" w:rsidRDefault="00462C45">
      <w:pPr>
        <w:pStyle w:val="16"/>
        <w:rPr>
          <w:rFonts w:asciiTheme="minorHAnsi" w:eastAsiaTheme="minorEastAsia" w:hAnsiTheme="minorHAnsi" w:cstheme="minorBidi"/>
          <w:spacing w:val="0"/>
          <w:kern w:val="0"/>
          <w:sz w:val="22"/>
          <w:szCs w:val="22"/>
          <w:lang w:eastAsia="ru-RU"/>
        </w:rPr>
      </w:pPr>
      <w:hyperlink w:anchor="_Toc90912993" w:history="1">
        <w:r w:rsidR="00080C37" w:rsidRPr="00717C0E">
          <w:rPr>
            <w:rStyle w:val="a8"/>
          </w:rPr>
          <w:t>20. ПРИЛОЖЕНИЯ</w:t>
        </w:r>
        <w:r w:rsidR="00080C37">
          <w:rPr>
            <w:webHidden/>
          </w:rPr>
          <w:tab/>
        </w:r>
        <w:r w:rsidR="0069522D">
          <w:rPr>
            <w:webHidden/>
          </w:rPr>
          <w:t>95</w:t>
        </w:r>
      </w:hyperlink>
    </w:p>
    <w:p w:rsidR="009155E3" w:rsidRPr="00796CA6" w:rsidRDefault="00521E79" w:rsidP="00893BC2">
      <w:r w:rsidRPr="00796CA6">
        <w:fldChar w:fldCharType="end"/>
      </w:r>
      <w:bookmarkStart w:id="4" w:name="_Toc436143644"/>
    </w:p>
    <w:p w:rsidR="009155E3" w:rsidRPr="00796CA6" w:rsidRDefault="009155E3" w:rsidP="00893BC2">
      <w:r w:rsidRPr="00796CA6">
        <w:br w:type="page"/>
      </w:r>
    </w:p>
    <w:p w:rsidR="00FF2518" w:rsidRPr="00796CA6" w:rsidRDefault="00FF2518" w:rsidP="008D2A11">
      <w:pPr>
        <w:pStyle w:val="29"/>
      </w:pPr>
      <w:bookmarkStart w:id="5" w:name="_Toc90912915"/>
      <w:r w:rsidRPr="00796CA6">
        <w:lastRenderedPageBreak/>
        <w:t>ЧАСТЬ 1. АНАЛИЗ И ОЦЕНКА СУЩЕСТВУЮЩЕГО ПОЛОЖЕНИЯ</w:t>
      </w:r>
      <w:bookmarkEnd w:id="4"/>
      <w:bookmarkEnd w:id="5"/>
    </w:p>
    <w:p w:rsidR="004F3BE5" w:rsidRPr="00796CA6" w:rsidRDefault="004F3BE5" w:rsidP="008D2A11">
      <w:pPr>
        <w:pStyle w:val="29"/>
      </w:pPr>
      <w:bookmarkStart w:id="6" w:name="_Toc90912916"/>
      <w:r w:rsidRPr="00796CA6">
        <w:t>1</w:t>
      </w:r>
      <w:r w:rsidR="009077F7" w:rsidRPr="00796CA6">
        <w:t>.</w:t>
      </w:r>
      <w:r w:rsidRPr="00796CA6">
        <w:t xml:space="preserve"> </w:t>
      </w:r>
      <w:r w:rsidR="00E20A34" w:rsidRPr="00796CA6">
        <w:t xml:space="preserve">ОБЩИЕ </w:t>
      </w:r>
      <w:r w:rsidR="00FF2518" w:rsidRPr="00796CA6">
        <w:t>СВЕДЕНИЯ</w:t>
      </w:r>
      <w:bookmarkEnd w:id="6"/>
    </w:p>
    <w:p w:rsidR="00571502" w:rsidRDefault="00571502" w:rsidP="008D2A11">
      <w:pPr>
        <w:pStyle w:val="29"/>
      </w:pPr>
      <w:bookmarkStart w:id="7" w:name="_Hlk105094205"/>
      <w:bookmarkStart w:id="8" w:name="_Toc90912917"/>
    </w:p>
    <w:p w:rsidR="007A48C6" w:rsidRPr="00A81BB6" w:rsidRDefault="00EF2A59" w:rsidP="00641DA8">
      <w:pPr>
        <w:pStyle w:val="29"/>
        <w:jc w:val="both"/>
        <w:rPr>
          <w:highlight w:val="green"/>
        </w:rPr>
      </w:pPr>
      <w:r w:rsidRPr="00A81BB6">
        <w:rPr>
          <w:highlight w:val="green"/>
        </w:rPr>
        <w:t>Внесение изменений в генеральный план город</w:t>
      </w:r>
      <w:r w:rsidR="001116F4" w:rsidRPr="00A81BB6">
        <w:rPr>
          <w:highlight w:val="green"/>
        </w:rPr>
        <w:t>а</w:t>
      </w:r>
      <w:r w:rsidRPr="00A81BB6">
        <w:rPr>
          <w:highlight w:val="green"/>
        </w:rPr>
        <w:t xml:space="preserve"> Купино Купинского района Новосибирской области (далее – город Купино, город)</w:t>
      </w:r>
      <w:r w:rsidR="005E0838" w:rsidRPr="00A81BB6">
        <w:rPr>
          <w:highlight w:val="green"/>
        </w:rPr>
        <w:t xml:space="preserve">, утвержденного решением Совета </w:t>
      </w:r>
      <w:r w:rsidR="003A0736" w:rsidRPr="00A81BB6">
        <w:rPr>
          <w:highlight w:val="green"/>
        </w:rPr>
        <w:t>д</w:t>
      </w:r>
      <w:r w:rsidR="005E0838" w:rsidRPr="00A81BB6">
        <w:rPr>
          <w:highlight w:val="green"/>
        </w:rPr>
        <w:t>епутатов шестого созыва города Купино Купинского района Новосибирской области №66 от 24.11.21г.</w:t>
      </w:r>
      <w:r w:rsidR="007A48C6" w:rsidRPr="00A81BB6">
        <w:rPr>
          <w:highlight w:val="green"/>
        </w:rPr>
        <w:t>,</w:t>
      </w:r>
      <w:r w:rsidR="005E0838" w:rsidRPr="00A81BB6">
        <w:rPr>
          <w:highlight w:val="green"/>
        </w:rPr>
        <w:t xml:space="preserve"> выполнено</w:t>
      </w:r>
      <w:r w:rsidRPr="00A81BB6">
        <w:rPr>
          <w:highlight w:val="green"/>
        </w:rPr>
        <w:t xml:space="preserve"> </w:t>
      </w:r>
      <w:r w:rsidR="00644F68" w:rsidRPr="00A81BB6">
        <w:rPr>
          <w:highlight w:val="green"/>
        </w:rPr>
        <w:t xml:space="preserve">ООО «Перспектива» (г. Москва) </w:t>
      </w:r>
      <w:r w:rsidRPr="00A81BB6">
        <w:rPr>
          <w:highlight w:val="green"/>
        </w:rPr>
        <w:t>на основании муниципального контракта №</w:t>
      </w:r>
      <w:r w:rsidR="003A0736" w:rsidRPr="00A81BB6">
        <w:rPr>
          <w:highlight w:val="green"/>
        </w:rPr>
        <w:t>2025.879716</w:t>
      </w:r>
      <w:r w:rsidRPr="00A81BB6">
        <w:rPr>
          <w:highlight w:val="green"/>
        </w:rPr>
        <w:t xml:space="preserve"> от 30.07.2025г.</w:t>
      </w:r>
      <w:r w:rsidR="00644F68" w:rsidRPr="00A81BB6">
        <w:rPr>
          <w:highlight w:val="green"/>
        </w:rPr>
        <w:t xml:space="preserve"> и технического задания</w:t>
      </w:r>
      <w:r w:rsidR="00E90606" w:rsidRPr="00A81BB6">
        <w:rPr>
          <w:highlight w:val="green"/>
        </w:rPr>
        <w:t>.</w:t>
      </w:r>
    </w:p>
    <w:p w:rsidR="001116F4" w:rsidRPr="001116F4" w:rsidRDefault="001116F4" w:rsidP="00641DA8">
      <w:pPr>
        <w:pStyle w:val="29"/>
        <w:jc w:val="both"/>
      </w:pPr>
      <w:r w:rsidRPr="00A81BB6">
        <w:rPr>
          <w:highlight w:val="green"/>
        </w:rPr>
        <w:t>Внесение изменений в генеральный план осуществляется с целью развития малоэтажной жилой застройки в границах города Купино, на основании Постановления Правительства Новосибирской области от 17 ноября 2021 года N 462-п</w:t>
      </w:r>
      <w:r w:rsidR="00644F68" w:rsidRPr="00A81BB6">
        <w:rPr>
          <w:highlight w:val="green"/>
        </w:rPr>
        <w:t xml:space="preserve"> об</w:t>
      </w:r>
      <w:r w:rsidRPr="00A81BB6">
        <w:rPr>
          <w:highlight w:val="green"/>
        </w:rPr>
        <w:t xml:space="preserve"> утверждении государственной программы Новосибирской области «Социальная поддержка в Новосибирской области»</w:t>
      </w:r>
      <w:r w:rsidR="00644F68" w:rsidRPr="00A81BB6">
        <w:rPr>
          <w:highlight w:val="green"/>
        </w:rPr>
        <w:t xml:space="preserve"> (с изменениями на 28 января 2025 года)</w:t>
      </w:r>
      <w:r w:rsidRPr="00A81BB6">
        <w:rPr>
          <w:highlight w:val="green"/>
        </w:rPr>
        <w:t>. Данное развитие осуществляется применительно территории в границах земельных участков с кадастровыми номерами 54:15:011401:445, 54:15:011401:446, 54:15</w:t>
      </w:r>
      <w:r w:rsidR="00644F68" w:rsidRPr="00A81BB6">
        <w:rPr>
          <w:highlight w:val="green"/>
        </w:rPr>
        <w:t xml:space="preserve">:011401:447, 54:15:000000:1406, </w:t>
      </w:r>
      <w:r w:rsidRPr="00A81BB6">
        <w:rPr>
          <w:highlight w:val="green"/>
        </w:rPr>
        <w:t>54:15:000000:1407, 54:15:011334:267, 54:1</w:t>
      </w:r>
      <w:r w:rsidR="00644F68" w:rsidRPr="00A81BB6">
        <w:rPr>
          <w:highlight w:val="green"/>
        </w:rPr>
        <w:t xml:space="preserve">5:011334:268, 54:15:011334:269, </w:t>
      </w:r>
      <w:r w:rsidRPr="00A81BB6">
        <w:rPr>
          <w:highlight w:val="green"/>
        </w:rPr>
        <w:t>а также прилегающей территории необходимой для эксплуатации перспективных малоэтажных жилых домов.</w:t>
      </w:r>
    </w:p>
    <w:bookmarkEnd w:id="7"/>
    <w:p w:rsidR="00EB2F9B" w:rsidRPr="00571502" w:rsidRDefault="00EB2F9B" w:rsidP="00641DA8">
      <w:pPr>
        <w:pStyle w:val="29"/>
        <w:jc w:val="both"/>
      </w:pPr>
      <w:r w:rsidRPr="00571502">
        <w:t>Основные задачи работы:</w:t>
      </w:r>
    </w:p>
    <w:p w:rsidR="00EB2F9B" w:rsidRPr="00571502" w:rsidRDefault="00EB2F9B" w:rsidP="00641DA8">
      <w:pPr>
        <w:pStyle w:val="29"/>
        <w:jc w:val="both"/>
      </w:pPr>
      <w:r w:rsidRPr="00571502">
        <w:t>-</w:t>
      </w:r>
      <w:r w:rsidRPr="00571502">
        <w:tab/>
        <w:t>Проект внесения изменений в генеральный план г. Купино по форме представления, составу и содержанию должен быть выполнен в соответствии с требованиями действующего законодательства, технических регламентов и иных нормативных документов, в том числе:</w:t>
      </w:r>
    </w:p>
    <w:p w:rsidR="00EB2F9B" w:rsidRPr="00571502" w:rsidRDefault="00EB2F9B" w:rsidP="00641DA8">
      <w:pPr>
        <w:pStyle w:val="29"/>
        <w:jc w:val="both"/>
      </w:pPr>
      <w:r w:rsidRPr="00571502">
        <w:t>-</w:t>
      </w:r>
      <w:r w:rsidRPr="00571502">
        <w:tab/>
        <w:t>Статье 23 «Содержание генерального плана поселения и генерального плана городского округа» Градостроительного кодекса Российской Федерации от 29 года 2004 года № 190-ФЗ;</w:t>
      </w:r>
    </w:p>
    <w:p w:rsidR="005E0838" w:rsidRDefault="00EB2F9B" w:rsidP="00641DA8">
      <w:pPr>
        <w:pStyle w:val="29"/>
        <w:jc w:val="both"/>
      </w:pPr>
      <w:r w:rsidRPr="00571502">
        <w:t>-</w:t>
      </w:r>
      <w:r w:rsidRPr="00571502">
        <w:tab/>
        <w:t>Приказу Минэкономразвития России от 4 мая 2018 года № 236 «Об установлении форм графического и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формату электронного документа, содержащего сведения о границах населенных пунктов (в том числе границах образуемых населенных пунктов), расположенных на межселенных территориях, сведения о границах населенных пунктов (в том числе границах образуемых населенных пунктов), входящих в состав поселения или городского округа, сведения о границах территориальных зон»;</w:t>
      </w:r>
    </w:p>
    <w:p w:rsidR="00EB2F9B" w:rsidRPr="00571502" w:rsidRDefault="00644F68" w:rsidP="00641DA8">
      <w:pPr>
        <w:pStyle w:val="29"/>
        <w:jc w:val="both"/>
      </w:pPr>
      <w:r>
        <w:t>-</w:t>
      </w:r>
      <w:r w:rsidR="005E0838">
        <w:t>У</w:t>
      </w:r>
      <w:r w:rsidR="00EB2F9B" w:rsidRPr="00571502">
        <w:t>становление зон с особыми условиями использования территории;</w:t>
      </w:r>
    </w:p>
    <w:p w:rsidR="00EB2F9B" w:rsidRPr="00571502" w:rsidRDefault="00EB2F9B" w:rsidP="00641DA8">
      <w:pPr>
        <w:pStyle w:val="29"/>
        <w:jc w:val="both"/>
      </w:pPr>
      <w:r w:rsidRPr="00571502">
        <w:t>-</w:t>
      </w:r>
      <w:r w:rsidRPr="00571502">
        <w:tab/>
        <w:t>Приказу Минэкономразвития России от 9 января 2018 года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EB2F9B" w:rsidRPr="00571502" w:rsidRDefault="00EB2F9B" w:rsidP="00641DA8">
      <w:pPr>
        <w:pStyle w:val="29"/>
        <w:jc w:val="both"/>
      </w:pPr>
      <w:r w:rsidRPr="00571502">
        <w:t>-</w:t>
      </w:r>
      <w:r w:rsidRPr="00571502">
        <w:tab/>
        <w:t>Отражение изменений в функциональном зонировании в соответствии актуальными сведениями единого государственного реестра недвижимости;</w:t>
      </w:r>
    </w:p>
    <w:p w:rsidR="00EB2F9B" w:rsidRPr="00571502" w:rsidRDefault="00EB2F9B" w:rsidP="00641DA8">
      <w:pPr>
        <w:pStyle w:val="29"/>
        <w:jc w:val="both"/>
      </w:pPr>
      <w:r w:rsidRPr="00571502">
        <w:t>-</w:t>
      </w:r>
      <w:r w:rsidRPr="00571502">
        <w:tab/>
        <w:t xml:space="preserve">Отражение изменений в функциональном зонировании в соответствии с недавно </w:t>
      </w:r>
      <w:r w:rsidR="00644F68" w:rsidRPr="00571502">
        <w:t>разработанным проектом</w:t>
      </w:r>
      <w:r w:rsidRPr="00571502">
        <w:t xml:space="preserve"> планировки </w:t>
      </w:r>
      <w:r w:rsidR="00644F68" w:rsidRPr="00571502">
        <w:t>территории,</w:t>
      </w:r>
      <w:r w:rsidRPr="00571502">
        <w:t xml:space="preserve"> ограниченной улицами Железнодорожная, Осипенко, Промышленная и полосой отвода </w:t>
      </w:r>
      <w:r w:rsidR="00644F68" w:rsidRPr="00571502">
        <w:t>железной</w:t>
      </w:r>
      <w:r w:rsidRPr="00571502">
        <w:t xml:space="preserve"> дороги в городе Купино. </w:t>
      </w:r>
      <w:r w:rsidR="00644F68" w:rsidRPr="00571502">
        <w:t>(Постановление</w:t>
      </w:r>
      <w:r w:rsidRPr="00571502">
        <w:t xml:space="preserve"> об утверждении №239 от 25.06.2020).</w:t>
      </w:r>
    </w:p>
    <w:p w:rsidR="00EB2F9B" w:rsidRPr="00571502" w:rsidRDefault="00EB2F9B" w:rsidP="00641DA8">
      <w:pPr>
        <w:pStyle w:val="29"/>
        <w:jc w:val="both"/>
      </w:pPr>
      <w:r w:rsidRPr="00571502">
        <w:lastRenderedPageBreak/>
        <w:t xml:space="preserve">Проект внесения </w:t>
      </w:r>
      <w:r w:rsidR="00644F68" w:rsidRPr="00571502">
        <w:t>изменений в</w:t>
      </w:r>
      <w:r w:rsidRPr="00571502">
        <w:t xml:space="preserve"> генеральный план выполнен с применением компьютерных технологий в геоинформационной системе MapInfo, содержит соответствующие картографические слои и электронные таблицы, которые позволяют получить (сформировать) необходимый картографический материал и пользоваться картами в электронном виде.</w:t>
      </w:r>
    </w:p>
    <w:p w:rsidR="00871EC2" w:rsidRPr="00EB2F9B" w:rsidRDefault="003E1158" w:rsidP="008D2A11">
      <w:pPr>
        <w:pStyle w:val="29"/>
      </w:pPr>
      <w:r w:rsidRPr="00EB2F9B">
        <w:t>1.1</w:t>
      </w:r>
      <w:r w:rsidR="00024508" w:rsidRPr="00EB2F9B">
        <w:t xml:space="preserve"> </w:t>
      </w:r>
      <w:r w:rsidR="00871EC2" w:rsidRPr="00EB2F9B">
        <w:t>Сведения о нормативно-правовых актах, применяемых при</w:t>
      </w:r>
      <w:r w:rsidR="00584CFC" w:rsidRPr="00EB2F9B">
        <w:t xml:space="preserve"> </w:t>
      </w:r>
      <w:r w:rsidR="00871EC2" w:rsidRPr="00EB2F9B">
        <w:t>разработке проекта генерального плана</w:t>
      </w:r>
      <w:bookmarkEnd w:id="8"/>
    </w:p>
    <w:p w:rsidR="00EB2F9B" w:rsidRDefault="00EB2F9B" w:rsidP="00EB2F9B">
      <w:pPr>
        <w:ind w:firstLine="426"/>
      </w:pPr>
      <w:r>
        <w:t>Генеральный план выполнен в соответствии со следующими основными нормативными правовыми актами:</w:t>
      </w:r>
    </w:p>
    <w:p w:rsidR="00EB2F9B" w:rsidRDefault="00EB2F9B" w:rsidP="00EB2F9B">
      <w:pPr>
        <w:ind w:firstLine="426"/>
      </w:pPr>
      <w:r>
        <w:t>Градостроительный кодекс Российской Федерации;</w:t>
      </w:r>
    </w:p>
    <w:p w:rsidR="00EB2F9B" w:rsidRDefault="00EB2F9B" w:rsidP="00EB2F9B">
      <w:pPr>
        <w:ind w:firstLine="426"/>
      </w:pPr>
      <w:r>
        <w:t>Земельный кодекс Российской Федерации;</w:t>
      </w:r>
    </w:p>
    <w:p w:rsidR="00EB2F9B" w:rsidRDefault="00EB2F9B" w:rsidP="00EB2F9B">
      <w:pPr>
        <w:ind w:firstLine="426"/>
      </w:pPr>
      <w:r>
        <w:t>Водный кодекс Российской Федерации;</w:t>
      </w:r>
    </w:p>
    <w:p w:rsidR="00EB2F9B" w:rsidRDefault="00EB2F9B" w:rsidP="00EB2F9B">
      <w:pPr>
        <w:ind w:firstLine="426"/>
      </w:pPr>
      <w:r>
        <w:t>Лесной кодекс Российской Федерации;</w:t>
      </w:r>
    </w:p>
    <w:p w:rsidR="00EB2F9B" w:rsidRDefault="00EB2F9B" w:rsidP="00EB2F9B">
      <w:pPr>
        <w:ind w:firstLine="426"/>
      </w:pPr>
      <w:r>
        <w:t>Воздушный кодекс Российской Федерации;</w:t>
      </w:r>
    </w:p>
    <w:p w:rsidR="00EB2F9B" w:rsidRDefault="00EB2F9B" w:rsidP="00EB2F9B">
      <w:pPr>
        <w:ind w:firstLine="426"/>
      </w:pPr>
      <w:r>
        <w:t>Федеральный закон от 28.06.2014 № 172-ФЗ «О стратегическом планировании в Российской Федерации»;</w:t>
      </w:r>
    </w:p>
    <w:p w:rsidR="00EB2F9B" w:rsidRDefault="00EB2F9B" w:rsidP="00EB2F9B">
      <w:pPr>
        <w:ind w:firstLine="426"/>
      </w:pPr>
      <w:r>
        <w:t>Федеральный закон от 14.03.1995 № 33-ФЗ "Об особо охраняемых природных территориях";</w:t>
      </w:r>
    </w:p>
    <w:p w:rsidR="00EB2F9B" w:rsidRDefault="00EB2F9B" w:rsidP="00EB2F9B">
      <w:pPr>
        <w:ind w:firstLine="426"/>
      </w:pPr>
      <w:r>
        <w:t>Федеральный закон от 25.06.2002 № 73-ФЗ "Об объектах культурного наследия (памятниках истории и культуры) народов Российской Федерации";</w:t>
      </w:r>
    </w:p>
    <w:p w:rsidR="00EB2F9B" w:rsidRDefault="00EB2F9B" w:rsidP="00EB2F9B">
      <w:pPr>
        <w:ind w:firstLine="426"/>
      </w:pPr>
      <w:r>
        <w:t>Федеральный закон от 06.10.2003 № 131-ФЗ "Об общих принципах организации местного самоуправления в Российской Федерации";</w:t>
      </w:r>
    </w:p>
    <w:p w:rsidR="00EB2F9B" w:rsidRDefault="00EB2F9B" w:rsidP="00EB2F9B">
      <w:pPr>
        <w:ind w:firstLine="426"/>
      </w:pPr>
      <w:r>
        <w:t>Закон Российской Федерации от 21.02.1992 № 2395-1 "О недрах";</w:t>
      </w:r>
    </w:p>
    <w:p w:rsidR="00EB2F9B" w:rsidRDefault="00EB2F9B" w:rsidP="00EB2F9B">
      <w:pPr>
        <w:ind w:firstLine="426"/>
      </w:pPr>
      <w: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B2F9B" w:rsidRDefault="00EB2F9B" w:rsidP="00EB2F9B">
      <w:pPr>
        <w:ind w:firstLine="426"/>
      </w:pPr>
      <w:r>
        <w:t>Федеральный закон от 29.12.2014 № 473-ФЗ «О территориях опережающего социально-экономического развития в Российской Федерации»;</w:t>
      </w:r>
    </w:p>
    <w:p w:rsidR="00EB2F9B" w:rsidRDefault="00EB2F9B" w:rsidP="00EB2F9B">
      <w:pPr>
        <w:ind w:firstLine="426"/>
      </w:pPr>
      <w:r>
        <w:t>СП 42.13330.2011. Свод правил. "Градостроительство. Планировка и застройка городских и сельских поселений. Актуализированная редакция СНиП 2.07.01-89*";</w:t>
      </w:r>
    </w:p>
    <w:p w:rsidR="00EB2F9B" w:rsidRDefault="00EB2F9B" w:rsidP="00EB2F9B">
      <w:pPr>
        <w:ind w:firstLine="426"/>
      </w:pPr>
      <w:r>
        <w:t xml:space="preserve">СП 165.1325800.2014. Свод правил. Инженерно-технические мероприятия по гражданской обороне. Актуализированная редакция СНиП 2.01.51-90», утвержденный Приказом Министерства </w:t>
      </w:r>
      <w:proofErr w:type="gramStart"/>
      <w:r>
        <w:t>строительства  и</w:t>
      </w:r>
      <w:proofErr w:type="gramEnd"/>
      <w:r>
        <w:t xml:space="preserve"> жилищно-коммунального хозяйства Российской Федерации от 12.11.2014 №705/пр и введенный в действие 01.12.2014;</w:t>
      </w:r>
    </w:p>
    <w:p w:rsidR="00EB2F9B" w:rsidRDefault="00EB2F9B" w:rsidP="00EB2F9B">
      <w:pPr>
        <w:ind w:firstLine="426"/>
      </w:pPr>
      <w:r>
        <w:t>СНиП 11-04.2003 «Инструкция о порядке разработки, согласования и утверждения градостроительной документации»;</w:t>
      </w:r>
    </w:p>
    <w:p w:rsidR="00EB2F9B" w:rsidRDefault="00EB2F9B" w:rsidP="00EB2F9B">
      <w:pPr>
        <w:ind w:firstLine="426"/>
      </w:pPr>
      <w:r>
        <w:t>СанПиН 2.2.1/2.1.1.1200-03 "Санитарно-защитные зоны и санитарная классификация предприятий, сооружений и иных объектов";</w:t>
      </w:r>
    </w:p>
    <w:p w:rsidR="00EB2F9B" w:rsidRDefault="00EB2F9B" w:rsidP="00EB2F9B">
      <w:pPr>
        <w:ind w:firstLine="426"/>
      </w:pPr>
      <w:r>
        <w:t>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rsidR="00EB2F9B" w:rsidRDefault="00EB2F9B" w:rsidP="00EB2F9B">
      <w:pPr>
        <w:ind w:firstLine="426"/>
      </w:pPr>
      <w:r>
        <w:t>Приказа Минэкономразвития РФ от 03.06.2011 № 267 «Об утверждении порядка описания местоположения границ объектов землеустройства»;</w:t>
      </w:r>
    </w:p>
    <w:p w:rsidR="00EB2F9B" w:rsidRDefault="00EB2F9B" w:rsidP="00EB2F9B">
      <w:pPr>
        <w:ind w:firstLine="426"/>
      </w:pPr>
      <w:r>
        <w:t>Приказ Министерства регионального развития Российской Федерации от 30.01.2012 №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EB2F9B" w:rsidRDefault="00EB2F9B" w:rsidP="00EB2F9B">
      <w:pPr>
        <w:ind w:firstLine="426"/>
      </w:pPr>
      <w:r>
        <w:lastRenderedPageBreak/>
        <w:t>Приказ Министерства регионального развития Российской Федерации от 27.02.2012 № 69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 муниципальных образований";</w:t>
      </w:r>
    </w:p>
    <w:p w:rsidR="00EB2F9B" w:rsidRDefault="00EB2F9B" w:rsidP="00EB2F9B">
      <w:pPr>
        <w:ind w:firstLine="426"/>
      </w:pPr>
      <w:r>
        <w:t>Приказ Росреестра от 01.08.2014 № П/369 «О реализации информационного взаимодействия при ведении государственного кадастра недвижимости в электронном виде»;</w:t>
      </w:r>
    </w:p>
    <w:p w:rsidR="00EB2F9B" w:rsidRDefault="00EB2F9B" w:rsidP="00EB2F9B">
      <w:pPr>
        <w:ind w:firstLine="426"/>
      </w:pPr>
      <w:r>
        <w:t>Приказ Росреестра от 18.06.2007 № П/0137 «Об утверждении положения о местных системах координат Федерального агентства кадастра объектов недвижимости на субъекты Российской Федерации»</w:t>
      </w:r>
    </w:p>
    <w:p w:rsidR="00EB2F9B" w:rsidRDefault="00EB2F9B" w:rsidP="00EB2F9B">
      <w:pPr>
        <w:ind w:firstLine="426"/>
      </w:pPr>
      <w:r>
        <w:t>Закон Новосибирской области от 16.03.2006 г. №4-ОЗ «Об административно-территориальном устройстве Новосибирской области»;</w:t>
      </w:r>
    </w:p>
    <w:p w:rsidR="00EB2F9B" w:rsidRDefault="00EB2F9B" w:rsidP="00EB2F9B">
      <w:pPr>
        <w:ind w:firstLine="426"/>
      </w:pPr>
      <w:r>
        <w:t>Закон Новосибирской области от 26.09.2005 г. №325-ОЗ "Об особо охраняемых природных территориях в Новосибирской области";</w:t>
      </w:r>
    </w:p>
    <w:p w:rsidR="00EB2F9B" w:rsidRDefault="00EB2F9B" w:rsidP="00EB2F9B">
      <w:pPr>
        <w:ind w:firstLine="426"/>
      </w:pPr>
      <w:r>
        <w:t>Закон Новосибирской области от 25.12.2006 г. №79-ОЗ "Об объектах культурного наследия (памятниках истории и культуры) народов Российской Федерации, расположенных на территории Новосибирской области";</w:t>
      </w:r>
    </w:p>
    <w:p w:rsidR="00EB2F9B" w:rsidRDefault="00EB2F9B" w:rsidP="00EB2F9B">
      <w:pPr>
        <w:ind w:firstLine="426"/>
      </w:pPr>
      <w:r>
        <w:t xml:space="preserve">Закон Новосибирской области от 01.07.2015 г. №567-ОЗ «О внесении изменений в Закон Новосибирской области «Об объектах культурного наследия (памятниках истории и культуры) народов Российской Федерации, расположенных на территории Новосибирской области»; </w:t>
      </w:r>
    </w:p>
    <w:p w:rsidR="00EB2F9B" w:rsidRDefault="00EB2F9B" w:rsidP="00EB2F9B">
      <w:pPr>
        <w:ind w:firstLine="426"/>
      </w:pPr>
      <w:r>
        <w:t>Закон Новосибирской области от 27.04.2010 № 481-ОЗ «О регулировании градостроительной деятельности в Новосибирской области»;</w:t>
      </w:r>
    </w:p>
    <w:p w:rsidR="00EB2F9B" w:rsidRDefault="00EB2F9B" w:rsidP="00EB2F9B">
      <w:pPr>
        <w:ind w:firstLine="426"/>
      </w:pPr>
      <w:r>
        <w:t>Постановление Администрации Новосибирской области от 18.02.2010 г. №65-па «Об утверждении перечня автомобильных дорог общего пользования регионального и межмуниципального значения, относящихся к государственной собственности Новосибирской области»;</w:t>
      </w:r>
    </w:p>
    <w:p w:rsidR="00EB2F9B" w:rsidRDefault="00EB2F9B" w:rsidP="00EB2F9B">
      <w:pPr>
        <w:ind w:firstLine="426"/>
      </w:pPr>
      <w:r>
        <w:t>Постановление Правительства Новосибирской области от 28.12.2011 № 608-п «О введении в действие местной системы координат Новосибирской области»;</w:t>
      </w:r>
    </w:p>
    <w:p w:rsidR="00EB2F9B" w:rsidRDefault="00EB2F9B" w:rsidP="00EB2F9B">
      <w:pPr>
        <w:ind w:firstLine="426"/>
      </w:pPr>
      <w:r>
        <w:t>Постановление Правительства Новосибирской области от 12.08.2015 № 303-п «Об утверждении региональных нормативов градостроительного проектирования Новосибирской области»;</w:t>
      </w:r>
    </w:p>
    <w:p w:rsidR="00EB2F9B" w:rsidRDefault="00EB2F9B" w:rsidP="00EB2F9B">
      <w:pPr>
        <w:ind w:firstLine="426"/>
      </w:pPr>
      <w:r>
        <w:t>Постановление Администрации Новосибирской области от 07.09.2009 № 339-па «Об утверждении схемы территориального планирования Новосибирской области»;</w:t>
      </w:r>
    </w:p>
    <w:p w:rsidR="00EB2F9B" w:rsidRDefault="00EB2F9B" w:rsidP="00EB2F9B">
      <w:pPr>
        <w:ind w:firstLine="426"/>
      </w:pPr>
      <w:r>
        <w:t xml:space="preserve">Соглашение № 29 «Об информационном взаимодействии между Правительством Новосибирской области и органами местного самоуправления муниципальных образований в сфере градостроительной деятельности»; </w:t>
      </w:r>
    </w:p>
    <w:p w:rsidR="00EB2F9B" w:rsidRDefault="00EB2F9B" w:rsidP="00EB2F9B">
      <w:pPr>
        <w:ind w:firstLine="426"/>
      </w:pPr>
      <w:r>
        <w:t>Порядок взаимодействия от 29.02.2016 № 57-п «Об установлении Порядка взаимодействия между органами местного самоуправления муниципальных образований Новосибирской области и министерством строительства Новосибирской области при реализации ими перераспределенных полномочий»;</w:t>
      </w:r>
    </w:p>
    <w:p w:rsidR="00EB2F9B" w:rsidRDefault="00EB2F9B" w:rsidP="00EB2F9B">
      <w:pPr>
        <w:ind w:firstLine="426"/>
      </w:pPr>
      <w:r>
        <w:t>Решение Совета депутатов города Купино Купинского района Новосибирской области пятого созыва от 12.10.2016 г. №67 «Об утверждении местных нормативов градостроительного проектирования города Купино Купинского района Новосибирской области».</w:t>
      </w:r>
    </w:p>
    <w:p w:rsidR="00701BC4" w:rsidRDefault="00701BC4" w:rsidP="00EB2F9B">
      <w:pPr>
        <w:ind w:firstLine="426"/>
      </w:pPr>
    </w:p>
    <w:p w:rsidR="002B6F65" w:rsidRPr="007A48C6" w:rsidRDefault="002B6F65" w:rsidP="008D2A11">
      <w:pPr>
        <w:pStyle w:val="29"/>
      </w:pPr>
      <w:bookmarkStart w:id="9" w:name="_Toc90912918"/>
      <w:r w:rsidRPr="007A48C6">
        <w:lastRenderedPageBreak/>
        <w:t>1.2</w:t>
      </w:r>
      <w:r w:rsidR="00652010" w:rsidRPr="007A48C6">
        <w:t>.</w:t>
      </w:r>
      <w:r w:rsidRPr="007A48C6">
        <w:t xml:space="preserve"> </w:t>
      </w:r>
      <w:r w:rsidR="00871EC2" w:rsidRPr="007A48C6">
        <w:t>Сведения о планах и программах комплексного социально-экономического развития муниципального образования</w:t>
      </w:r>
      <w:bookmarkEnd w:id="9"/>
    </w:p>
    <w:p w:rsidR="00EB2F9B" w:rsidRPr="007A48C6" w:rsidRDefault="00EB2F9B" w:rsidP="00641DA8">
      <w:pPr>
        <w:pStyle w:val="29"/>
        <w:jc w:val="both"/>
      </w:pPr>
      <w:bookmarkStart w:id="10" w:name="_Toc436143648"/>
      <w:bookmarkStart w:id="11" w:name="_Toc90912919"/>
      <w:r w:rsidRPr="007A48C6">
        <w:t>«Стратегия социально-экономического развития Новосибирской области на период до 2025 года», утвержденная Постановлением Губернатора Новосибирской области от 03.12.2007 г. №474;</w:t>
      </w:r>
    </w:p>
    <w:p w:rsidR="00EB2F9B" w:rsidRPr="007A48C6" w:rsidRDefault="00EB2F9B" w:rsidP="00641DA8">
      <w:pPr>
        <w:pStyle w:val="29"/>
        <w:jc w:val="both"/>
      </w:pPr>
      <w:r w:rsidRPr="007A48C6">
        <w:t>«Инвестиционная стратегия Новосибирской области», утвержденная Постановлением Правительства Новосибирской области от 25.12.2014 № 541-п;</w:t>
      </w:r>
    </w:p>
    <w:p w:rsidR="00EB2F9B" w:rsidRPr="007A48C6" w:rsidRDefault="00EB2F9B" w:rsidP="00641DA8">
      <w:pPr>
        <w:pStyle w:val="29"/>
        <w:jc w:val="both"/>
      </w:pPr>
      <w:r w:rsidRPr="007A48C6">
        <w:t>Комплексная программа социально-экономического развития Купинского района на 2011-2025 годы, утвержденная Решением Совета депутатов города Купино Купинского района Новосибирской области второго созыва от 12.04.2011 г. №46;</w:t>
      </w:r>
    </w:p>
    <w:p w:rsidR="00EB2F9B" w:rsidRPr="007A48C6" w:rsidRDefault="00EB2F9B" w:rsidP="00641DA8">
      <w:pPr>
        <w:pStyle w:val="29"/>
        <w:jc w:val="both"/>
      </w:pPr>
      <w:r w:rsidRPr="007A48C6">
        <w:t>Муниципальная программа «Обеспечение жильем молодых семей в Купинском районе Новосибирской области на 2016-2020 годы», утвержденная Постановлением Администрации Купинского района Новосибирской области от 22.12.2015 г. №953;</w:t>
      </w:r>
    </w:p>
    <w:p w:rsidR="00EB2F9B" w:rsidRPr="007A48C6" w:rsidRDefault="00EB2F9B" w:rsidP="00641DA8">
      <w:pPr>
        <w:pStyle w:val="29"/>
        <w:jc w:val="both"/>
      </w:pPr>
      <w:r w:rsidRPr="007A48C6">
        <w:t xml:space="preserve">«План социально-экономического развития города Купино Купинского района Новосибирской области на 2016-2018 годы», утвержденный Советом депутатов города Купино Купинского района Новосибирской области пятого </w:t>
      </w:r>
      <w:r w:rsidR="00644F68" w:rsidRPr="007A48C6">
        <w:t>созыва от</w:t>
      </w:r>
      <w:r w:rsidRPr="007A48C6">
        <w:t xml:space="preserve"> 23.12.2015 года №31;</w:t>
      </w:r>
    </w:p>
    <w:p w:rsidR="00EB2F9B" w:rsidRPr="007A48C6" w:rsidRDefault="00EB2F9B" w:rsidP="00641DA8">
      <w:pPr>
        <w:pStyle w:val="29"/>
        <w:jc w:val="both"/>
      </w:pPr>
      <w:r w:rsidRPr="007A48C6">
        <w:t xml:space="preserve">Муниципальная программа «Устойчивое развитие сельских территорий Купинского района Новосибирской области на 2014 - 2017 годы и на период до 2020 года», утвержденная Постановлением Администрации Купинского района Новосибирской области от 29.08.2013 г. № 711;  </w:t>
      </w:r>
    </w:p>
    <w:p w:rsidR="00EB2F9B" w:rsidRPr="007A48C6" w:rsidRDefault="00EB2F9B" w:rsidP="00641DA8">
      <w:pPr>
        <w:pStyle w:val="29"/>
        <w:jc w:val="both"/>
      </w:pPr>
      <w:r w:rsidRPr="007A48C6">
        <w:t>«Программа комплексного развития коммунальной инфраструктуры города Купино 2012-2020 годы», утвержденная Решением совета депутатов города Купино от 15.06.2012 г. №82;</w:t>
      </w:r>
    </w:p>
    <w:p w:rsidR="00EB2F9B" w:rsidRPr="007A48C6" w:rsidRDefault="00EB2F9B" w:rsidP="00641DA8">
      <w:pPr>
        <w:pStyle w:val="29"/>
        <w:jc w:val="both"/>
      </w:pPr>
      <w:r w:rsidRPr="007A48C6">
        <w:t>Инвестиционная программа по приведению качества питьевой воды в соответствие с установленными требованиями на 2016-2020 годы по МУП «Тепловодоканал»;</w:t>
      </w:r>
    </w:p>
    <w:p w:rsidR="00EB2F9B" w:rsidRPr="007A48C6" w:rsidRDefault="00EB2F9B" w:rsidP="00641DA8">
      <w:pPr>
        <w:pStyle w:val="29"/>
        <w:jc w:val="both"/>
      </w:pPr>
      <w:r w:rsidRPr="007A48C6">
        <w:t>Муниципальная программа «Формирование современной городской среды на территории города Купино Купинского района Новосибирской области на 2017 г.», утвержденная Постановлением администрации города Купино от 23.05.2017 г. № 195.</w:t>
      </w:r>
    </w:p>
    <w:p w:rsidR="00871EC2" w:rsidRPr="00796CA6" w:rsidRDefault="00871EC2" w:rsidP="00641DA8">
      <w:pPr>
        <w:pStyle w:val="29"/>
        <w:jc w:val="both"/>
      </w:pPr>
      <w:r w:rsidRPr="00796CA6">
        <w:t>1.3</w:t>
      </w:r>
      <w:r w:rsidR="00652010" w:rsidRPr="00796CA6">
        <w:t>.</w:t>
      </w:r>
      <w:r w:rsidRPr="00796CA6">
        <w:t xml:space="preserve"> Географическое расположение</w:t>
      </w:r>
      <w:bookmarkEnd w:id="10"/>
      <w:r w:rsidRPr="00796CA6">
        <w:t xml:space="preserve"> муниципального образования</w:t>
      </w:r>
      <w:bookmarkEnd w:id="11"/>
    </w:p>
    <w:p w:rsidR="00EB2F9B" w:rsidRPr="00EB2F9B" w:rsidRDefault="00EB2F9B" w:rsidP="00641DA8">
      <w:pPr>
        <w:rPr>
          <w:rFonts w:eastAsia="Times New Roman"/>
          <w:bCs/>
          <w:lang w:eastAsia="ru-RU"/>
        </w:rPr>
      </w:pPr>
      <w:r w:rsidRPr="00EB2F9B">
        <w:rPr>
          <w:rFonts w:eastAsia="Times New Roman"/>
          <w:bCs/>
          <w:lang w:eastAsia="ru-RU"/>
        </w:rPr>
        <w:t xml:space="preserve">Территория городского поселения город Купино расположена в центральной части Купинского района, расположенного в юго-западной </w:t>
      </w:r>
      <w:proofErr w:type="gramStart"/>
      <w:r w:rsidRPr="00EB2F9B">
        <w:rPr>
          <w:rFonts w:eastAsia="Times New Roman"/>
          <w:bCs/>
          <w:lang w:eastAsia="ru-RU"/>
        </w:rPr>
        <w:t>части  Новосибирской</w:t>
      </w:r>
      <w:proofErr w:type="gramEnd"/>
      <w:r w:rsidRPr="00EB2F9B">
        <w:rPr>
          <w:rFonts w:eastAsia="Times New Roman"/>
          <w:bCs/>
          <w:lang w:eastAsia="ru-RU"/>
        </w:rPr>
        <w:t xml:space="preserve"> области на расстоянии 487 км от областного центра г. Новосибирска. В северной части городское поселение город Купино граничит с Чаинским сельсоветом; в северо-восточной, восточной и юго-восточной частях с Николаевским сельсоветом; в южной части с Ленинским сельсоветом; в западной части со Стеклянским сельсоветом; в северо-западной части с Сибирским сельсоветом. </w:t>
      </w:r>
    </w:p>
    <w:p w:rsidR="00EB2F9B" w:rsidRPr="00EB2F9B" w:rsidRDefault="00EB2F9B" w:rsidP="00641DA8">
      <w:pPr>
        <w:rPr>
          <w:rFonts w:eastAsia="Times New Roman"/>
          <w:bCs/>
          <w:lang w:eastAsia="ru-RU"/>
        </w:rPr>
      </w:pPr>
      <w:r w:rsidRPr="00EB2F9B">
        <w:rPr>
          <w:rFonts w:eastAsia="Times New Roman"/>
          <w:bCs/>
          <w:lang w:eastAsia="ru-RU"/>
        </w:rPr>
        <w:t xml:space="preserve">Площадь территории городского поселения г. Купино составляет 5616,45 га. Численность населения на 2016 год – 13897 человек. В границах городского поселения расположен один населенный пункт – город Купино. </w:t>
      </w:r>
    </w:p>
    <w:p w:rsidR="00EB2F9B" w:rsidRPr="00EB2F9B" w:rsidRDefault="00EB2F9B" w:rsidP="00641DA8">
      <w:pPr>
        <w:rPr>
          <w:rFonts w:eastAsia="Times New Roman"/>
          <w:bCs/>
          <w:lang w:eastAsia="ru-RU"/>
        </w:rPr>
      </w:pPr>
      <w:r w:rsidRPr="00EB2F9B">
        <w:rPr>
          <w:rFonts w:eastAsia="Times New Roman"/>
          <w:bCs/>
          <w:lang w:eastAsia="ru-RU"/>
        </w:rPr>
        <w:t xml:space="preserve">Внешние и внутренние транспортные связи поселения осуществляются преимущественно автомобильным транспортом. По территории городского поселения г. Купино проходят автомобильная дорога общего пользования регионального значения «М - 51» - Купино – Карасук и автомобильные дороги межмуниципального значения: «Подъезд к г. Купино»; «Купино – Зятьковка - </w:t>
      </w:r>
      <w:r w:rsidRPr="00EB2F9B">
        <w:rPr>
          <w:rFonts w:eastAsia="Times New Roman"/>
          <w:bCs/>
          <w:lang w:eastAsia="ru-RU"/>
        </w:rPr>
        <w:lastRenderedPageBreak/>
        <w:t>Веселый Кут»; «Купино – Новониколаевка – Новорозинская переправа»; «Купино Новоселье – Березовка – гр. Казахстана»; «Чистоозерное – Купино (старое направление К-01».</w:t>
      </w:r>
    </w:p>
    <w:p w:rsidR="00935DFF" w:rsidRDefault="00EB2F9B" w:rsidP="00EB2F9B">
      <w:pPr>
        <w:rPr>
          <w:rFonts w:eastAsia="Times New Roman"/>
          <w:bCs/>
          <w:lang w:eastAsia="ru-RU"/>
        </w:rPr>
      </w:pPr>
      <w:r w:rsidRPr="00EB2F9B">
        <w:rPr>
          <w:rFonts w:eastAsia="Times New Roman"/>
          <w:bCs/>
          <w:lang w:eastAsia="ru-RU"/>
        </w:rPr>
        <w:t xml:space="preserve">Также через территорию городского поселения г. Купино проходит электрифицированная </w:t>
      </w:r>
      <w:proofErr w:type="gramStart"/>
      <w:r w:rsidRPr="00EB2F9B">
        <w:rPr>
          <w:rFonts w:eastAsia="Times New Roman"/>
          <w:bCs/>
          <w:lang w:eastAsia="ru-RU"/>
        </w:rPr>
        <w:t>Западно-Сибирская</w:t>
      </w:r>
      <w:proofErr w:type="gramEnd"/>
      <w:r w:rsidRPr="00EB2F9B">
        <w:rPr>
          <w:rFonts w:eastAsia="Times New Roman"/>
          <w:bCs/>
          <w:lang w:eastAsia="ru-RU"/>
        </w:rPr>
        <w:t xml:space="preserve"> железная дорога.</w:t>
      </w:r>
    </w:p>
    <w:p w:rsidR="00701BC4" w:rsidRDefault="00701BC4" w:rsidP="00EB2F9B">
      <w:pPr>
        <w:rPr>
          <w:rFonts w:eastAsia="Times New Roman"/>
          <w:bCs/>
          <w:lang w:eastAsia="ru-RU"/>
        </w:rPr>
      </w:pPr>
    </w:p>
    <w:p w:rsidR="00701BC4" w:rsidRPr="00796CA6" w:rsidRDefault="00701BC4" w:rsidP="00701BC4">
      <w:pPr>
        <w:jc w:val="center"/>
      </w:pPr>
      <w:r>
        <w:rPr>
          <w:noProof/>
          <w:lang w:eastAsia="ru-RU"/>
        </w:rPr>
        <w:drawing>
          <wp:inline distT="0" distB="0" distL="0" distR="0" wp14:anchorId="0E5C15A7">
            <wp:extent cx="3876937" cy="2578163"/>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0002" cy="2586851"/>
                    </a:xfrm>
                    <a:prstGeom prst="rect">
                      <a:avLst/>
                    </a:prstGeom>
                    <a:noFill/>
                  </pic:spPr>
                </pic:pic>
              </a:graphicData>
            </a:graphic>
          </wp:inline>
        </w:drawing>
      </w:r>
      <w:r>
        <w:rPr>
          <w:noProof/>
          <w:lang w:eastAsia="ru-RU"/>
        </w:rPr>
        <mc:AlternateContent>
          <mc:Choice Requires="wps">
            <w:drawing>
              <wp:inline distT="0" distB="0" distL="0" distR="0" wp14:anchorId="3B0F63FA" wp14:editId="77977034">
                <wp:extent cx="304800" cy="304800"/>
                <wp:effectExtent l="0" t="0" r="0" b="0"/>
                <wp:docPr id="6"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235C039"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EV+4unoAQAAxAMAAA4AAAAAAAAAAAAAAAAALgIAAGRycy9lMm9Eb2MueG1sUEsBAi0A&#10;FAAGAAgAAAAhAEyg6SzYAAAAAwEAAA8AAAAAAAAAAAAAAAAAQgQAAGRycy9kb3ducmV2LnhtbFBL&#10;BQYAAAAABAAEAPMAAABHBQAAAAA=&#10;" filled="f" stroked="f">
                <o:lock v:ext="edit" aspectratio="t"/>
                <w10:anchorlock/>
              </v:rect>
            </w:pict>
          </mc:Fallback>
        </mc:AlternateContent>
      </w:r>
      <w:r>
        <w:rPr>
          <w:noProof/>
          <w:lang w:eastAsia="ru-RU"/>
        </w:rPr>
        <mc:AlternateContent>
          <mc:Choice Requires="wps">
            <w:drawing>
              <wp:inline distT="0" distB="0" distL="0" distR="0">
                <wp:extent cx="304800" cy="304800"/>
                <wp:effectExtent l="0" t="0" r="0" b="0"/>
                <wp:docPr id="5"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D22F065" id="Прямоугольник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cwZ14A4CAADVAwAA&#10;DgAAAAAAAAAAAAAAAAAuAgAAZHJzL2Uyb0RvYy54bWxQSwECLQAUAAYACAAAACEATKDpLNgAAAAD&#10;AQAADwAAAAAAAAAAAAAAAABoBAAAZHJzL2Rvd25yZXYueG1sUEsFBgAAAAAEAAQA8wAAAG0FAAAA&#10;AA==&#10;" filled="f" stroked="f">
                <o:lock v:ext="edit" aspectratio="t"/>
                <w10:anchorlock/>
              </v:rect>
            </w:pict>
          </mc:Fallback>
        </mc:AlternateContent>
      </w:r>
    </w:p>
    <w:p w:rsidR="00701BC4" w:rsidRPr="00701BC4" w:rsidRDefault="00701BC4" w:rsidP="008D2A11">
      <w:pPr>
        <w:pStyle w:val="29"/>
      </w:pPr>
      <w:r w:rsidRPr="00701BC4">
        <w:t>Железнодорожный вокзал</w:t>
      </w:r>
      <w:bookmarkStart w:id="12" w:name="_Toc90912921"/>
    </w:p>
    <w:p w:rsidR="00701BC4" w:rsidRPr="00701BC4" w:rsidRDefault="00701BC4" w:rsidP="00701BC4">
      <w:pPr>
        <w:pStyle w:val="af7"/>
        <w:rPr>
          <w:lang w:eastAsia="ru-RU"/>
        </w:rPr>
      </w:pPr>
    </w:p>
    <w:p w:rsidR="00844B06" w:rsidRDefault="00844B06" w:rsidP="006B1CC5">
      <w:pPr>
        <w:pStyle w:val="29"/>
        <w:jc w:val="both"/>
      </w:pPr>
      <w:r w:rsidRPr="00796CA6">
        <w:t>1.</w:t>
      </w:r>
      <w:r w:rsidR="00EB2F9B">
        <w:t>4</w:t>
      </w:r>
      <w:r w:rsidR="00B70972" w:rsidRPr="00796CA6">
        <w:t>.</w:t>
      </w:r>
      <w:r w:rsidRPr="00796CA6">
        <w:t xml:space="preserve"> Историческая справка</w:t>
      </w:r>
      <w:bookmarkEnd w:id="12"/>
    </w:p>
    <w:p w:rsidR="00EB2F9B" w:rsidRPr="00EB2F9B" w:rsidRDefault="00EB2F9B" w:rsidP="001924F0">
      <w:pPr>
        <w:pStyle w:val="ac"/>
        <w:shd w:val="clear" w:color="auto" w:fill="FFFFFF"/>
        <w:spacing w:before="0" w:beforeAutospacing="0" w:after="0" w:afterAutospacing="0"/>
        <w:ind w:firstLine="425"/>
        <w:rPr>
          <w:sz w:val="26"/>
          <w:szCs w:val="26"/>
        </w:rPr>
      </w:pPr>
      <w:r w:rsidRPr="00EB2F9B">
        <w:rPr>
          <w:b/>
          <w:bCs/>
          <w:sz w:val="26"/>
          <w:szCs w:val="26"/>
        </w:rPr>
        <w:t>Ку́пино</w:t>
      </w:r>
      <w:r w:rsidRPr="00EB2F9B">
        <w:rPr>
          <w:sz w:val="26"/>
          <w:szCs w:val="26"/>
        </w:rPr>
        <w:t> — город в </w:t>
      </w:r>
      <w:hyperlink r:id="rId11" w:tooltip="Россия" w:history="1">
        <w:r w:rsidRPr="00EB2F9B">
          <w:rPr>
            <w:rStyle w:val="a8"/>
            <w:color w:val="auto"/>
            <w:sz w:val="26"/>
            <w:szCs w:val="26"/>
            <w:u w:val="none"/>
          </w:rPr>
          <w:t>России</w:t>
        </w:r>
      </w:hyperlink>
      <w:r w:rsidRPr="00EB2F9B">
        <w:rPr>
          <w:sz w:val="26"/>
          <w:szCs w:val="26"/>
        </w:rPr>
        <w:t>, административный центр </w:t>
      </w:r>
      <w:hyperlink r:id="rId12" w:tooltip="Купинский район" w:history="1">
        <w:r w:rsidRPr="00EB2F9B">
          <w:rPr>
            <w:rStyle w:val="a8"/>
            <w:color w:val="auto"/>
            <w:sz w:val="26"/>
            <w:szCs w:val="26"/>
            <w:u w:val="none"/>
          </w:rPr>
          <w:t>Купинского района</w:t>
        </w:r>
      </w:hyperlink>
      <w:r w:rsidRPr="00EB2F9B">
        <w:rPr>
          <w:sz w:val="26"/>
          <w:szCs w:val="26"/>
        </w:rPr>
        <w:t> </w:t>
      </w:r>
      <w:hyperlink r:id="rId13" w:tooltip="Новосибирская область" w:history="1">
        <w:r w:rsidRPr="00EB2F9B">
          <w:rPr>
            <w:rStyle w:val="a8"/>
            <w:color w:val="auto"/>
            <w:sz w:val="26"/>
            <w:szCs w:val="26"/>
            <w:u w:val="none"/>
          </w:rPr>
          <w:t>Новосибирской области</w:t>
        </w:r>
      </w:hyperlink>
      <w:r w:rsidRPr="00EB2F9B">
        <w:rPr>
          <w:sz w:val="26"/>
          <w:szCs w:val="26"/>
        </w:rPr>
        <w:t>. Образует </w:t>
      </w:r>
      <w:hyperlink r:id="rId14" w:tooltip="Городское поселение" w:history="1">
        <w:r w:rsidRPr="00EB2F9B">
          <w:rPr>
            <w:rStyle w:val="a8"/>
            <w:color w:val="auto"/>
            <w:sz w:val="26"/>
            <w:szCs w:val="26"/>
            <w:u w:val="none"/>
          </w:rPr>
          <w:t>городское поселение</w:t>
        </w:r>
      </w:hyperlink>
      <w:r w:rsidRPr="00EB2F9B">
        <w:rPr>
          <w:sz w:val="26"/>
          <w:szCs w:val="26"/>
        </w:rPr>
        <w:t> </w:t>
      </w:r>
      <w:r w:rsidRPr="00EB2F9B">
        <w:rPr>
          <w:i/>
          <w:iCs/>
          <w:sz w:val="26"/>
          <w:szCs w:val="26"/>
        </w:rPr>
        <w:t>город Купино</w:t>
      </w:r>
      <w:r w:rsidRPr="00EB2F9B">
        <w:rPr>
          <w:sz w:val="26"/>
          <w:szCs w:val="26"/>
        </w:rPr>
        <w:t> как единственный населённый пункт в его составе</w:t>
      </w:r>
      <w:r>
        <w:rPr>
          <w:sz w:val="26"/>
          <w:szCs w:val="26"/>
        </w:rPr>
        <w:t>.</w:t>
      </w:r>
    </w:p>
    <w:p w:rsidR="00EB2F9B" w:rsidRDefault="00EB2F9B" w:rsidP="001924F0">
      <w:pPr>
        <w:pStyle w:val="ac"/>
        <w:shd w:val="clear" w:color="auto" w:fill="FFFFFF"/>
        <w:spacing w:before="0" w:beforeAutospacing="0" w:after="0" w:afterAutospacing="0"/>
        <w:ind w:firstLine="425"/>
        <w:rPr>
          <w:sz w:val="26"/>
          <w:szCs w:val="26"/>
        </w:rPr>
      </w:pPr>
      <w:r w:rsidRPr="00EB2F9B">
        <w:rPr>
          <w:sz w:val="26"/>
          <w:szCs w:val="26"/>
        </w:rPr>
        <w:t>Село Купино основано в 1886 году. В августе 1936 года получило статус рабочего посёлка, город с 12 января </w:t>
      </w:r>
      <w:hyperlink r:id="rId15" w:tooltip="1944 год" w:history="1">
        <w:r w:rsidRPr="00EB2F9B">
          <w:rPr>
            <w:rStyle w:val="a8"/>
            <w:color w:val="auto"/>
            <w:sz w:val="26"/>
            <w:szCs w:val="26"/>
            <w:u w:val="none"/>
          </w:rPr>
          <w:t>1944 года</w:t>
        </w:r>
      </w:hyperlink>
      <w:r w:rsidRPr="00EB2F9B">
        <w:rPr>
          <w:sz w:val="26"/>
          <w:szCs w:val="26"/>
        </w:rPr>
        <w:t>. </w:t>
      </w:r>
    </w:p>
    <w:p w:rsidR="00EB2F9B" w:rsidRPr="00EB2F9B" w:rsidRDefault="00EB2F9B" w:rsidP="001924F0">
      <w:pPr>
        <w:pStyle w:val="ac"/>
        <w:shd w:val="clear" w:color="auto" w:fill="FFFFFF"/>
        <w:spacing w:before="0" w:beforeAutospacing="0" w:after="0" w:afterAutospacing="0"/>
        <w:ind w:firstLine="425"/>
        <w:rPr>
          <w:sz w:val="26"/>
          <w:szCs w:val="26"/>
        </w:rPr>
      </w:pPr>
      <w:r w:rsidRPr="00EB2F9B">
        <w:rPr>
          <w:sz w:val="26"/>
          <w:szCs w:val="26"/>
        </w:rPr>
        <w:t>Переселенцы шли в Сибирь, чтобы обрести личную свободу и осваивать вольные земли, с 1907 по 1911 годы на территории района ими были основаны более 60 сел (Зятьковка, Копкуль, Киргинцево, Вишневка, Киевка, Метелево, Березовка, Рождественка и другие). Выселок Моховое основан в 1886 г. переселенцами из села </w:t>
      </w:r>
      <w:hyperlink r:id="rId16" w:tooltip="Купино (Белгородская область)" w:history="1">
        <w:r w:rsidRPr="00EB2F9B">
          <w:rPr>
            <w:rStyle w:val="a8"/>
            <w:color w:val="auto"/>
            <w:sz w:val="26"/>
            <w:szCs w:val="26"/>
            <w:u w:val="none"/>
          </w:rPr>
          <w:t>Купино</w:t>
        </w:r>
      </w:hyperlink>
      <w:r w:rsidRPr="00EB2F9B">
        <w:rPr>
          <w:sz w:val="26"/>
          <w:szCs w:val="26"/>
        </w:rPr>
        <w:t> Корочанского уезда Курской губернии (ныне в Шебекинском районе Белгородской области); в 1909 г. Моховое решением схода граждан переименовано в честь того села, откуда они прибыли.</w:t>
      </w:r>
    </w:p>
    <w:p w:rsidR="00EB2F9B" w:rsidRPr="00EB2F9B" w:rsidRDefault="00EB2F9B" w:rsidP="001924F0">
      <w:pPr>
        <w:pStyle w:val="ac"/>
        <w:shd w:val="clear" w:color="auto" w:fill="FFFFFF"/>
        <w:spacing w:before="0" w:beforeAutospacing="0" w:after="0" w:afterAutospacing="0"/>
        <w:ind w:firstLine="425"/>
        <w:rPr>
          <w:sz w:val="26"/>
          <w:szCs w:val="26"/>
        </w:rPr>
      </w:pPr>
      <w:r w:rsidRPr="00EB2F9B">
        <w:rPr>
          <w:sz w:val="26"/>
          <w:szCs w:val="26"/>
        </w:rPr>
        <w:t>В 1911 году Купино стало административным центром Купинской волости. В этом же году строится одно из самых известных зданий района: его архитектурная достопримечательность здание Купинской больницы, которая и в настоящее время является памятником истории и архитектуры Новосибирской области. В 1914 году появилось первое почтовое отделение.</w:t>
      </w:r>
    </w:p>
    <w:p w:rsidR="00EB2F9B" w:rsidRDefault="00EB2F9B" w:rsidP="001924F0">
      <w:pPr>
        <w:pStyle w:val="ac"/>
        <w:shd w:val="clear" w:color="auto" w:fill="FFFFFF"/>
        <w:spacing w:before="0" w:beforeAutospacing="0" w:after="0" w:afterAutospacing="0"/>
        <w:ind w:firstLine="425"/>
        <w:rPr>
          <w:sz w:val="26"/>
          <w:szCs w:val="26"/>
        </w:rPr>
      </w:pPr>
      <w:r w:rsidRPr="00EB2F9B">
        <w:rPr>
          <w:sz w:val="26"/>
          <w:szCs w:val="26"/>
        </w:rPr>
        <w:t>В 1915 году железная дорога соединила села Купино и Татарское. Железная дорога способствовала быстрому росту и развитию района. С этого времени Кулундинская степь превратилась в крупного поставщика зерна для европейских районов России.</w:t>
      </w:r>
    </w:p>
    <w:p w:rsidR="00EB2F9B" w:rsidRDefault="00EB2F9B" w:rsidP="001924F0">
      <w:pPr>
        <w:pStyle w:val="ac"/>
        <w:shd w:val="clear" w:color="auto" w:fill="FFFFFF"/>
        <w:spacing w:before="0" w:beforeAutospacing="0" w:after="0" w:afterAutospacing="0"/>
        <w:ind w:firstLine="425"/>
        <w:rPr>
          <w:color w:val="202122"/>
          <w:sz w:val="26"/>
          <w:szCs w:val="26"/>
          <w:shd w:val="clear" w:color="auto" w:fill="FFFFFF"/>
        </w:rPr>
      </w:pPr>
      <w:r w:rsidRPr="00EB2F9B">
        <w:rPr>
          <w:color w:val="202122"/>
          <w:sz w:val="26"/>
          <w:szCs w:val="26"/>
          <w:shd w:val="clear" w:color="auto" w:fill="FFFFFF"/>
        </w:rPr>
        <w:t>В годы войны продолжается социально-экономическое развитие города и района: введен в эксплуатацию механизированный рыбзавод, райтоп, Районный пищевой комбинат, внесшие немалый вклад в развитие экономики Новосибирской области.</w:t>
      </w:r>
    </w:p>
    <w:p w:rsidR="001924F0" w:rsidRPr="00EB2F9B" w:rsidRDefault="001924F0" w:rsidP="001924F0">
      <w:pPr>
        <w:pStyle w:val="ac"/>
        <w:shd w:val="clear" w:color="auto" w:fill="FFFFFF"/>
        <w:spacing w:before="0" w:beforeAutospacing="0" w:after="0" w:afterAutospacing="0"/>
        <w:ind w:firstLine="425"/>
        <w:rPr>
          <w:sz w:val="26"/>
          <w:szCs w:val="26"/>
        </w:rPr>
      </w:pPr>
    </w:p>
    <w:p w:rsidR="00330423" w:rsidRPr="00796CA6" w:rsidRDefault="00330423" w:rsidP="008D2A11">
      <w:pPr>
        <w:pStyle w:val="29"/>
      </w:pPr>
      <w:bookmarkStart w:id="13" w:name="_Toc436143650"/>
      <w:bookmarkStart w:id="14" w:name="_Toc90912922"/>
      <w:r w:rsidRPr="00796CA6">
        <w:t>2</w:t>
      </w:r>
      <w:r w:rsidR="009077F7" w:rsidRPr="00796CA6">
        <w:t>.</w:t>
      </w:r>
      <w:r w:rsidRPr="00796CA6">
        <w:t xml:space="preserve"> ИНЖЕНЕРНО-ГЕОЛОГИЧЕСКАЯ ХАРАКТЕРИСТИКА ТЕРРИТОРИИ СЕЛЬСКОГО ПОСЕЛЕНИЯ</w:t>
      </w:r>
      <w:bookmarkEnd w:id="13"/>
      <w:bookmarkEnd w:id="14"/>
    </w:p>
    <w:p w:rsidR="00330423" w:rsidRPr="00796CA6" w:rsidRDefault="00330423" w:rsidP="008D2A11">
      <w:pPr>
        <w:pStyle w:val="29"/>
      </w:pPr>
      <w:bookmarkStart w:id="15" w:name="_Toc436143651"/>
      <w:bookmarkStart w:id="16" w:name="_Toc90912923"/>
      <w:r w:rsidRPr="00796CA6">
        <w:t>2.1</w:t>
      </w:r>
      <w:r w:rsidR="006906C5" w:rsidRPr="00796CA6">
        <w:t>.</w:t>
      </w:r>
      <w:r w:rsidRPr="00796CA6">
        <w:t xml:space="preserve"> Геологическое строение территории</w:t>
      </w:r>
      <w:bookmarkEnd w:id="15"/>
      <w:bookmarkEnd w:id="16"/>
    </w:p>
    <w:p w:rsidR="00EB2F9B" w:rsidRPr="00701BC4" w:rsidRDefault="00EB2F9B" w:rsidP="00641DA8">
      <w:pPr>
        <w:pStyle w:val="29"/>
        <w:jc w:val="both"/>
      </w:pPr>
      <w:bookmarkStart w:id="17" w:name="_Toc454895004"/>
      <w:bookmarkStart w:id="18" w:name="_Toc90912924"/>
      <w:bookmarkStart w:id="19" w:name="_Toc436143655"/>
      <w:r w:rsidRPr="00701BC4">
        <w:t>Геологическое строение Кулундинской аллювиальной равнины изучено очень хорошо. Четвертичные отложения почти на всей площади этого геоморфологического района разделяются на два «яруса». В нижнем «ярусе», получившем название кулундинской свиты, залегают аллювиальные отложения - различные по механическому составу (от грубо- до мелкозернистых) пески; в нижней части они с линзами гравия и галечников, в верхней - с типичными пойменными суглинками и даже глинами, обычно небольшой мощности. Кулундинская свита залегает на размытой поверхности неогеновых отложений. Механический состав отложений кулундинской свиты неоднороден, что связано с изменчивостью аллювиальных фаций, обусловленной сложным гидродинамическим режимом потоков. Наиболее четко представлен грубо- и разнозернистый русловый аллювий с характерной диагональной (косой) слоистостью.</w:t>
      </w:r>
    </w:p>
    <w:p w:rsidR="00EB2F9B" w:rsidRPr="00701BC4" w:rsidRDefault="00EB2F9B" w:rsidP="00641DA8">
      <w:pPr>
        <w:pStyle w:val="29"/>
        <w:jc w:val="both"/>
      </w:pPr>
      <w:r w:rsidRPr="00701BC4">
        <w:t>В верхнем «ярусе» четвертичных отложений Кулундинской аллювиальной равнины залегают палевые, желто-бурые пески и супеси, выделенные как покровные отложения. В нижней части разреза покровных отложений нередко присутствуют линзовидные прослои грубозернистых песков, иногда с примесью гравия. В верхах покровных отложений залегают пылеватые породы, вероятно эолового происхождения; в нижних частях это, по-видимому, потоковые и пролювиальные отложения, связанные с выносами песчаного материала из древних речных долин, пересекающих Приобское степное плато.</w:t>
      </w:r>
    </w:p>
    <w:p w:rsidR="00EB2F9B" w:rsidRPr="00701BC4" w:rsidRDefault="00EB2F9B" w:rsidP="00641DA8">
      <w:pPr>
        <w:pStyle w:val="29"/>
        <w:jc w:val="both"/>
      </w:pPr>
      <w:r w:rsidRPr="00701BC4">
        <w:t>К современным отложениям в Кулундинской степи относятся озерные осадки, среди которых особенную роль играют хемогенные осадки минерализованных озер.</w:t>
      </w:r>
    </w:p>
    <w:p w:rsidR="00EB2F9B" w:rsidRPr="00701BC4" w:rsidRDefault="00EB2F9B" w:rsidP="00641DA8">
      <w:pPr>
        <w:pStyle w:val="29"/>
        <w:jc w:val="both"/>
      </w:pPr>
      <w:r w:rsidRPr="00701BC4">
        <w:t>В восточной части Барабинской равнины в основании четвертичного чехла повсеместно залегают серые каргатские пески. В разрезе этой пачки преобладают зеленовато-серые мелкозернистые и среднезернистые полимиктовые пески, часто содержащие растительный детрит и в основании - грубый материал, глинистые окатыши, перемытые известковые конкреции. В спорово-пыльцевых спектрах, выделенных Г. Ф. Букреевой из отложений каргатской пачки, имеется пыльца полыни, лебедовых трав, пыльца древесных (березы, ольхи, ели, пихты, тсуги), споры мхов и папоротников. Встречается переотложенная третичная пыльца. Залегающие выше желто-бурые лёссовидные суглинки образуют небольшой по мощности поверхностный покров Барабинской равнины. В этих осадках встречается фауна верхнепалеолитического комплекса.</w:t>
      </w:r>
    </w:p>
    <w:p w:rsidR="00EB2F9B" w:rsidRPr="00701BC4" w:rsidRDefault="00EB2F9B" w:rsidP="00641DA8">
      <w:pPr>
        <w:pStyle w:val="29"/>
        <w:jc w:val="both"/>
      </w:pPr>
      <w:r w:rsidRPr="00701BC4">
        <w:t>В Татарско-Барабинском районе распространены аллювиальные отложения чановской свиты (аналог кулундинской), залегающие (под покровными отложениями небольшой мощности) в эрозионных углублениях на неогеновых породах.</w:t>
      </w:r>
    </w:p>
    <w:p w:rsidR="00EB2F9B" w:rsidRPr="00701BC4" w:rsidRDefault="00EB2F9B" w:rsidP="00641DA8">
      <w:pPr>
        <w:pStyle w:val="29"/>
        <w:jc w:val="both"/>
      </w:pPr>
      <w:r w:rsidRPr="00701BC4">
        <w:t>Современные отложения Барабы представлены пойменными отложениями рек, озерными отложениями и обширными торфяниками рямов и займищ, переходящих на севере в болота Васюганья.</w:t>
      </w:r>
    </w:p>
    <w:p w:rsidR="00EB2F9B" w:rsidRPr="00701BC4" w:rsidRDefault="00EB2F9B" w:rsidP="00641DA8">
      <w:pPr>
        <w:pStyle w:val="29"/>
        <w:jc w:val="both"/>
      </w:pPr>
      <w:r w:rsidRPr="00701BC4">
        <w:t xml:space="preserve">В соответствии с тектоническим районированием территория г. Купино находится в пределах Кулундино-Кетской моноклизы </w:t>
      </w:r>
      <w:proofErr w:type="gramStart"/>
      <w:r w:rsidRPr="00701BC4">
        <w:t>Западно-Сибирской</w:t>
      </w:r>
      <w:proofErr w:type="gramEnd"/>
      <w:r w:rsidRPr="00701BC4">
        <w:t xml:space="preserve"> платформы. В региональном плате территория относится к Барабинской впадине.</w:t>
      </w:r>
    </w:p>
    <w:p w:rsidR="00EB2F9B" w:rsidRPr="00701BC4" w:rsidRDefault="00EB2F9B" w:rsidP="00641DA8">
      <w:pPr>
        <w:pStyle w:val="29"/>
        <w:jc w:val="both"/>
      </w:pPr>
      <w:r w:rsidRPr="00701BC4">
        <w:lastRenderedPageBreak/>
        <w:t xml:space="preserve">Территория городского поселения город Купино характеризуется развитием субаэральных и озерно-болотных отложений, представленных суглинком различной консистенции. </w:t>
      </w:r>
    </w:p>
    <w:p w:rsidR="009B36C8" w:rsidRPr="00796CA6" w:rsidRDefault="009B36C8" w:rsidP="00641DA8">
      <w:pPr>
        <w:pStyle w:val="29"/>
        <w:jc w:val="both"/>
      </w:pPr>
      <w:r w:rsidRPr="00796CA6">
        <w:t>2.2 Гидрологическая характеристика территории</w:t>
      </w:r>
      <w:bookmarkEnd w:id="17"/>
      <w:bookmarkEnd w:id="18"/>
    </w:p>
    <w:p w:rsidR="00312D5B" w:rsidRPr="00701BC4" w:rsidRDefault="00312D5B" w:rsidP="00641DA8">
      <w:pPr>
        <w:pStyle w:val="29"/>
        <w:jc w:val="both"/>
      </w:pPr>
      <w:bookmarkStart w:id="20" w:name="_Toc454895005"/>
      <w:bookmarkStart w:id="21" w:name="_Toc436143653"/>
      <w:bookmarkStart w:id="22" w:name="_Toc90912925"/>
      <w:r w:rsidRPr="00701BC4">
        <w:t>Гидрогеологические условия рассматриваемой территории определяются ее геолого-литологическим строением, а также степенью инженерно-хозяйственного воздействия на геологическую среду.</w:t>
      </w:r>
    </w:p>
    <w:p w:rsidR="00312D5B" w:rsidRPr="00701BC4" w:rsidRDefault="00312D5B" w:rsidP="00641DA8">
      <w:pPr>
        <w:pStyle w:val="29"/>
        <w:jc w:val="both"/>
      </w:pPr>
      <w:r w:rsidRPr="00701BC4">
        <w:t>Уровень грунтовых вод в период изысканий (август 2004 г) вскрыт на глубине 0,0 (в понижениях) и &gt;5,0 м (на гривах). Данный уровень близок к максимальному, в разрезе года, значению.</w:t>
      </w:r>
    </w:p>
    <w:p w:rsidR="00312D5B" w:rsidRPr="00701BC4" w:rsidRDefault="00312D5B" w:rsidP="00641DA8">
      <w:pPr>
        <w:pStyle w:val="29"/>
        <w:jc w:val="both"/>
      </w:pPr>
      <w:r w:rsidRPr="00701BC4">
        <w:t>По химическому составу воды преимущественно гидрокарбонатные со смешанным катионным составом и минерализацией 1,365-18,5 г/л. Грунтовые воды согласно СНиП 2.03.11-85 проявляют различные агрессивные свойства по отношению к бетонам марки W4  (по содержанию агрессивной углекислоты среднеагрессивные, по содержанию сульфатов - сильноагрессивные к бетонам на портландцементе, неагрессивные - к сульфатостойким бетонам, по содержанию хлоридов - слабоагрессивные на арматуру ж/бетонных конструкций при постоянном погружении и неагрессивные - при периодическом смачивании).</w:t>
      </w:r>
    </w:p>
    <w:p w:rsidR="00312D5B" w:rsidRPr="00701BC4" w:rsidRDefault="00312D5B" w:rsidP="00641DA8">
      <w:pPr>
        <w:pStyle w:val="29"/>
        <w:jc w:val="both"/>
      </w:pPr>
      <w:r w:rsidRPr="00701BC4">
        <w:t>Грунтовые воды безнапорные, питание их осуществляется за счет инфильтрации атмосферных осадков, разгрузка – местной гидрографической сетью, а также реками, находящимися за пределами оцениваемой территории. Грунтовые воды не защищены от проникновения с поверхности загрязняющих веществ.</w:t>
      </w:r>
    </w:p>
    <w:p w:rsidR="00312D5B" w:rsidRPr="00701BC4" w:rsidRDefault="00312D5B" w:rsidP="00641DA8">
      <w:pPr>
        <w:pStyle w:val="29"/>
        <w:jc w:val="both"/>
      </w:pPr>
      <w:r w:rsidRPr="00701BC4">
        <w:t>Основным источником загрязнения грунтовых и подземных вод является поверхностный сток с территорий промышленных предприятий, жилых микрорайонов, транспортных магистралей и промливнестоки.</w:t>
      </w:r>
    </w:p>
    <w:p w:rsidR="00312D5B" w:rsidRPr="00701BC4" w:rsidRDefault="00312D5B" w:rsidP="00641DA8">
      <w:pPr>
        <w:pStyle w:val="29"/>
        <w:jc w:val="both"/>
      </w:pPr>
      <w:r w:rsidRPr="00701BC4">
        <w:t>В гидрогеологическом отношении территория г. Купино приурочена к южной части Иртышского артезианского бассейна.</w:t>
      </w:r>
    </w:p>
    <w:p w:rsidR="00312D5B" w:rsidRPr="00701BC4" w:rsidRDefault="00312D5B" w:rsidP="00641DA8">
      <w:pPr>
        <w:pStyle w:val="29"/>
        <w:jc w:val="both"/>
      </w:pPr>
      <w:r w:rsidRPr="00701BC4">
        <w:t>Водоносные горизонты неоген-четвертичных и палеогеновых отложений, залегающие на глубине 30-400 м, здесь содержат подземные воды с повышенной минерализацией, не пригодные для централизованного хозяйственно-питъевого водоснабжения.</w:t>
      </w:r>
    </w:p>
    <w:p w:rsidR="00312D5B" w:rsidRPr="00701BC4" w:rsidRDefault="00312D5B" w:rsidP="00641DA8">
      <w:pPr>
        <w:pStyle w:val="29"/>
        <w:jc w:val="both"/>
      </w:pPr>
      <w:r w:rsidRPr="00701BC4">
        <w:t xml:space="preserve">Водоснабжение г. Купино базируется на подземных водах покурской свиты нижне-верхнемеловых отложений. Водоносный комплекс представлен горизонтом песков тонко- и мелкозернистых с </w:t>
      </w:r>
      <w:proofErr w:type="gramStart"/>
      <w:r w:rsidRPr="00701BC4">
        <w:t>прослоями  одновозрастных</w:t>
      </w:r>
      <w:proofErr w:type="gramEnd"/>
      <w:r w:rsidRPr="00701BC4">
        <w:t xml:space="preserve"> глин. </w:t>
      </w:r>
      <w:proofErr w:type="gramStart"/>
      <w:r w:rsidRPr="00701BC4">
        <w:t>Глубина  залегания</w:t>
      </w:r>
      <w:proofErr w:type="gramEnd"/>
      <w:r w:rsidRPr="00701BC4">
        <w:t xml:space="preserve"> кровли водоносных песков 760-850 м.   Продуктивная мощность песков вскрытого разреза 51-168 м. Глубина эксплуатационных скважин 870-1200 м. Водоносный горизонт высоконапорный.  Пъезометрические уровни воды в 1964 году составляли (+</w:t>
      </w:r>
      <w:proofErr w:type="gramStart"/>
      <w:r w:rsidRPr="00701BC4">
        <w:t>6)-(</w:t>
      </w:r>
      <w:proofErr w:type="gramEnd"/>
      <w:r w:rsidRPr="00701BC4">
        <w:t>+10) м, в настоящее время самоизлива нет, уровни фиксируются на глубине (+0,3)-(-2) м. Удельная величина сработки уровня в г. Купино - 0,8 м  в год.</w:t>
      </w:r>
    </w:p>
    <w:p w:rsidR="00312D5B" w:rsidRPr="00701BC4" w:rsidRDefault="00312D5B" w:rsidP="00641DA8">
      <w:pPr>
        <w:pStyle w:val="29"/>
        <w:jc w:val="both"/>
      </w:pPr>
      <w:r w:rsidRPr="00701BC4">
        <w:t>Горизонт характеризуется высокой водообильностью. Удельные дебиты скважин 0,72-5,63 м3/ч.м при общих расходах 27-100 м3/ч.</w:t>
      </w:r>
    </w:p>
    <w:p w:rsidR="00312D5B" w:rsidRPr="00701BC4" w:rsidRDefault="00312D5B" w:rsidP="00641DA8">
      <w:pPr>
        <w:pStyle w:val="29"/>
        <w:jc w:val="both"/>
      </w:pPr>
      <w:r w:rsidRPr="00701BC4">
        <w:t>В скважине, пробуренной в 1954 году на молзаводе, получен дебит 216 мЗ/ч при понижении уровня на 48 м.</w:t>
      </w:r>
    </w:p>
    <w:p w:rsidR="00312D5B" w:rsidRPr="00701BC4" w:rsidRDefault="00312D5B" w:rsidP="00641DA8">
      <w:pPr>
        <w:pStyle w:val="29"/>
        <w:jc w:val="both"/>
      </w:pPr>
      <w:r w:rsidRPr="00701BC4">
        <w:t xml:space="preserve">Качество покурских подземных вод по основным показателям отвечает требованиям питьевого стандарта, за исключением повышенной щелочности. Воды слаботермальные (t=25°С), пресные с минерализацией гидрокарбонатного натриевого типа с сухим остатком 0,8-1,0 мг/дм3. Воды очень мягкие, жёсткость не </w:t>
      </w:r>
      <w:r w:rsidRPr="00701BC4">
        <w:lastRenderedPageBreak/>
        <w:t>превышает 0,6 мг-экв/л. Содержание железа 0,3-0,88 мг/дмЗ. Содержание фтора 0,5-0,7 мг/дмЗ.</w:t>
      </w:r>
    </w:p>
    <w:p w:rsidR="00312D5B" w:rsidRPr="00701BC4" w:rsidRDefault="00312D5B" w:rsidP="00641DA8">
      <w:pPr>
        <w:pStyle w:val="29"/>
        <w:jc w:val="both"/>
      </w:pPr>
      <w:r w:rsidRPr="00701BC4">
        <w:t>Фильтрационные свойства покурских песков на территории г. Купино характеризуются водопроводимостью 870 м2/сут. Коэффициент фильтрации 7 м/сут., коэффициент пьезопроводности 5-106 м2/сут.</w:t>
      </w:r>
    </w:p>
    <w:p w:rsidR="00312D5B" w:rsidRPr="00701BC4" w:rsidRDefault="00312D5B" w:rsidP="00641DA8">
      <w:pPr>
        <w:pStyle w:val="29"/>
        <w:jc w:val="both"/>
      </w:pPr>
      <w:r w:rsidRPr="00701BC4">
        <w:t xml:space="preserve">Эксплуатационные запасы покурских вод для г. Купино утверждены ТКЗ НГТУ (протокол №6/369 </w:t>
      </w:r>
      <w:proofErr w:type="gramStart"/>
      <w:r w:rsidRPr="00701BC4">
        <w:t>от  2</w:t>
      </w:r>
      <w:proofErr w:type="gramEnd"/>
      <w:r w:rsidRPr="00701BC4">
        <w:t>.12.79г.) в объеме 15 тыс. мЗ/сут., в том числе по промышленным категориям А+В= 12,5 тыс. мЗ/сут.</w:t>
      </w:r>
    </w:p>
    <w:p w:rsidR="00312D5B" w:rsidRPr="00701BC4" w:rsidRDefault="00312D5B" w:rsidP="00641DA8">
      <w:pPr>
        <w:pStyle w:val="29"/>
        <w:jc w:val="both"/>
      </w:pPr>
      <w:r w:rsidRPr="00701BC4">
        <w:t>По степени защищенности от проникновения с поверхности загрязняющих веществ этот водоносный горизонт в соответствии с «Методикой оценки степени природной защищенности эксплуатируемых водоносных горизонтов», разработанной институтом ВСЕГИНГЕО (Гольдберг В.М. и др., 1972 г.), относится к I категории – благоприятные условия защищенности с высокой степенью надежности.</w:t>
      </w:r>
    </w:p>
    <w:p w:rsidR="00312D5B" w:rsidRPr="00701BC4" w:rsidRDefault="00312D5B" w:rsidP="00641DA8">
      <w:pPr>
        <w:pStyle w:val="29"/>
        <w:jc w:val="both"/>
      </w:pPr>
      <w:r w:rsidRPr="00701BC4">
        <w:t>Загрязнение подземных вод исключается при обеспечении целостности водоупорных перекрытий водоносных горизонтов и при водоотборе, не превышающем эксплуатационные запасы.</w:t>
      </w:r>
    </w:p>
    <w:p w:rsidR="00312D5B" w:rsidRPr="00701BC4" w:rsidRDefault="00312D5B" w:rsidP="00641DA8">
      <w:pPr>
        <w:pStyle w:val="29"/>
        <w:jc w:val="both"/>
      </w:pPr>
      <w:r w:rsidRPr="00701BC4">
        <w:t>В соответствии с положениями пункта 7.3. СНиП 2.01.15-90: «Инженерная защита территорий, зданий и сооружений от опасных геологических процессов. Основные положения проектирования» участки с глубиной залегания грунтовых вод менее 3,0 м относятся к категории природно подтопленных, остальная территория – не подтопленых.</w:t>
      </w:r>
    </w:p>
    <w:p w:rsidR="00312D5B" w:rsidRPr="00701BC4" w:rsidRDefault="00312D5B" w:rsidP="00641DA8">
      <w:pPr>
        <w:pStyle w:val="29"/>
        <w:jc w:val="both"/>
      </w:pPr>
      <w:r w:rsidRPr="00701BC4">
        <w:t>Территория не опасна в карстово-суффозионном отношении.</w:t>
      </w:r>
    </w:p>
    <w:p w:rsidR="003904FC" w:rsidRPr="00796CA6" w:rsidRDefault="003904FC" w:rsidP="00641DA8">
      <w:pPr>
        <w:pStyle w:val="29"/>
        <w:jc w:val="both"/>
      </w:pPr>
      <w:r w:rsidRPr="00796CA6">
        <w:t xml:space="preserve">2.3 </w:t>
      </w:r>
      <w:bookmarkEnd w:id="20"/>
      <w:bookmarkEnd w:id="21"/>
      <w:bookmarkEnd w:id="22"/>
      <w:r w:rsidR="006D77AF">
        <w:t>Рельеф и гидрография</w:t>
      </w:r>
    </w:p>
    <w:p w:rsidR="00312D5B" w:rsidRPr="00312D5B" w:rsidRDefault="00312D5B" w:rsidP="00641DA8">
      <w:pPr>
        <w:rPr>
          <w:shd w:val="clear" w:color="auto" w:fill="FFFFFF"/>
          <w:lang w:eastAsia="ru-RU"/>
        </w:rPr>
      </w:pPr>
      <w:r w:rsidRPr="00312D5B">
        <w:rPr>
          <w:shd w:val="clear" w:color="auto" w:fill="FFFFFF"/>
          <w:lang w:eastAsia="ru-RU"/>
        </w:rPr>
        <w:t xml:space="preserve">Согласно схеме геоморфологического районирования </w:t>
      </w:r>
      <w:proofErr w:type="gramStart"/>
      <w:r w:rsidRPr="00312D5B">
        <w:rPr>
          <w:shd w:val="clear" w:color="auto" w:fill="FFFFFF"/>
          <w:lang w:eastAsia="ru-RU"/>
        </w:rPr>
        <w:t>Западно-Сибирской</w:t>
      </w:r>
      <w:proofErr w:type="gramEnd"/>
      <w:r w:rsidRPr="00312D5B">
        <w:rPr>
          <w:shd w:val="clear" w:color="auto" w:fill="FFFFFF"/>
          <w:lang w:eastAsia="ru-RU"/>
        </w:rPr>
        <w:t xml:space="preserve"> плиты территория Купинского муниципального района, в котором расположена изучаемая территория, относится к провинции развития аккумулятивных верхнеплиоцен-четвертичных и четвертичных равнин, области средне- и средне-позднечетвертичных озерно-аллювиальных и аллювиальных равнин, Чановскому муниципальному району развития пониженных плоских заозерных равнин.</w:t>
      </w:r>
    </w:p>
    <w:p w:rsidR="00312D5B" w:rsidRPr="00312D5B" w:rsidRDefault="00312D5B" w:rsidP="00641DA8">
      <w:pPr>
        <w:rPr>
          <w:shd w:val="clear" w:color="auto" w:fill="FFFFFF"/>
          <w:lang w:eastAsia="ru-RU"/>
        </w:rPr>
      </w:pPr>
      <w:r w:rsidRPr="00312D5B">
        <w:rPr>
          <w:shd w:val="clear" w:color="auto" w:fill="FFFFFF"/>
          <w:lang w:eastAsia="ru-RU"/>
        </w:rPr>
        <w:t>Для всей территории Купинского района характерно мозаичное чередование участков с плоскохолмистым и гривным рельефом. Первые представляют собой плоские, слабовсхолмленные равнины с единичными озерами чаще неправильных очертаний. Встречаются одиночные гривы и плоские заболоченные понижения. Относительные превышения (без учета грив) не более 2 - 3 м. В пределах вторых участков ведущими формами рельефа являются гривы и межгривные понижения. По характеру устройства поверхности выделяются два подрайона: Причановская гривная равнина, наиболее пониженная область Барабинской степи, с характерным мелкогривным рельефом, и Кулундинская степь с единичными гривами. Межгривные понижения заняты озерами. Кроме них широко распространены крупные озера неправильной формы, расположенные в обширных котловинах (Чаны, Мал. Чаны), мелкие озера неправильной формы, занимающие небольшие понижения, и озера округлой формы.</w:t>
      </w:r>
    </w:p>
    <w:p w:rsidR="00312D5B" w:rsidRPr="00312D5B" w:rsidRDefault="00312D5B" w:rsidP="00312D5B">
      <w:pPr>
        <w:rPr>
          <w:shd w:val="clear" w:color="auto" w:fill="FFFFFF"/>
          <w:lang w:eastAsia="ru-RU"/>
        </w:rPr>
      </w:pPr>
      <w:r w:rsidRPr="00312D5B">
        <w:rPr>
          <w:shd w:val="clear" w:color="auto" w:fill="FFFFFF"/>
          <w:lang w:eastAsia="ru-RU"/>
        </w:rPr>
        <w:t>Современный рельеф сформировался, в основном, в неогеновое и четвертичное время. В целом рельеф сглаженный. Обширные равнинные пространства, близкое к поверхности горизонтальное залегание водоупорных слоев обуславливают наличие большого количества блюдцевидных западин.</w:t>
      </w:r>
    </w:p>
    <w:p w:rsidR="00312D5B" w:rsidRPr="00312D5B" w:rsidRDefault="00312D5B" w:rsidP="00312D5B">
      <w:pPr>
        <w:rPr>
          <w:shd w:val="clear" w:color="auto" w:fill="FFFFFF"/>
          <w:lang w:eastAsia="ru-RU"/>
        </w:rPr>
      </w:pPr>
      <w:r w:rsidRPr="00312D5B">
        <w:rPr>
          <w:shd w:val="clear" w:color="auto" w:fill="FFFFFF"/>
          <w:lang w:eastAsia="ru-RU"/>
        </w:rPr>
        <w:lastRenderedPageBreak/>
        <w:t>Для нижней ступени Барабинской низменности характерен гривный рельеф. Гривы по внешним очертаниям и взаиморасположению аналогичны гривам Ишим-Иртышского междуречья и родственны, по-видимому, бэровским буграм Прикаспия. Г. И. Танфильев (1902) объяснял их происхождение размывом древних аллювиально-дельтовых отложений талыми водами ледников, стекавшими на юго-запад. И. П. Герасимов рассматривает районы с гривным рельефом как дельтово-террасовые образования, возникшие путем погребения долин и междуречий под новейшими аллювиальными осадками. Я.Я. Балабай и Б. Ф. Сперанский считали гривы эоловыми образованиями.</w:t>
      </w:r>
    </w:p>
    <w:p w:rsidR="00312D5B" w:rsidRPr="00312D5B" w:rsidRDefault="00312D5B" w:rsidP="00312D5B">
      <w:pPr>
        <w:rPr>
          <w:shd w:val="clear" w:color="auto" w:fill="FFFFFF"/>
          <w:lang w:eastAsia="ru-RU"/>
        </w:rPr>
      </w:pPr>
      <w:r w:rsidRPr="00312D5B">
        <w:rPr>
          <w:shd w:val="clear" w:color="auto" w:fill="FFFFFF"/>
          <w:lang w:eastAsia="ru-RU"/>
        </w:rPr>
        <w:t>Видную роль в рельефе играют неглубокие котловины. Большинство их заполнено мелководными озерами с пологими берегами. Нередко рельеф дна озер мало отличается от рельефа межозерных пространств. Наиболее крупное озеро Чаны имеет поэтому очень извилистую береговую полосу; на его дне продолжаются такие же гривы, как и на соседних участках Барабинской лесостепи.</w:t>
      </w:r>
    </w:p>
    <w:p w:rsidR="00312D5B" w:rsidRPr="00312D5B" w:rsidRDefault="00312D5B" w:rsidP="00312D5B">
      <w:pPr>
        <w:rPr>
          <w:shd w:val="clear" w:color="auto" w:fill="FFFFFF"/>
          <w:lang w:eastAsia="ru-RU"/>
        </w:rPr>
      </w:pPr>
      <w:r w:rsidRPr="00312D5B">
        <w:rPr>
          <w:shd w:val="clear" w:color="auto" w:fill="FFFFFF"/>
          <w:lang w:eastAsia="ru-RU"/>
        </w:rPr>
        <w:t>Формирование грядово-лощинного рельефа связано с процессами размыва поверхности первичной равнины, сложенной песчано-глинистыми аллювиальными отложениями и лёссовидными суглинками. Гривы представляют собой уцелевшие от размыва прирусловые валы или эрозионные останцы плоской равнины: их ориентировка соответствует направлению стока четвертичных речных потоков.</w:t>
      </w:r>
    </w:p>
    <w:p w:rsidR="00312D5B" w:rsidRPr="00312D5B" w:rsidRDefault="00312D5B" w:rsidP="00312D5B">
      <w:pPr>
        <w:rPr>
          <w:shd w:val="clear" w:color="auto" w:fill="FFFFFF"/>
          <w:lang w:eastAsia="ru-RU"/>
        </w:rPr>
      </w:pPr>
      <w:r w:rsidRPr="00312D5B">
        <w:rPr>
          <w:shd w:val="clear" w:color="auto" w:fill="FFFFFF"/>
          <w:lang w:eastAsia="ru-RU"/>
        </w:rPr>
        <w:t>Этот факт не вяжется ни с одним из предложенных выше объяснений происхождения гривного рельефа. Поэтому нельзя игнорировать предположение о том, что гривы низкой Барабы сформировались на дне водного бассейна, некогда покрывавшего дно низкой ступени Барабинской низменности.</w:t>
      </w:r>
    </w:p>
    <w:p w:rsidR="00312D5B" w:rsidRPr="00312D5B" w:rsidRDefault="00312D5B" w:rsidP="00312D5B">
      <w:pPr>
        <w:rPr>
          <w:shd w:val="clear" w:color="auto" w:fill="FFFFFF"/>
          <w:lang w:eastAsia="ru-RU"/>
        </w:rPr>
      </w:pPr>
      <w:r w:rsidRPr="00312D5B">
        <w:rPr>
          <w:shd w:val="clear" w:color="auto" w:fill="FFFFFF"/>
          <w:lang w:eastAsia="ru-RU"/>
        </w:rPr>
        <w:t>В Барабинской низменности много замкнутых и полузамкнутых озерных и болотных впадин. Размеры впадин разнообразны - от впадины оз. Чаны, где только зеркало воды занимает свыше 2000 км2, до болотных западин площадью в 1 - 2 га. Множество небольших котловин - степных блюдец, занятых болотами или озерами, является результатом выщелачивания легкорастворимых солей, содержащихся в грунтах. Наличие процесса выщелачивания с несомненностью доказывается существованием довольно значительных пустот в почве и в подстилающих материнских породах, а также широким распространением засоленных грунтов. Крупные впадины имеют тектоническое происхождение.</w:t>
      </w:r>
    </w:p>
    <w:p w:rsidR="00312D5B" w:rsidRPr="00312D5B" w:rsidRDefault="00312D5B" w:rsidP="00312D5B">
      <w:pPr>
        <w:rPr>
          <w:shd w:val="clear" w:color="auto" w:fill="FFFFFF"/>
          <w:lang w:eastAsia="ru-RU"/>
        </w:rPr>
      </w:pPr>
      <w:r w:rsidRPr="00312D5B">
        <w:rPr>
          <w:shd w:val="clear" w:color="auto" w:fill="FFFFFF"/>
          <w:lang w:eastAsia="ru-RU"/>
        </w:rPr>
        <w:t xml:space="preserve">Четвертичная история рельефа очень сложна. Об этом свидетельствует резкая смена мощностей, фаций, глубины залегания коренных пород и подошвы отдельных свит. Широко распространены лессовидные отложения. В. А. Мартынов высказывался за эоловое происхождение мощных толщ лессов, обосновывая это нахождением в них пыльцы семейств полынных и лебедовых, </w:t>
      </w:r>
      <w:proofErr w:type="gramStart"/>
      <w:r w:rsidRPr="00312D5B">
        <w:rPr>
          <w:shd w:val="clear" w:color="auto" w:fill="FFFFFF"/>
          <w:lang w:eastAsia="ru-RU"/>
        </w:rPr>
        <w:t>свидетельствующих по его мнению</w:t>
      </w:r>
      <w:proofErr w:type="gramEnd"/>
      <w:r w:rsidRPr="00312D5B">
        <w:rPr>
          <w:shd w:val="clear" w:color="auto" w:fill="FFFFFF"/>
          <w:lang w:eastAsia="ru-RU"/>
        </w:rPr>
        <w:t xml:space="preserve"> об аридности климата.</w:t>
      </w:r>
    </w:p>
    <w:p w:rsidR="00312D5B" w:rsidRPr="00312D5B" w:rsidRDefault="00312D5B" w:rsidP="00312D5B">
      <w:pPr>
        <w:rPr>
          <w:shd w:val="clear" w:color="auto" w:fill="FFFFFF"/>
          <w:lang w:eastAsia="ru-RU"/>
        </w:rPr>
      </w:pPr>
      <w:r w:rsidRPr="00312D5B">
        <w:rPr>
          <w:shd w:val="clear" w:color="auto" w:fill="FFFFFF"/>
          <w:lang w:eastAsia="ru-RU"/>
        </w:rPr>
        <w:t>Район относится к числу территорий с ограниченными водными ресурсами, как по количеству, так и по их качеству. Постоянные водотоки на территории района отсутствуют. Все водные объекты представлены озерами.</w:t>
      </w:r>
    </w:p>
    <w:p w:rsidR="00312D5B" w:rsidRPr="00312D5B" w:rsidRDefault="00312D5B" w:rsidP="00312D5B">
      <w:pPr>
        <w:rPr>
          <w:shd w:val="clear" w:color="auto" w:fill="FFFFFF"/>
          <w:lang w:eastAsia="ru-RU"/>
        </w:rPr>
      </w:pPr>
      <w:r w:rsidRPr="00312D5B">
        <w:rPr>
          <w:shd w:val="clear" w:color="auto" w:fill="FFFFFF"/>
          <w:lang w:eastAsia="ru-RU"/>
        </w:rPr>
        <w:t>Для территории городского поселения город Купино характерны крупные, но неглубокие межгривные понижения, как правило, заняты озерами или заболоченными лощинами. Поверхности грив и их склоны застроены жилыми и производственными зданиями.</w:t>
      </w:r>
    </w:p>
    <w:p w:rsidR="00312D5B" w:rsidRPr="00312D5B" w:rsidRDefault="00312D5B" w:rsidP="00312D5B">
      <w:pPr>
        <w:rPr>
          <w:shd w:val="clear" w:color="auto" w:fill="FFFFFF"/>
          <w:lang w:eastAsia="ru-RU"/>
        </w:rPr>
      </w:pPr>
      <w:r w:rsidRPr="00312D5B">
        <w:rPr>
          <w:shd w:val="clear" w:color="auto" w:fill="FFFFFF"/>
          <w:lang w:eastAsia="ru-RU"/>
        </w:rPr>
        <w:t xml:space="preserve"> </w:t>
      </w:r>
      <w:proofErr w:type="gramStart"/>
      <w:r w:rsidRPr="00312D5B">
        <w:rPr>
          <w:shd w:val="clear" w:color="auto" w:fill="FFFFFF"/>
          <w:lang w:eastAsia="ru-RU"/>
        </w:rPr>
        <w:t>Абсолютные  отметки</w:t>
      </w:r>
      <w:proofErr w:type="gramEnd"/>
      <w:r w:rsidRPr="00312D5B">
        <w:rPr>
          <w:shd w:val="clear" w:color="auto" w:fill="FFFFFF"/>
          <w:lang w:eastAsia="ru-RU"/>
        </w:rPr>
        <w:t xml:space="preserve">  поверхности  составляют  121,5 м  (на гривах) и 113,5 м (в понижениях).</w:t>
      </w:r>
    </w:p>
    <w:p w:rsidR="00312D5B" w:rsidRPr="00312D5B" w:rsidRDefault="00312D5B" w:rsidP="00312D5B">
      <w:pPr>
        <w:rPr>
          <w:shd w:val="clear" w:color="auto" w:fill="FFFFFF"/>
          <w:lang w:eastAsia="ru-RU"/>
        </w:rPr>
      </w:pPr>
      <w:r w:rsidRPr="00312D5B">
        <w:rPr>
          <w:shd w:val="clear" w:color="auto" w:fill="FFFFFF"/>
          <w:lang w:eastAsia="ru-RU"/>
        </w:rPr>
        <w:lastRenderedPageBreak/>
        <w:t xml:space="preserve"> Водные объекты, расположенные на территории г. Купино, представлены ниже (Таблица 1).</w:t>
      </w:r>
    </w:p>
    <w:p w:rsidR="00312D5B" w:rsidRPr="00312D5B" w:rsidRDefault="00312D5B" w:rsidP="001924F0">
      <w:pPr>
        <w:jc w:val="right"/>
        <w:rPr>
          <w:shd w:val="clear" w:color="auto" w:fill="FFFFFF"/>
          <w:lang w:eastAsia="ru-RU"/>
        </w:rPr>
      </w:pPr>
      <w:r w:rsidRPr="00312D5B">
        <w:rPr>
          <w:shd w:val="clear" w:color="auto" w:fill="FFFFFF"/>
          <w:lang w:eastAsia="ru-RU"/>
        </w:rPr>
        <w:t>Таблица 1 – Характеристика водных объектов на территории г. Купино</w:t>
      </w:r>
    </w:p>
    <w:p w:rsidR="001924F0" w:rsidRPr="00312D5B" w:rsidRDefault="00312D5B" w:rsidP="001924F0">
      <w:pPr>
        <w:rPr>
          <w:shd w:val="clear" w:color="auto" w:fill="FFFFFF"/>
          <w:lang w:eastAsia="ru-RU"/>
        </w:rPr>
      </w:pPr>
      <w:r w:rsidRPr="00312D5B">
        <w:rPr>
          <w:shd w:val="clear" w:color="auto" w:fill="FFFFFF"/>
          <w:lang w:eastAsia="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5737"/>
        <w:gridCol w:w="2699"/>
      </w:tblGrid>
      <w:tr w:rsidR="001924F0" w:rsidRPr="00E63A3A" w:rsidTr="008E19CE">
        <w:tc>
          <w:tcPr>
            <w:tcW w:w="801" w:type="dxa"/>
            <w:shd w:val="clear" w:color="auto" w:fill="C6D9F1"/>
            <w:vAlign w:val="center"/>
          </w:tcPr>
          <w:p w:rsidR="001924F0" w:rsidRPr="001924F0" w:rsidRDefault="001924F0" w:rsidP="008E19CE">
            <w:pPr>
              <w:pStyle w:val="afff2"/>
              <w:ind w:firstLine="0"/>
              <w:jc w:val="center"/>
              <w:rPr>
                <w:rFonts w:ascii="Times New Roman" w:hAnsi="Times New Roman" w:cs="Times New Roman"/>
                <w:b/>
              </w:rPr>
            </w:pPr>
            <w:r w:rsidRPr="001924F0">
              <w:rPr>
                <w:rFonts w:ascii="Times New Roman" w:hAnsi="Times New Roman" w:cs="Times New Roman"/>
                <w:b/>
              </w:rPr>
              <w:t>№п/п</w:t>
            </w:r>
          </w:p>
        </w:tc>
        <w:tc>
          <w:tcPr>
            <w:tcW w:w="6029" w:type="dxa"/>
            <w:shd w:val="clear" w:color="auto" w:fill="C6D9F1"/>
            <w:vAlign w:val="center"/>
          </w:tcPr>
          <w:p w:rsidR="001924F0" w:rsidRPr="001924F0" w:rsidRDefault="001924F0" w:rsidP="008E19CE">
            <w:pPr>
              <w:pStyle w:val="afff2"/>
              <w:ind w:firstLine="0"/>
              <w:jc w:val="center"/>
              <w:rPr>
                <w:rFonts w:ascii="Times New Roman" w:hAnsi="Times New Roman" w:cs="Times New Roman"/>
                <w:b/>
              </w:rPr>
            </w:pPr>
            <w:r w:rsidRPr="001924F0">
              <w:rPr>
                <w:rFonts w:ascii="Times New Roman" w:hAnsi="Times New Roman" w:cs="Times New Roman"/>
                <w:b/>
              </w:rPr>
              <w:t>Наименование водного объекта</w:t>
            </w:r>
          </w:p>
        </w:tc>
        <w:tc>
          <w:tcPr>
            <w:tcW w:w="2809" w:type="dxa"/>
            <w:shd w:val="clear" w:color="auto" w:fill="C6D9F1"/>
            <w:vAlign w:val="center"/>
          </w:tcPr>
          <w:p w:rsidR="001924F0" w:rsidRPr="001924F0" w:rsidRDefault="001924F0" w:rsidP="008E19CE">
            <w:pPr>
              <w:pStyle w:val="afff2"/>
              <w:ind w:firstLine="0"/>
              <w:jc w:val="center"/>
              <w:rPr>
                <w:rFonts w:ascii="Times New Roman" w:hAnsi="Times New Roman" w:cs="Times New Roman"/>
                <w:b/>
              </w:rPr>
            </w:pPr>
            <w:r w:rsidRPr="001924F0">
              <w:rPr>
                <w:rFonts w:ascii="Times New Roman" w:hAnsi="Times New Roman" w:cs="Times New Roman"/>
                <w:b/>
              </w:rPr>
              <w:t>Площадь зеркала воды (км</w:t>
            </w:r>
            <w:r w:rsidRPr="001924F0">
              <w:rPr>
                <w:rFonts w:ascii="Times New Roman" w:hAnsi="Times New Roman" w:cs="Times New Roman"/>
                <w:b/>
                <w:vertAlign w:val="superscript"/>
              </w:rPr>
              <w:t>2</w:t>
            </w:r>
            <w:r w:rsidRPr="001924F0">
              <w:rPr>
                <w:rFonts w:ascii="Times New Roman" w:hAnsi="Times New Roman" w:cs="Times New Roman"/>
                <w:b/>
              </w:rPr>
              <w:t>)</w:t>
            </w:r>
          </w:p>
        </w:tc>
      </w:tr>
      <w:tr w:rsidR="001924F0" w:rsidRPr="00E63A3A" w:rsidTr="008E19CE">
        <w:tc>
          <w:tcPr>
            <w:tcW w:w="801" w:type="dxa"/>
            <w:vAlign w:val="center"/>
          </w:tcPr>
          <w:p w:rsidR="001924F0" w:rsidRPr="001924F0" w:rsidRDefault="001924F0" w:rsidP="008E19CE">
            <w:pPr>
              <w:pStyle w:val="afff2"/>
              <w:ind w:firstLine="0"/>
              <w:jc w:val="center"/>
              <w:rPr>
                <w:rFonts w:ascii="Times New Roman" w:hAnsi="Times New Roman" w:cs="Times New Roman"/>
              </w:rPr>
            </w:pPr>
            <w:r w:rsidRPr="001924F0">
              <w:rPr>
                <w:rFonts w:ascii="Times New Roman" w:hAnsi="Times New Roman" w:cs="Times New Roman"/>
              </w:rPr>
              <w:t>1</w:t>
            </w:r>
          </w:p>
        </w:tc>
        <w:tc>
          <w:tcPr>
            <w:tcW w:w="6029" w:type="dxa"/>
            <w:vAlign w:val="center"/>
          </w:tcPr>
          <w:p w:rsidR="001924F0" w:rsidRPr="001924F0" w:rsidRDefault="001924F0" w:rsidP="008E19CE">
            <w:pPr>
              <w:pStyle w:val="afff2"/>
              <w:ind w:firstLine="0"/>
              <w:jc w:val="center"/>
              <w:rPr>
                <w:rFonts w:ascii="Times New Roman" w:hAnsi="Times New Roman" w:cs="Times New Roman"/>
              </w:rPr>
            </w:pPr>
            <w:r w:rsidRPr="001924F0">
              <w:rPr>
                <w:rFonts w:ascii="Times New Roman" w:hAnsi="Times New Roman" w:cs="Times New Roman"/>
              </w:rPr>
              <w:t>Озеро Садовое</w:t>
            </w:r>
          </w:p>
        </w:tc>
        <w:tc>
          <w:tcPr>
            <w:tcW w:w="2809" w:type="dxa"/>
            <w:vAlign w:val="center"/>
          </w:tcPr>
          <w:p w:rsidR="001924F0" w:rsidRPr="001924F0" w:rsidRDefault="001924F0" w:rsidP="008E19CE">
            <w:pPr>
              <w:pStyle w:val="afff2"/>
              <w:ind w:firstLine="0"/>
              <w:jc w:val="center"/>
              <w:rPr>
                <w:rFonts w:ascii="Times New Roman" w:hAnsi="Times New Roman" w:cs="Times New Roman"/>
              </w:rPr>
            </w:pPr>
            <w:r w:rsidRPr="001924F0">
              <w:rPr>
                <w:rFonts w:ascii="Times New Roman" w:hAnsi="Times New Roman" w:cs="Times New Roman"/>
              </w:rPr>
              <w:t>0,04</w:t>
            </w:r>
          </w:p>
        </w:tc>
      </w:tr>
      <w:tr w:rsidR="001924F0" w:rsidRPr="00E63A3A" w:rsidTr="008E19CE">
        <w:tc>
          <w:tcPr>
            <w:tcW w:w="801" w:type="dxa"/>
            <w:vAlign w:val="center"/>
          </w:tcPr>
          <w:p w:rsidR="001924F0" w:rsidRPr="001924F0" w:rsidRDefault="001924F0" w:rsidP="008E19CE">
            <w:pPr>
              <w:pStyle w:val="afff2"/>
              <w:ind w:firstLine="0"/>
              <w:jc w:val="center"/>
              <w:rPr>
                <w:rFonts w:ascii="Times New Roman" w:hAnsi="Times New Roman" w:cs="Times New Roman"/>
              </w:rPr>
            </w:pPr>
            <w:r w:rsidRPr="001924F0">
              <w:rPr>
                <w:rFonts w:ascii="Times New Roman" w:hAnsi="Times New Roman" w:cs="Times New Roman"/>
              </w:rPr>
              <w:t>2</w:t>
            </w:r>
          </w:p>
        </w:tc>
        <w:tc>
          <w:tcPr>
            <w:tcW w:w="6029" w:type="dxa"/>
            <w:vAlign w:val="center"/>
          </w:tcPr>
          <w:p w:rsidR="001924F0" w:rsidRPr="001924F0" w:rsidRDefault="001924F0" w:rsidP="008E19CE">
            <w:pPr>
              <w:pStyle w:val="afff2"/>
              <w:ind w:firstLine="0"/>
              <w:jc w:val="center"/>
              <w:rPr>
                <w:rFonts w:ascii="Times New Roman" w:hAnsi="Times New Roman" w:cs="Times New Roman"/>
              </w:rPr>
            </w:pPr>
            <w:r w:rsidRPr="001924F0">
              <w:rPr>
                <w:rFonts w:ascii="Times New Roman" w:hAnsi="Times New Roman" w:cs="Times New Roman"/>
              </w:rPr>
              <w:t>Озеро Галютиха</w:t>
            </w:r>
          </w:p>
        </w:tc>
        <w:tc>
          <w:tcPr>
            <w:tcW w:w="2809" w:type="dxa"/>
            <w:vAlign w:val="center"/>
          </w:tcPr>
          <w:p w:rsidR="001924F0" w:rsidRPr="001924F0" w:rsidRDefault="001924F0" w:rsidP="008E19CE">
            <w:pPr>
              <w:pStyle w:val="afff2"/>
              <w:ind w:firstLine="0"/>
              <w:jc w:val="center"/>
              <w:rPr>
                <w:rFonts w:ascii="Times New Roman" w:hAnsi="Times New Roman" w:cs="Times New Roman"/>
              </w:rPr>
            </w:pPr>
            <w:r w:rsidRPr="001924F0">
              <w:rPr>
                <w:rFonts w:ascii="Times New Roman" w:hAnsi="Times New Roman" w:cs="Times New Roman"/>
              </w:rPr>
              <w:t>0,61</w:t>
            </w:r>
          </w:p>
        </w:tc>
      </w:tr>
      <w:tr w:rsidR="001924F0" w:rsidRPr="00E63A3A" w:rsidTr="008E19CE">
        <w:tc>
          <w:tcPr>
            <w:tcW w:w="801" w:type="dxa"/>
            <w:vAlign w:val="center"/>
          </w:tcPr>
          <w:p w:rsidR="001924F0" w:rsidRPr="001924F0" w:rsidRDefault="001924F0" w:rsidP="008E19CE">
            <w:pPr>
              <w:pStyle w:val="afff2"/>
              <w:ind w:firstLine="0"/>
              <w:jc w:val="center"/>
              <w:rPr>
                <w:rFonts w:ascii="Times New Roman" w:hAnsi="Times New Roman" w:cs="Times New Roman"/>
              </w:rPr>
            </w:pPr>
            <w:r w:rsidRPr="001924F0">
              <w:rPr>
                <w:rFonts w:ascii="Times New Roman" w:hAnsi="Times New Roman" w:cs="Times New Roman"/>
              </w:rPr>
              <w:t>3</w:t>
            </w:r>
          </w:p>
        </w:tc>
        <w:tc>
          <w:tcPr>
            <w:tcW w:w="6029" w:type="dxa"/>
            <w:vAlign w:val="center"/>
          </w:tcPr>
          <w:p w:rsidR="001924F0" w:rsidRPr="001924F0" w:rsidRDefault="001924F0" w:rsidP="008E19CE">
            <w:pPr>
              <w:pStyle w:val="afff2"/>
              <w:ind w:firstLine="0"/>
              <w:jc w:val="center"/>
              <w:rPr>
                <w:rFonts w:ascii="Times New Roman" w:hAnsi="Times New Roman" w:cs="Times New Roman"/>
              </w:rPr>
            </w:pPr>
            <w:r w:rsidRPr="001924F0">
              <w:rPr>
                <w:rFonts w:ascii="Times New Roman" w:hAnsi="Times New Roman" w:cs="Times New Roman"/>
              </w:rPr>
              <w:t>Озеро Моховое</w:t>
            </w:r>
          </w:p>
        </w:tc>
        <w:tc>
          <w:tcPr>
            <w:tcW w:w="2809" w:type="dxa"/>
            <w:vAlign w:val="center"/>
          </w:tcPr>
          <w:p w:rsidR="001924F0" w:rsidRPr="001924F0" w:rsidRDefault="001924F0" w:rsidP="008E19CE">
            <w:pPr>
              <w:pStyle w:val="afff2"/>
              <w:ind w:firstLine="0"/>
              <w:jc w:val="center"/>
              <w:rPr>
                <w:rFonts w:ascii="Times New Roman" w:hAnsi="Times New Roman" w:cs="Times New Roman"/>
              </w:rPr>
            </w:pPr>
            <w:r w:rsidRPr="001924F0">
              <w:rPr>
                <w:rFonts w:ascii="Times New Roman" w:hAnsi="Times New Roman" w:cs="Times New Roman"/>
              </w:rPr>
              <w:t>0,18</w:t>
            </w:r>
          </w:p>
        </w:tc>
      </w:tr>
      <w:tr w:rsidR="001924F0" w:rsidRPr="00E63A3A" w:rsidTr="008E19CE">
        <w:tc>
          <w:tcPr>
            <w:tcW w:w="801" w:type="dxa"/>
            <w:vAlign w:val="center"/>
          </w:tcPr>
          <w:p w:rsidR="001924F0" w:rsidRPr="001924F0" w:rsidRDefault="001924F0" w:rsidP="008E19CE">
            <w:pPr>
              <w:pStyle w:val="afff2"/>
              <w:ind w:firstLine="0"/>
              <w:jc w:val="center"/>
              <w:rPr>
                <w:rFonts w:ascii="Times New Roman" w:hAnsi="Times New Roman" w:cs="Times New Roman"/>
              </w:rPr>
            </w:pPr>
            <w:r w:rsidRPr="001924F0">
              <w:rPr>
                <w:rFonts w:ascii="Times New Roman" w:hAnsi="Times New Roman" w:cs="Times New Roman"/>
              </w:rPr>
              <w:t>4</w:t>
            </w:r>
          </w:p>
        </w:tc>
        <w:tc>
          <w:tcPr>
            <w:tcW w:w="6029" w:type="dxa"/>
            <w:vAlign w:val="center"/>
          </w:tcPr>
          <w:p w:rsidR="001924F0" w:rsidRPr="001924F0" w:rsidRDefault="001924F0" w:rsidP="008E19CE">
            <w:pPr>
              <w:pStyle w:val="afff2"/>
              <w:ind w:firstLine="0"/>
              <w:jc w:val="center"/>
              <w:rPr>
                <w:rFonts w:ascii="Times New Roman" w:hAnsi="Times New Roman" w:cs="Times New Roman"/>
              </w:rPr>
            </w:pPr>
            <w:r w:rsidRPr="001924F0">
              <w:rPr>
                <w:rFonts w:ascii="Times New Roman" w:hAnsi="Times New Roman" w:cs="Times New Roman"/>
              </w:rPr>
              <w:t>Озеро Воинское (частично расположено на территории городского поселения г. Купино)</w:t>
            </w:r>
          </w:p>
        </w:tc>
        <w:tc>
          <w:tcPr>
            <w:tcW w:w="2809" w:type="dxa"/>
            <w:vAlign w:val="center"/>
          </w:tcPr>
          <w:p w:rsidR="001924F0" w:rsidRPr="001924F0" w:rsidRDefault="001924F0" w:rsidP="008E19CE">
            <w:pPr>
              <w:pStyle w:val="afff2"/>
              <w:ind w:firstLine="0"/>
              <w:jc w:val="center"/>
              <w:rPr>
                <w:rFonts w:ascii="Times New Roman" w:hAnsi="Times New Roman" w:cs="Times New Roman"/>
              </w:rPr>
            </w:pPr>
            <w:r w:rsidRPr="001924F0">
              <w:rPr>
                <w:rFonts w:ascii="Times New Roman" w:hAnsi="Times New Roman" w:cs="Times New Roman"/>
              </w:rPr>
              <w:t>-</w:t>
            </w:r>
          </w:p>
        </w:tc>
      </w:tr>
    </w:tbl>
    <w:p w:rsidR="00312D5B" w:rsidRPr="00312D5B" w:rsidRDefault="00312D5B" w:rsidP="001924F0">
      <w:pPr>
        <w:rPr>
          <w:shd w:val="clear" w:color="auto" w:fill="FFFFFF"/>
          <w:lang w:eastAsia="ru-RU"/>
        </w:rPr>
      </w:pPr>
      <w:r w:rsidRPr="00312D5B">
        <w:rPr>
          <w:shd w:val="clear" w:color="auto" w:fill="FFFFFF"/>
          <w:lang w:eastAsia="ru-RU"/>
        </w:rPr>
        <w:t>Наименьшие уровни воды в озерах наблюдались в середине 50-х годов, после чего началось повышение уровней.</w:t>
      </w:r>
    </w:p>
    <w:p w:rsidR="00312D5B" w:rsidRPr="00312D5B" w:rsidRDefault="00312D5B" w:rsidP="00312D5B">
      <w:pPr>
        <w:rPr>
          <w:shd w:val="clear" w:color="auto" w:fill="FFFFFF"/>
          <w:lang w:eastAsia="ru-RU"/>
        </w:rPr>
      </w:pPr>
      <w:r w:rsidRPr="00312D5B">
        <w:rPr>
          <w:shd w:val="clear" w:color="auto" w:fill="FFFFFF"/>
          <w:lang w:eastAsia="ru-RU"/>
        </w:rPr>
        <w:t>Ежегодные максимальные уровни воды наблюдаются в конце апреля - начале мая из-за поступления в озера поверхностного стока с водосборных площадей. В период с июня по сентябрь расходы воды на испарение превышают приток с водосбора, что приводит к постепенному снижению уровней воды.</w:t>
      </w:r>
    </w:p>
    <w:p w:rsidR="00312D5B" w:rsidRPr="00312D5B" w:rsidRDefault="00312D5B" w:rsidP="00312D5B">
      <w:pPr>
        <w:rPr>
          <w:shd w:val="clear" w:color="auto" w:fill="FFFFFF"/>
          <w:lang w:eastAsia="ru-RU"/>
        </w:rPr>
      </w:pPr>
      <w:r w:rsidRPr="00312D5B">
        <w:rPr>
          <w:shd w:val="clear" w:color="auto" w:fill="FFFFFF"/>
          <w:lang w:eastAsia="ru-RU"/>
        </w:rPr>
        <w:t>Минимальные уровни воды наблюдаются перед установлением ледостава.</w:t>
      </w:r>
    </w:p>
    <w:p w:rsidR="00312D5B" w:rsidRPr="00312D5B" w:rsidRDefault="00312D5B" w:rsidP="00312D5B">
      <w:pPr>
        <w:rPr>
          <w:shd w:val="clear" w:color="auto" w:fill="FFFFFF"/>
          <w:lang w:eastAsia="ru-RU"/>
        </w:rPr>
      </w:pPr>
      <w:r w:rsidRPr="00312D5B">
        <w:rPr>
          <w:shd w:val="clear" w:color="auto" w:fill="FFFFFF"/>
          <w:lang w:eastAsia="ru-RU"/>
        </w:rPr>
        <w:t>Толщина льда на озерах достигает 1,0 м. Вскрытие озер наблюдается в конце апреля - начале мая.</w:t>
      </w:r>
    </w:p>
    <w:p w:rsidR="006F3EA6" w:rsidRDefault="00312D5B" w:rsidP="00312D5B">
      <w:pPr>
        <w:rPr>
          <w:shd w:val="clear" w:color="auto" w:fill="FFFFFF"/>
          <w:lang w:eastAsia="ru-RU"/>
        </w:rPr>
      </w:pPr>
      <w:r w:rsidRPr="00312D5B">
        <w:rPr>
          <w:shd w:val="clear" w:color="auto" w:fill="FFFFFF"/>
          <w:lang w:eastAsia="ru-RU"/>
        </w:rPr>
        <w:t>Питание озер осуществляется за счет атмосферных осадков и грунтовых вод.</w:t>
      </w:r>
    </w:p>
    <w:p w:rsidR="008D2A11" w:rsidRPr="00796CA6" w:rsidRDefault="008D2A11" w:rsidP="00312D5B"/>
    <w:p w:rsidR="00330423" w:rsidRPr="008D2A11" w:rsidRDefault="00330423" w:rsidP="008D2A11">
      <w:pPr>
        <w:pStyle w:val="29"/>
      </w:pPr>
      <w:bookmarkStart w:id="23" w:name="_Toc90912926"/>
      <w:r w:rsidRPr="008D2A11">
        <w:t>3</w:t>
      </w:r>
      <w:r w:rsidR="009077F7" w:rsidRPr="008D2A11">
        <w:t>.</w:t>
      </w:r>
      <w:r w:rsidRPr="008D2A11">
        <w:t xml:space="preserve"> ПРИРОДНО-КЛИМАТИЧЕСКИЕ УСЛОВИЯ</w:t>
      </w:r>
      <w:bookmarkEnd w:id="19"/>
      <w:bookmarkEnd w:id="23"/>
    </w:p>
    <w:p w:rsidR="00526B4C" w:rsidRPr="008D2A11" w:rsidRDefault="00526B4C" w:rsidP="008D2A11">
      <w:pPr>
        <w:pStyle w:val="29"/>
      </w:pPr>
      <w:bookmarkStart w:id="24" w:name="_Toc90912927"/>
      <w:r w:rsidRPr="008D2A11">
        <w:t>3.1</w:t>
      </w:r>
      <w:r w:rsidR="006F3EA6" w:rsidRPr="008D2A11">
        <w:t xml:space="preserve"> </w:t>
      </w:r>
      <w:r w:rsidRPr="008D2A11">
        <w:t>Климат</w:t>
      </w:r>
      <w:bookmarkEnd w:id="24"/>
    </w:p>
    <w:p w:rsidR="001924F0" w:rsidRPr="001924F0" w:rsidRDefault="001924F0" w:rsidP="001924F0">
      <w:pPr>
        <w:pStyle w:val="ad"/>
        <w:ind w:firstLine="567"/>
        <w:jc w:val="both"/>
        <w:rPr>
          <w:rFonts w:ascii="Times New Roman" w:eastAsiaTheme="minorHAnsi" w:hAnsi="Times New Roman"/>
          <w:sz w:val="26"/>
          <w:szCs w:val="26"/>
          <w:lang w:eastAsia="en-US"/>
        </w:rPr>
      </w:pPr>
      <w:bookmarkStart w:id="25" w:name="_Toc436143656"/>
      <w:r w:rsidRPr="001924F0">
        <w:rPr>
          <w:rFonts w:ascii="Times New Roman" w:eastAsiaTheme="minorHAnsi" w:hAnsi="Times New Roman"/>
          <w:sz w:val="26"/>
          <w:szCs w:val="26"/>
          <w:lang w:eastAsia="en-US"/>
        </w:rPr>
        <w:t xml:space="preserve">Климат изучаемой территории резко континентальный. Здесь холодная, продолжительная зима и теплое, но короткое лето. Среднегодовая температура воздуха изменяется от нулевых значений на севере до +0,6о на юге. Заморозки начинаются с середины второй декады сентября, прекращаются в последней декаде мая. </w:t>
      </w:r>
    </w:p>
    <w:p w:rsidR="001924F0" w:rsidRPr="001924F0" w:rsidRDefault="001924F0" w:rsidP="001924F0">
      <w:pPr>
        <w:pStyle w:val="ad"/>
        <w:ind w:firstLine="567"/>
        <w:jc w:val="both"/>
        <w:rPr>
          <w:rFonts w:ascii="Times New Roman" w:eastAsiaTheme="minorHAnsi" w:hAnsi="Times New Roman"/>
          <w:sz w:val="26"/>
          <w:szCs w:val="26"/>
          <w:lang w:eastAsia="en-US"/>
        </w:rPr>
      </w:pPr>
      <w:r w:rsidRPr="001924F0">
        <w:rPr>
          <w:rFonts w:ascii="Times New Roman" w:eastAsiaTheme="minorHAnsi" w:hAnsi="Times New Roman"/>
          <w:sz w:val="26"/>
          <w:szCs w:val="26"/>
          <w:lang w:eastAsia="en-US"/>
        </w:rPr>
        <w:t xml:space="preserve">Особенности климата обусловлены взаимодействием климатообразующих факторов: солнечной радиации, циркуляции воздушных масс, подстилающей поверхности (рельеф, растительность, озера и др.), величина и характер которых определяются расположением района в умеренных широтах. </w:t>
      </w:r>
    </w:p>
    <w:p w:rsidR="001924F0" w:rsidRPr="001924F0" w:rsidRDefault="001924F0" w:rsidP="001924F0">
      <w:pPr>
        <w:pStyle w:val="ad"/>
        <w:ind w:firstLine="567"/>
        <w:jc w:val="both"/>
        <w:rPr>
          <w:rFonts w:ascii="Times New Roman" w:eastAsiaTheme="minorHAnsi" w:hAnsi="Times New Roman"/>
          <w:sz w:val="26"/>
          <w:szCs w:val="26"/>
          <w:lang w:eastAsia="en-US"/>
        </w:rPr>
      </w:pPr>
      <w:r w:rsidRPr="001924F0">
        <w:rPr>
          <w:rFonts w:ascii="Times New Roman" w:eastAsiaTheme="minorHAnsi" w:hAnsi="Times New Roman"/>
          <w:sz w:val="26"/>
          <w:szCs w:val="26"/>
          <w:lang w:eastAsia="en-US"/>
        </w:rPr>
        <w:t xml:space="preserve">Величина солнечной радиации зависит от географической широты и состояния атмосферы. Географическая широта определяет высоту солнца над горизонтом и продолжительность дня. В июне солнце поднимается в полдень на высоту до 60°, продолжительность дня 16 – 17 часов, поверхность получает достаточно тепла и света. В декабре высота солнца всего 12 – 14°, день уменьшается до 7 – 8 часов, поэтому зимой солнечного тепла намного меньше. Суммарная радиация составляет от 95 до 100 ккал/см2 в год. </w:t>
      </w:r>
    </w:p>
    <w:p w:rsidR="001924F0" w:rsidRPr="001924F0" w:rsidRDefault="001924F0" w:rsidP="001924F0">
      <w:pPr>
        <w:pStyle w:val="ad"/>
        <w:ind w:firstLine="567"/>
        <w:jc w:val="both"/>
        <w:rPr>
          <w:rFonts w:ascii="Times New Roman" w:eastAsiaTheme="minorHAnsi" w:hAnsi="Times New Roman"/>
          <w:sz w:val="26"/>
          <w:szCs w:val="26"/>
          <w:lang w:eastAsia="en-US"/>
        </w:rPr>
      </w:pPr>
      <w:r w:rsidRPr="001924F0">
        <w:rPr>
          <w:rFonts w:ascii="Times New Roman" w:eastAsiaTheme="minorHAnsi" w:hAnsi="Times New Roman"/>
          <w:sz w:val="26"/>
          <w:szCs w:val="26"/>
          <w:lang w:eastAsia="en-US"/>
        </w:rPr>
        <w:t xml:space="preserve">Суммарная радиация частично отражается от земной поверхности, частично поглощается ею. Зимой отражается около 2/3 солнечной энергии, это – одна из причин низких температур, а летом 2/3 солнечной энергии поглощается. Величина поглощенной – 70 ккал/см2 в год. </w:t>
      </w:r>
    </w:p>
    <w:p w:rsidR="001924F0" w:rsidRPr="001924F0" w:rsidRDefault="001924F0" w:rsidP="001924F0">
      <w:pPr>
        <w:pStyle w:val="ad"/>
        <w:ind w:firstLine="567"/>
        <w:jc w:val="both"/>
        <w:rPr>
          <w:rFonts w:ascii="Times New Roman" w:eastAsiaTheme="minorHAnsi" w:hAnsi="Times New Roman"/>
          <w:sz w:val="26"/>
          <w:szCs w:val="26"/>
          <w:lang w:eastAsia="en-US"/>
        </w:rPr>
      </w:pPr>
      <w:r w:rsidRPr="001924F0">
        <w:rPr>
          <w:rFonts w:ascii="Times New Roman" w:eastAsiaTheme="minorHAnsi" w:hAnsi="Times New Roman"/>
          <w:sz w:val="26"/>
          <w:szCs w:val="26"/>
          <w:lang w:eastAsia="en-US"/>
        </w:rPr>
        <w:lastRenderedPageBreak/>
        <w:t xml:space="preserve">Формирование климата происходит под воздействием солнечной радиации, циркуляции воздушных масс, подстилающей поверхности. Все вместе эти факторы и определяют черты климата. </w:t>
      </w:r>
    </w:p>
    <w:p w:rsidR="001924F0" w:rsidRPr="001924F0" w:rsidRDefault="001924F0" w:rsidP="001924F0">
      <w:pPr>
        <w:pStyle w:val="ad"/>
        <w:ind w:firstLine="567"/>
        <w:jc w:val="both"/>
        <w:rPr>
          <w:rFonts w:ascii="Times New Roman" w:eastAsiaTheme="minorHAnsi" w:hAnsi="Times New Roman"/>
          <w:sz w:val="26"/>
          <w:szCs w:val="26"/>
          <w:lang w:eastAsia="en-US"/>
        </w:rPr>
      </w:pPr>
      <w:r w:rsidRPr="001924F0">
        <w:rPr>
          <w:rFonts w:ascii="Times New Roman" w:eastAsiaTheme="minorHAnsi" w:hAnsi="Times New Roman"/>
          <w:sz w:val="26"/>
          <w:szCs w:val="26"/>
          <w:lang w:eastAsia="en-US"/>
        </w:rPr>
        <w:t>Среднемесячная температура воздуха на территории г. Купино в июле, по многолетним наблюдениям, составляет 19,4°С. В дневные часы она превышает 20 °С, достигая в отдельные годы предельных значений 36 – 40 °С.</w:t>
      </w:r>
    </w:p>
    <w:p w:rsidR="001924F0" w:rsidRPr="001924F0" w:rsidRDefault="001924F0" w:rsidP="001924F0">
      <w:pPr>
        <w:pStyle w:val="ad"/>
        <w:ind w:firstLine="567"/>
        <w:jc w:val="both"/>
        <w:rPr>
          <w:rFonts w:ascii="Times New Roman" w:eastAsiaTheme="minorHAnsi" w:hAnsi="Times New Roman"/>
          <w:sz w:val="26"/>
          <w:szCs w:val="26"/>
          <w:lang w:eastAsia="en-US"/>
        </w:rPr>
      </w:pPr>
      <w:r w:rsidRPr="001924F0">
        <w:rPr>
          <w:rFonts w:ascii="Times New Roman" w:eastAsiaTheme="minorHAnsi" w:hAnsi="Times New Roman"/>
          <w:sz w:val="26"/>
          <w:szCs w:val="26"/>
          <w:lang w:eastAsia="en-US"/>
        </w:rPr>
        <w:t>Летом на поверхность земли поступает большое количество солнечного тепла. Так, в окрестностях оз. Чаны из 4187 МДж/м2 годовой суммарной радиации на июнь - август приходится 1755. Столь высокое поступление тепла связано с увеличением угла падения солнечных лучей в это время года. Увеличению суммарной радиации способствует и слабо развитая в летнее время облачность. Продолжительность солнечного сияния (время, когда Солнце не закрыто облаками) составляет 230-300 час в месяц. Это значительно больше, чем на той же широте в районе Восточно-Европейской равнины.</w:t>
      </w:r>
    </w:p>
    <w:p w:rsidR="001924F0" w:rsidRPr="001924F0" w:rsidRDefault="001924F0" w:rsidP="001924F0">
      <w:pPr>
        <w:pStyle w:val="ad"/>
        <w:ind w:firstLine="567"/>
        <w:jc w:val="both"/>
        <w:rPr>
          <w:rFonts w:ascii="Times New Roman" w:eastAsiaTheme="minorHAnsi" w:hAnsi="Times New Roman"/>
          <w:sz w:val="26"/>
          <w:szCs w:val="26"/>
          <w:lang w:eastAsia="en-US"/>
        </w:rPr>
      </w:pPr>
      <w:r w:rsidRPr="001924F0">
        <w:rPr>
          <w:rFonts w:ascii="Times New Roman" w:eastAsiaTheme="minorHAnsi" w:hAnsi="Times New Roman"/>
          <w:sz w:val="26"/>
          <w:szCs w:val="26"/>
          <w:lang w:eastAsia="en-US"/>
        </w:rPr>
        <w:t xml:space="preserve">Повышение температуры воздуха летом связано, кроме того, с уменьшением величины отраженной радиации. Зеленая подстилающая поверхность в июне - августе отражает всего 16 – 18 % приходящей солнечной радиации, поэтому возрастает величина поглощенной радиации. </w:t>
      </w:r>
    </w:p>
    <w:p w:rsidR="001924F0" w:rsidRPr="001924F0" w:rsidRDefault="001924F0" w:rsidP="001924F0">
      <w:pPr>
        <w:pStyle w:val="ad"/>
        <w:ind w:firstLine="567"/>
        <w:jc w:val="both"/>
        <w:rPr>
          <w:rFonts w:ascii="Times New Roman" w:eastAsiaTheme="minorHAnsi" w:hAnsi="Times New Roman"/>
          <w:sz w:val="26"/>
          <w:szCs w:val="26"/>
          <w:lang w:eastAsia="en-US"/>
        </w:rPr>
      </w:pPr>
      <w:r w:rsidRPr="001924F0">
        <w:rPr>
          <w:rFonts w:ascii="Times New Roman" w:eastAsiaTheme="minorHAnsi" w:hAnsi="Times New Roman"/>
          <w:sz w:val="26"/>
          <w:szCs w:val="26"/>
          <w:lang w:eastAsia="en-US"/>
        </w:rPr>
        <w:t xml:space="preserve">С приходом континентального тропического воздуха температура летом может повышаться иногда до 30°С и более. Охлаждающее влияние воздушных масс Арктики и Атлантического океана в это время резко ослаблено, так как над хорошо прогретой поверхностью материка они быстро трансформируются в континентальный умеренный воздух. </w:t>
      </w:r>
    </w:p>
    <w:p w:rsidR="001924F0" w:rsidRPr="001924F0" w:rsidRDefault="001924F0" w:rsidP="001924F0">
      <w:pPr>
        <w:pStyle w:val="ad"/>
        <w:ind w:firstLine="567"/>
        <w:jc w:val="both"/>
        <w:rPr>
          <w:rFonts w:ascii="Times New Roman" w:eastAsiaTheme="minorHAnsi" w:hAnsi="Times New Roman"/>
          <w:sz w:val="26"/>
          <w:szCs w:val="26"/>
          <w:lang w:eastAsia="en-US"/>
        </w:rPr>
      </w:pPr>
      <w:r w:rsidRPr="001924F0">
        <w:rPr>
          <w:rFonts w:ascii="Times New Roman" w:eastAsiaTheme="minorHAnsi" w:hAnsi="Times New Roman"/>
          <w:sz w:val="26"/>
          <w:szCs w:val="26"/>
          <w:lang w:eastAsia="en-US"/>
        </w:rPr>
        <w:t>Снижение температуры воздуха в летнее время связано чаще всего с прохождением фронтов, так как при этом уплотняется облачность и уменьшается приход солнечной радиации, увеличиваются затраты тепла на испарение выпадающих осадков.</w:t>
      </w:r>
    </w:p>
    <w:p w:rsidR="001924F0" w:rsidRPr="001924F0" w:rsidRDefault="001924F0" w:rsidP="001924F0">
      <w:pPr>
        <w:pStyle w:val="ad"/>
        <w:ind w:firstLine="567"/>
        <w:jc w:val="both"/>
        <w:rPr>
          <w:rFonts w:ascii="Times New Roman" w:eastAsiaTheme="minorHAnsi" w:hAnsi="Times New Roman"/>
          <w:sz w:val="26"/>
          <w:szCs w:val="26"/>
          <w:lang w:eastAsia="en-US"/>
        </w:rPr>
      </w:pPr>
      <w:r w:rsidRPr="001924F0">
        <w:rPr>
          <w:rFonts w:ascii="Times New Roman" w:eastAsiaTheme="minorHAnsi" w:hAnsi="Times New Roman"/>
          <w:sz w:val="26"/>
          <w:szCs w:val="26"/>
          <w:lang w:eastAsia="en-US"/>
        </w:rPr>
        <w:t xml:space="preserve">Зимние температуры воздуха отрицательные и составляют в январе минус 19,4°С. Самые низкие температуры отмечаются в декабре, январе и достигают в отдельные годы -40...-50 °С. </w:t>
      </w:r>
    </w:p>
    <w:p w:rsidR="001924F0" w:rsidRPr="001924F0" w:rsidRDefault="001924F0" w:rsidP="001924F0">
      <w:pPr>
        <w:pStyle w:val="ad"/>
        <w:ind w:firstLine="567"/>
        <w:jc w:val="both"/>
        <w:rPr>
          <w:rFonts w:ascii="Times New Roman" w:eastAsiaTheme="minorHAnsi" w:hAnsi="Times New Roman"/>
          <w:sz w:val="26"/>
          <w:szCs w:val="26"/>
          <w:lang w:eastAsia="en-US"/>
        </w:rPr>
      </w:pPr>
      <w:r w:rsidRPr="001924F0">
        <w:rPr>
          <w:rFonts w:ascii="Times New Roman" w:eastAsiaTheme="minorHAnsi" w:hAnsi="Times New Roman"/>
          <w:sz w:val="26"/>
          <w:szCs w:val="26"/>
          <w:lang w:eastAsia="en-US"/>
        </w:rPr>
        <w:t xml:space="preserve">Низкие температуры воздуха в зимние месяцы обусловлены небольшими значениями суммарной радиации, сильным отражением снежным покровом поступающей солнечной радиации (70 – 75 %), а также частым вторжением холодных арктических воздушных масс, не успевающих прогреться над охлажденной поверхностью Сибири. </w:t>
      </w:r>
    </w:p>
    <w:p w:rsidR="001924F0" w:rsidRPr="001924F0" w:rsidRDefault="001924F0" w:rsidP="001924F0">
      <w:pPr>
        <w:pStyle w:val="ad"/>
        <w:ind w:firstLine="567"/>
        <w:jc w:val="both"/>
        <w:rPr>
          <w:rFonts w:ascii="Times New Roman" w:eastAsiaTheme="minorHAnsi" w:hAnsi="Times New Roman"/>
          <w:sz w:val="26"/>
          <w:szCs w:val="26"/>
          <w:lang w:eastAsia="en-US"/>
        </w:rPr>
      </w:pPr>
      <w:r w:rsidRPr="001924F0">
        <w:rPr>
          <w:rFonts w:ascii="Times New Roman" w:eastAsiaTheme="minorHAnsi" w:hAnsi="Times New Roman"/>
          <w:sz w:val="26"/>
          <w:szCs w:val="26"/>
          <w:lang w:eastAsia="en-US"/>
        </w:rPr>
        <w:t xml:space="preserve">Однако зимние температуры не такие низкие, как следовало бы ожидать при внутриконтинентальном положении изучаемой территории. Повышение температуры зимой связано с циклонами, которые нередко переносят теплый умеренный воздух с поверхности Атлантического океана или европейской части страны в Сибирь. Прохождение фронтов увеличивает облачность, что способствует задержанию излучаемого земной поверхностью тепла и выделению его при конденсации влаги. </w:t>
      </w:r>
    </w:p>
    <w:p w:rsidR="001924F0" w:rsidRPr="001924F0" w:rsidRDefault="001924F0" w:rsidP="001924F0">
      <w:pPr>
        <w:pStyle w:val="ad"/>
        <w:ind w:firstLine="567"/>
        <w:jc w:val="both"/>
        <w:rPr>
          <w:rFonts w:ascii="Times New Roman" w:eastAsiaTheme="minorHAnsi" w:hAnsi="Times New Roman"/>
          <w:sz w:val="26"/>
          <w:szCs w:val="26"/>
          <w:lang w:eastAsia="en-US"/>
        </w:rPr>
      </w:pPr>
      <w:r w:rsidRPr="001924F0">
        <w:rPr>
          <w:rFonts w:ascii="Times New Roman" w:eastAsiaTheme="minorHAnsi" w:hAnsi="Times New Roman"/>
          <w:sz w:val="26"/>
          <w:szCs w:val="26"/>
          <w:lang w:eastAsia="en-US"/>
        </w:rPr>
        <w:t>Значительные колебания поступающей солнечной радиации в течение года обусловливают большие различия температур воздуха и приводят к сезонным изменениям в природе.</w:t>
      </w:r>
    </w:p>
    <w:p w:rsidR="001924F0" w:rsidRPr="001924F0" w:rsidRDefault="001924F0" w:rsidP="001924F0">
      <w:pPr>
        <w:pStyle w:val="ad"/>
        <w:ind w:firstLine="567"/>
        <w:jc w:val="both"/>
        <w:rPr>
          <w:rFonts w:ascii="Times New Roman" w:eastAsiaTheme="minorHAnsi" w:hAnsi="Times New Roman"/>
          <w:sz w:val="26"/>
          <w:szCs w:val="26"/>
          <w:lang w:eastAsia="en-US"/>
        </w:rPr>
      </w:pPr>
      <w:r w:rsidRPr="001924F0">
        <w:rPr>
          <w:rFonts w:ascii="Times New Roman" w:eastAsiaTheme="minorHAnsi" w:hAnsi="Times New Roman"/>
          <w:sz w:val="26"/>
          <w:szCs w:val="26"/>
          <w:lang w:eastAsia="en-US"/>
        </w:rPr>
        <w:t xml:space="preserve">Для г. Купино характерно небольшое количество осадков и их неравномерное распределение по сезонам года. Годовое количество осадков равно 280 - 300 мм; в мае - июне выпадает 65 мм, в августе - сентябре - 70 – 75 мм. Зимой выпадает до 30 </w:t>
      </w:r>
      <w:r w:rsidRPr="001924F0">
        <w:rPr>
          <w:rFonts w:ascii="Times New Roman" w:eastAsiaTheme="minorHAnsi" w:hAnsi="Times New Roman"/>
          <w:sz w:val="26"/>
          <w:szCs w:val="26"/>
          <w:lang w:eastAsia="en-US"/>
        </w:rPr>
        <w:lastRenderedPageBreak/>
        <w:t>% годового количества осадков. Малое количество осадков в это время связано с низкими температурами и небольшой влажностью умеренного воздуха - основного источника влаги. С приходом морского умеренного воздуха количество осадков увеличивается, но повторяемость этих воздушных масс составляет менее 4 %.</w:t>
      </w:r>
    </w:p>
    <w:p w:rsidR="001924F0" w:rsidRPr="001924F0" w:rsidRDefault="001924F0" w:rsidP="001924F0">
      <w:pPr>
        <w:pStyle w:val="ad"/>
        <w:ind w:firstLine="567"/>
        <w:jc w:val="both"/>
        <w:rPr>
          <w:rFonts w:ascii="Times New Roman" w:eastAsiaTheme="minorHAnsi" w:hAnsi="Times New Roman"/>
          <w:sz w:val="26"/>
          <w:szCs w:val="26"/>
          <w:lang w:eastAsia="en-US"/>
        </w:rPr>
      </w:pPr>
      <w:r w:rsidRPr="001924F0">
        <w:rPr>
          <w:rFonts w:ascii="Times New Roman" w:eastAsiaTheme="minorHAnsi" w:hAnsi="Times New Roman"/>
          <w:sz w:val="26"/>
          <w:szCs w:val="26"/>
          <w:lang w:eastAsia="en-US"/>
        </w:rPr>
        <w:t>В летнее время количество осадков увеличивается из-за повышения температуры воздуха, возрастания абсолютной влажности, большей повторяемости фронтов над территорией и образования конвективных (местных) осадков. Однако и летом континентальный умеренный воздух остается сравнительно сухим.</w:t>
      </w:r>
    </w:p>
    <w:p w:rsidR="001924F0" w:rsidRPr="001924F0" w:rsidRDefault="001924F0" w:rsidP="001924F0">
      <w:pPr>
        <w:pStyle w:val="ad"/>
        <w:ind w:firstLine="567"/>
        <w:jc w:val="both"/>
        <w:rPr>
          <w:rFonts w:ascii="Times New Roman" w:eastAsiaTheme="minorHAnsi" w:hAnsi="Times New Roman"/>
          <w:sz w:val="26"/>
          <w:szCs w:val="26"/>
          <w:lang w:eastAsia="en-US"/>
        </w:rPr>
      </w:pPr>
      <w:r w:rsidRPr="001924F0">
        <w:rPr>
          <w:rFonts w:ascii="Times New Roman" w:eastAsiaTheme="minorHAnsi" w:hAnsi="Times New Roman"/>
          <w:sz w:val="26"/>
          <w:szCs w:val="26"/>
          <w:lang w:eastAsia="en-US"/>
        </w:rPr>
        <w:t>Несмотря на повышение абсолютной влажности, относительная влажность остается низкой, поэтому при подъеме воздуха на фронтах или в результате конвекции воздушные массы могут не достигать точки насыщения и не всегда дают осадки.</w:t>
      </w:r>
    </w:p>
    <w:p w:rsidR="001924F0" w:rsidRPr="001924F0" w:rsidRDefault="001924F0" w:rsidP="001924F0">
      <w:pPr>
        <w:pStyle w:val="ad"/>
        <w:ind w:firstLine="567"/>
        <w:jc w:val="both"/>
        <w:rPr>
          <w:rFonts w:ascii="Times New Roman" w:eastAsiaTheme="minorHAnsi" w:hAnsi="Times New Roman"/>
          <w:sz w:val="26"/>
          <w:szCs w:val="26"/>
          <w:lang w:eastAsia="en-US"/>
        </w:rPr>
      </w:pPr>
      <w:r w:rsidRPr="001924F0">
        <w:rPr>
          <w:rFonts w:ascii="Times New Roman" w:eastAsiaTheme="minorHAnsi" w:hAnsi="Times New Roman"/>
          <w:sz w:val="26"/>
          <w:szCs w:val="26"/>
          <w:lang w:eastAsia="en-US"/>
        </w:rPr>
        <w:t>В г. Купино, как и во всей Новосибирской области, выделяют два основных сезона года — зима и лето, и два переходных – весна и осень.</w:t>
      </w:r>
    </w:p>
    <w:p w:rsidR="001924F0" w:rsidRPr="001924F0" w:rsidRDefault="001924F0" w:rsidP="001924F0">
      <w:pPr>
        <w:pStyle w:val="ad"/>
        <w:ind w:firstLine="567"/>
        <w:jc w:val="both"/>
        <w:rPr>
          <w:rFonts w:ascii="Times New Roman" w:eastAsiaTheme="minorHAnsi" w:hAnsi="Times New Roman"/>
          <w:sz w:val="26"/>
          <w:szCs w:val="26"/>
          <w:lang w:eastAsia="en-US"/>
        </w:rPr>
      </w:pPr>
      <w:r w:rsidRPr="001924F0">
        <w:rPr>
          <w:rFonts w:ascii="Times New Roman" w:eastAsiaTheme="minorHAnsi" w:hAnsi="Times New Roman"/>
          <w:sz w:val="26"/>
          <w:szCs w:val="26"/>
          <w:lang w:eastAsia="en-US"/>
        </w:rPr>
        <w:t>Весной принято считать время от перехода среднесуточной температуры воздуха через отметку минус 5 °С и начала разрушения устойчивого снежного покрова до прекращения заморозков на поверхности почвы. К этому времени среднесуточные температуры воздуха повышаются до + 15 °С. Средняя продолжительность весны по области приблизительно два месяца: с конца марта - начала апреля до конца мая - начала июня.</w:t>
      </w:r>
    </w:p>
    <w:p w:rsidR="001924F0" w:rsidRPr="001924F0" w:rsidRDefault="001924F0" w:rsidP="001924F0">
      <w:pPr>
        <w:pStyle w:val="ad"/>
        <w:ind w:firstLine="567"/>
        <w:jc w:val="both"/>
        <w:rPr>
          <w:rFonts w:ascii="Times New Roman" w:eastAsiaTheme="minorHAnsi" w:hAnsi="Times New Roman"/>
          <w:sz w:val="26"/>
          <w:szCs w:val="26"/>
          <w:lang w:eastAsia="en-US"/>
        </w:rPr>
      </w:pPr>
      <w:proofErr w:type="gramStart"/>
      <w:r w:rsidRPr="001924F0">
        <w:rPr>
          <w:rFonts w:ascii="Times New Roman" w:eastAsiaTheme="minorHAnsi" w:hAnsi="Times New Roman"/>
          <w:sz w:val="26"/>
          <w:szCs w:val="26"/>
          <w:lang w:eastAsia="en-US"/>
        </w:rPr>
        <w:t>Увеличение  высоты</w:t>
      </w:r>
      <w:proofErr w:type="gramEnd"/>
      <w:r w:rsidRPr="001924F0">
        <w:rPr>
          <w:rFonts w:ascii="Times New Roman" w:eastAsiaTheme="minorHAnsi" w:hAnsi="Times New Roman"/>
          <w:sz w:val="26"/>
          <w:szCs w:val="26"/>
          <w:lang w:eastAsia="en-US"/>
        </w:rPr>
        <w:t xml:space="preserve"> Солнца и продолжительности дня определяет рост суммарной радиации. Сход снежного покрова приводит к резкому уменьшению отраженной радиации и возрастанию (на 8 - 9 ккал/см2) поглощенной. Это, в свою очередь, вызывает быстрое повышение температуры воздуха. Весна характеризуется обилием света (число дней без солнца в апреле и неустойчивостью погоды. С приходом арктического воздуха ясная теплая погода в мае может смениться холодной, сырой, со снегопадом; в течение одних суток температура иногда понижается на 15 - 20°С. Обычные для весеннего периода ночные заморозки заканчиваются, как правило, в конце мая. В весенний период происходит полное оттаивание почвы. При таянии снега резко увеличивается поверхностный сток воды, вскрываются реки, наступает половодье, начинается вегетация растений, резко возрастает активность биологических и химических процессов в почве. По всей области проводятся весенние полевые работы.</w:t>
      </w:r>
    </w:p>
    <w:p w:rsidR="001924F0" w:rsidRPr="001924F0" w:rsidRDefault="001924F0" w:rsidP="001924F0">
      <w:pPr>
        <w:pStyle w:val="ad"/>
        <w:ind w:firstLine="567"/>
        <w:jc w:val="both"/>
        <w:rPr>
          <w:rFonts w:ascii="Times New Roman" w:eastAsiaTheme="minorHAnsi" w:hAnsi="Times New Roman"/>
          <w:sz w:val="26"/>
          <w:szCs w:val="26"/>
          <w:lang w:eastAsia="en-US"/>
        </w:rPr>
      </w:pPr>
      <w:r w:rsidRPr="001924F0">
        <w:rPr>
          <w:rFonts w:ascii="Times New Roman" w:eastAsiaTheme="minorHAnsi" w:hAnsi="Times New Roman"/>
          <w:sz w:val="26"/>
          <w:szCs w:val="26"/>
          <w:lang w:eastAsia="en-US"/>
        </w:rPr>
        <w:t>По количеству осадков весна считается сухим временем года (ежемесячно выпадает всего 20 - 40 мм). Преобладают ветры южного и юго-западного направлений. Увеличение тепла при недостатке дождей приводит нередко к засухе. Быстрое испарение влаги из почвенных горизонтов создает в это время трудные условия для вегетации растений.</w:t>
      </w:r>
    </w:p>
    <w:p w:rsidR="001924F0" w:rsidRPr="001924F0" w:rsidRDefault="001924F0" w:rsidP="001924F0">
      <w:pPr>
        <w:pStyle w:val="ad"/>
        <w:ind w:firstLine="567"/>
        <w:jc w:val="both"/>
        <w:rPr>
          <w:rFonts w:ascii="Times New Roman" w:eastAsiaTheme="minorHAnsi" w:hAnsi="Times New Roman"/>
          <w:sz w:val="26"/>
          <w:szCs w:val="26"/>
          <w:lang w:eastAsia="en-US"/>
        </w:rPr>
      </w:pPr>
      <w:r w:rsidRPr="001924F0">
        <w:rPr>
          <w:rFonts w:ascii="Times New Roman" w:eastAsiaTheme="minorHAnsi" w:hAnsi="Times New Roman"/>
          <w:sz w:val="26"/>
          <w:szCs w:val="26"/>
          <w:lang w:eastAsia="en-US"/>
        </w:rPr>
        <w:t xml:space="preserve">Лето начинается со средней даты прекращения заморозков и заканчивается средней датой наступления первых заморозков. Продолжительность этого времени года составляет 120 - 130 дней. В летние месяцы наблюдаются самые высокие значения суммарной радиации. Среднемесячная температура воздуха выше + 15 °С. Дневные температуры могут повышаться до 30 - 33 °С, а в отдельные дни до 35 - 40°С. Летом отмечается наибольшее количество осадков по сравнению с другими сезонами года. В июне - августе выпадает около 50% их годовой нормы. Нередко бывают ливни, средняя продолжительность которых 3 - 3,5 часа. С прохождением циклонов резко усиливаются ветры. Их скорость может достигать разрушительной силы — до 25 м/сек и более. И все же летом осадков выпадает меньше, чем может </w:t>
      </w:r>
      <w:r w:rsidRPr="001924F0">
        <w:rPr>
          <w:rFonts w:ascii="Times New Roman" w:eastAsiaTheme="minorHAnsi" w:hAnsi="Times New Roman"/>
          <w:sz w:val="26"/>
          <w:szCs w:val="26"/>
          <w:lang w:eastAsia="en-US"/>
        </w:rPr>
        <w:lastRenderedPageBreak/>
        <w:t>испариться, поэтому в летние месяцы большая часть территории области подвержена засухам, особенно в первую половину лета. С 15 - 20 июля, как правило, начинаются дожди. Это время совпадает с периодом заготовки сена, а в конце августа - начале сентября - с уборкой хлебов.</w:t>
      </w:r>
    </w:p>
    <w:p w:rsidR="001924F0" w:rsidRPr="001924F0" w:rsidRDefault="001924F0" w:rsidP="001924F0">
      <w:pPr>
        <w:pStyle w:val="ad"/>
        <w:ind w:firstLine="567"/>
        <w:jc w:val="both"/>
        <w:rPr>
          <w:rFonts w:ascii="Times New Roman" w:eastAsiaTheme="minorHAnsi" w:hAnsi="Times New Roman"/>
          <w:sz w:val="26"/>
          <w:szCs w:val="26"/>
          <w:lang w:eastAsia="en-US"/>
        </w:rPr>
      </w:pPr>
      <w:r w:rsidRPr="001924F0">
        <w:rPr>
          <w:rFonts w:ascii="Times New Roman" w:eastAsiaTheme="minorHAnsi" w:hAnsi="Times New Roman"/>
          <w:sz w:val="26"/>
          <w:szCs w:val="26"/>
          <w:lang w:eastAsia="en-US"/>
        </w:rPr>
        <w:t>Осень начинается, когда средняя суточная температура воздуха становится ниже +10 °С и наступают заморозки на почве, а заканчивается, когда средняя суточная температура воздуха опускается ниже минус 5°С и устанавливается постоянный снежный покров. Обычно осень наступает во второй декаде сентября, длится 50 – 60 дней и заканчивается в первой декаде ноября. В это время уменьшается приток солнечной радиации, снижается температура воздуха, происходят заморозки на почве и в воздухе. Количество и интенсивность осадков в осенние месяцы по сравнению с летом уменьшаются, а продолжительность их увеличивается. Иногда моросящие дожди могут идти несколько дней с небольшими перерывами. Испарение происходит медленно, относительная влажность возрастает.</w:t>
      </w:r>
    </w:p>
    <w:p w:rsidR="001924F0" w:rsidRPr="001924F0" w:rsidRDefault="001924F0" w:rsidP="001924F0">
      <w:pPr>
        <w:pStyle w:val="ad"/>
        <w:ind w:firstLine="567"/>
        <w:jc w:val="both"/>
        <w:rPr>
          <w:rFonts w:ascii="Times New Roman" w:eastAsiaTheme="minorHAnsi" w:hAnsi="Times New Roman"/>
          <w:sz w:val="26"/>
          <w:szCs w:val="26"/>
          <w:lang w:eastAsia="en-US"/>
        </w:rPr>
      </w:pPr>
      <w:r w:rsidRPr="001924F0">
        <w:rPr>
          <w:rFonts w:ascii="Times New Roman" w:eastAsiaTheme="minorHAnsi" w:hAnsi="Times New Roman"/>
          <w:sz w:val="26"/>
          <w:szCs w:val="26"/>
          <w:lang w:eastAsia="en-US"/>
        </w:rPr>
        <w:t>Зима начинается в конце октября — начале ноября и продолжается 150— 160 дней. С установлением снежного покрова отражается более 70% суммарной солнечной радиации. Температура воздуха быстро понижается. Этому способствует также холодный арктический воздух, при вторжении которого температура опускается до -30 °С, иногда до -40...-45°С. При прохождении циклонов в это время года температура воздуха повышается, иногда даже становится положительной (до +2... +4°С).</w:t>
      </w:r>
    </w:p>
    <w:p w:rsidR="001924F0" w:rsidRPr="001924F0" w:rsidRDefault="001924F0" w:rsidP="001924F0">
      <w:pPr>
        <w:pStyle w:val="ad"/>
        <w:ind w:firstLine="567"/>
        <w:jc w:val="both"/>
        <w:rPr>
          <w:rFonts w:ascii="Times New Roman" w:eastAsiaTheme="minorHAnsi" w:hAnsi="Times New Roman"/>
          <w:sz w:val="26"/>
          <w:szCs w:val="26"/>
          <w:lang w:eastAsia="en-US"/>
        </w:rPr>
      </w:pPr>
      <w:r w:rsidRPr="001924F0">
        <w:rPr>
          <w:rFonts w:ascii="Times New Roman" w:eastAsiaTheme="minorHAnsi" w:hAnsi="Times New Roman"/>
          <w:sz w:val="26"/>
          <w:szCs w:val="26"/>
          <w:lang w:eastAsia="en-US"/>
        </w:rPr>
        <w:t>Осадков за зиму выпадает сравнительно мало, но велика их повторяемость (в среднем через 1 - 2 дня). Снежный покров достигает наибольшей высоты во второй - третьей декаде марта. Его высота в это время составляет 50 - 70 см на севере, 50 – 40 см - на юге области. При скорости ветра 6 м/с и более бывают метели, которые образуют заносы, нарушают работу транспорта, перераспределяют снег, сдувая его с открытых мест и накапливая в понижениях, по окраинам лесных массивов, в колках.</w:t>
      </w:r>
    </w:p>
    <w:p w:rsidR="001924F0" w:rsidRPr="001924F0" w:rsidRDefault="001924F0" w:rsidP="001924F0">
      <w:pPr>
        <w:pStyle w:val="ad"/>
        <w:ind w:firstLine="567"/>
        <w:jc w:val="both"/>
        <w:rPr>
          <w:rFonts w:ascii="Times New Roman" w:eastAsiaTheme="minorHAnsi" w:hAnsi="Times New Roman"/>
          <w:sz w:val="26"/>
          <w:szCs w:val="26"/>
          <w:lang w:eastAsia="en-US"/>
        </w:rPr>
      </w:pPr>
      <w:r w:rsidRPr="001924F0">
        <w:rPr>
          <w:rFonts w:ascii="Times New Roman" w:eastAsiaTheme="minorHAnsi" w:hAnsi="Times New Roman"/>
          <w:sz w:val="26"/>
          <w:szCs w:val="26"/>
          <w:lang w:eastAsia="en-US"/>
        </w:rPr>
        <w:t>В целом изучаемой территории можно оценить, как удовлетворительные для жизнедеятельности человека и сельскохозяйственного производства.</w:t>
      </w:r>
    </w:p>
    <w:p w:rsidR="001924F0" w:rsidRPr="001924F0" w:rsidRDefault="001924F0" w:rsidP="001924F0">
      <w:pPr>
        <w:pStyle w:val="ad"/>
        <w:ind w:firstLine="567"/>
        <w:jc w:val="both"/>
        <w:rPr>
          <w:rFonts w:ascii="Times New Roman" w:eastAsiaTheme="minorHAnsi" w:hAnsi="Times New Roman"/>
          <w:sz w:val="26"/>
          <w:szCs w:val="26"/>
          <w:lang w:eastAsia="en-US"/>
        </w:rPr>
      </w:pPr>
      <w:r w:rsidRPr="001924F0">
        <w:rPr>
          <w:rFonts w:ascii="Times New Roman" w:eastAsiaTheme="minorHAnsi" w:hAnsi="Times New Roman"/>
          <w:sz w:val="26"/>
          <w:szCs w:val="26"/>
          <w:lang w:eastAsia="en-US"/>
        </w:rPr>
        <w:t>Суммы температур воздуха выше + 10 °C достигают 2200°. Такое количество тепла достаточно для созревания скороспелых и среднеспелых сортов яровой пшеницы, овса, ячменя, озимой ржи, проса, гречихи, гороха, льна, конопли, подсолнечника, овощных культур, ягодников. Возможно выращивание позднеспелых сортов яровой пшеницы, раннеспелых сортов кукурузы, сахарной свеклы.</w:t>
      </w:r>
    </w:p>
    <w:p w:rsidR="001924F0" w:rsidRPr="001924F0" w:rsidRDefault="001924F0" w:rsidP="001924F0">
      <w:pPr>
        <w:pStyle w:val="ad"/>
        <w:ind w:firstLine="567"/>
        <w:jc w:val="both"/>
        <w:rPr>
          <w:rFonts w:ascii="Times New Roman" w:eastAsiaTheme="minorHAnsi" w:hAnsi="Times New Roman"/>
          <w:sz w:val="26"/>
          <w:szCs w:val="26"/>
          <w:lang w:eastAsia="en-US"/>
        </w:rPr>
      </w:pPr>
      <w:r w:rsidRPr="001924F0">
        <w:rPr>
          <w:rFonts w:ascii="Times New Roman" w:eastAsiaTheme="minorHAnsi" w:hAnsi="Times New Roman"/>
          <w:sz w:val="26"/>
          <w:szCs w:val="26"/>
          <w:lang w:eastAsia="en-US"/>
        </w:rPr>
        <w:t>К неблагоприятным климатическим факторам, мешающим выращиванию сельскохозяйственных культур, относятся поздние весенние и ранние осенние заморозки, засухи, суховеи, пыльные бури, холодные и малоснежные зимы, а также прохладная и влажная погода в период созревания и уборки урожая.</w:t>
      </w:r>
    </w:p>
    <w:p w:rsidR="00DA47C4" w:rsidRPr="00796CA6" w:rsidRDefault="001924F0" w:rsidP="001924F0">
      <w:pPr>
        <w:pStyle w:val="ad"/>
        <w:ind w:firstLine="567"/>
        <w:jc w:val="both"/>
        <w:rPr>
          <w:rFonts w:ascii="Times New Roman" w:hAnsi="Times New Roman"/>
          <w:bCs/>
          <w:sz w:val="26"/>
          <w:szCs w:val="26"/>
        </w:rPr>
      </w:pPr>
      <w:r w:rsidRPr="001924F0">
        <w:rPr>
          <w:rFonts w:ascii="Times New Roman" w:eastAsiaTheme="minorHAnsi" w:hAnsi="Times New Roman"/>
          <w:sz w:val="26"/>
          <w:szCs w:val="26"/>
          <w:lang w:eastAsia="en-US"/>
        </w:rPr>
        <w:t>На всей изучаемой территории в период вегетации растений остро ощущается нехватка влаги. Коэффициент увлажнения, по данным многолетних наблюдений, в большинстве лет - менее единицы. Поэтому необходимы работы по накоплению и сохранению влаги в почве (снегозадержание, прибивка влаги весной и др.). Для роста и развития некоторых сельскохозяйственных культур нельзя обойтись без орошения.</w:t>
      </w:r>
      <w:r w:rsidR="006F3EA6" w:rsidRPr="00796CA6">
        <w:rPr>
          <w:rFonts w:ascii="Times New Roman" w:hAnsi="Times New Roman"/>
          <w:bCs/>
          <w:sz w:val="26"/>
          <w:szCs w:val="26"/>
        </w:rPr>
        <w:t xml:space="preserve"> </w:t>
      </w:r>
    </w:p>
    <w:p w:rsidR="00680646" w:rsidRPr="00796CA6" w:rsidRDefault="00526B4C" w:rsidP="008D2A11">
      <w:pPr>
        <w:pStyle w:val="29"/>
      </w:pPr>
      <w:bookmarkStart w:id="26" w:name="_Toc90912928"/>
      <w:r w:rsidRPr="00796CA6">
        <w:t xml:space="preserve">3.2 </w:t>
      </w:r>
      <w:bookmarkEnd w:id="26"/>
      <w:r w:rsidR="001924F0">
        <w:t>Почвенный покров и растительность</w:t>
      </w:r>
    </w:p>
    <w:p w:rsidR="001924F0" w:rsidRPr="00701BC4" w:rsidRDefault="001924F0" w:rsidP="008D2A11">
      <w:pPr>
        <w:pStyle w:val="29"/>
        <w:jc w:val="both"/>
      </w:pPr>
      <w:bookmarkStart w:id="27" w:name="_Toc90912929"/>
      <w:r w:rsidRPr="00701BC4">
        <w:lastRenderedPageBreak/>
        <w:t>Господствующим типом почв городского поселения г. Купино являются черноземы с подтипами: черноземы обыкновенные, черноземы выщелоченные, черноземы солонцеватые, солонцы, солончаки, черноземы осолоделые, черноземно-луговые солонцеватые почвы и др.</w:t>
      </w:r>
    </w:p>
    <w:p w:rsidR="001924F0" w:rsidRPr="00701BC4" w:rsidRDefault="001924F0" w:rsidP="008D2A11">
      <w:pPr>
        <w:pStyle w:val="29"/>
        <w:jc w:val="both"/>
      </w:pPr>
      <w:r w:rsidRPr="00701BC4">
        <w:t>Пониженные и слаборасчлененные участки рельефа неблагоприятны для формирования почв черноземного типа, так как сток вод с них затруднен. В таких местах развиваются лугово-солонцеватые почвы, солонцы и солоди, которые занимают до 30 % территории. Лугово-солонцеватые почвы, особенно широко распространенные в Барабинской лесостепи, весьма плодородны, и после проведения мелиоративных работ на них получают высокие урожаи зерновых культур.</w:t>
      </w:r>
    </w:p>
    <w:p w:rsidR="001924F0" w:rsidRPr="00701BC4" w:rsidRDefault="001924F0" w:rsidP="008D2A11">
      <w:pPr>
        <w:pStyle w:val="29"/>
        <w:jc w:val="both"/>
      </w:pPr>
      <w:r w:rsidRPr="00701BC4">
        <w:t>Почвы западносибирской лесостепи развиваются в условиях неустойчивого атмосферного увлажнения. Снежный покров сходит весной рано (15-20 апреля), и талые снеговые воды быстро стекают. За лето выпадает в среднем около 150-200 мм осадков; высокие температуры и сильные ветры способствуют их быстрому испарению. В связи с этим влаги в почву поступает мало, и она иссушается. Почвобразовательные процессы распространяются в этих условиях на сравнительно небольшую глубину, и зональные типы почв отличаются меньшей мощностью, чем в европейской лесостепи. Так, мощность черноземов на открытых участках редко превышает 40-50 см; из-за недостатка влаги они слабо выщелочены и содержат много гумуса. На пониженных участках, особенно там, где неглубоко залегают соленосные породы, почвы всегда в той или иной степени засолены и покров их имеет комплексный характер.</w:t>
      </w:r>
    </w:p>
    <w:p w:rsidR="001924F0" w:rsidRPr="00701BC4" w:rsidRDefault="001924F0" w:rsidP="008D2A11">
      <w:pPr>
        <w:pStyle w:val="29"/>
        <w:jc w:val="both"/>
      </w:pPr>
      <w:r w:rsidRPr="00701BC4">
        <w:t xml:space="preserve">Естественная растительность города Купино, представлена мелколиственными породами деревьев, берёзой повислой и осиной. </w:t>
      </w:r>
    </w:p>
    <w:p w:rsidR="001924F0" w:rsidRPr="00701BC4" w:rsidRDefault="001924F0" w:rsidP="008D2A11">
      <w:pPr>
        <w:pStyle w:val="29"/>
        <w:jc w:val="both"/>
      </w:pPr>
      <w:r w:rsidRPr="00701BC4">
        <w:t>Травянистая растительность представлена ксерофильными злаками: типчаком, тонконогом, ковылями (волосатик и перистый). Из бобовых: обычной степной люцерной и эспарцетом.</w:t>
      </w:r>
    </w:p>
    <w:p w:rsidR="001924F0" w:rsidRPr="00701BC4" w:rsidRDefault="001924F0" w:rsidP="008D2A11">
      <w:pPr>
        <w:pStyle w:val="29"/>
        <w:jc w:val="both"/>
      </w:pPr>
      <w:r w:rsidRPr="00701BC4">
        <w:t>Мезофильное разнотравье представлено тысячелистником, эстрагонной полынью, таволгой шестилепестной, прострелом, качимом и др.</w:t>
      </w:r>
    </w:p>
    <w:p w:rsidR="00680646" w:rsidRPr="001924F0" w:rsidRDefault="00526B4C" w:rsidP="008D2A11">
      <w:pPr>
        <w:pStyle w:val="29"/>
        <w:jc w:val="both"/>
      </w:pPr>
      <w:r w:rsidRPr="001924F0">
        <w:t>3.3</w:t>
      </w:r>
      <w:r w:rsidR="004A6C99" w:rsidRPr="001924F0">
        <w:t xml:space="preserve"> </w:t>
      </w:r>
      <w:r w:rsidR="00680646" w:rsidRPr="001924F0">
        <w:t>Полезные ископаемые</w:t>
      </w:r>
      <w:bookmarkEnd w:id="27"/>
    </w:p>
    <w:p w:rsidR="001924F0" w:rsidRPr="00701BC4" w:rsidRDefault="001924F0" w:rsidP="008D2A11">
      <w:pPr>
        <w:pStyle w:val="29"/>
        <w:jc w:val="both"/>
      </w:pPr>
      <w:r w:rsidRPr="00701BC4">
        <w:t>На территории г. Купино расположено одно месторождение полезных ископаемых «Купинское 2-е». Информация о месторождении представлена ниже (Таблица 2).</w:t>
      </w:r>
    </w:p>
    <w:p w:rsidR="00AB1515" w:rsidRPr="00701BC4" w:rsidRDefault="001924F0" w:rsidP="008D2A11">
      <w:pPr>
        <w:pStyle w:val="29"/>
      </w:pPr>
      <w:r w:rsidRPr="00701BC4">
        <w:t>Таблица 2 – Характеристика месторождений полезных ископаемых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3563"/>
        <w:gridCol w:w="2181"/>
        <w:gridCol w:w="2967"/>
      </w:tblGrid>
      <w:tr w:rsidR="001924F0" w:rsidRPr="00E63A3A" w:rsidTr="001924F0">
        <w:tc>
          <w:tcPr>
            <w:tcW w:w="633" w:type="dxa"/>
            <w:shd w:val="clear" w:color="auto" w:fill="C6D9F1"/>
            <w:vAlign w:val="center"/>
          </w:tcPr>
          <w:p w:rsidR="001924F0" w:rsidRPr="001924F0" w:rsidRDefault="001924F0" w:rsidP="001924F0">
            <w:pPr>
              <w:ind w:firstLine="22"/>
              <w:rPr>
                <w:b/>
                <w:sz w:val="22"/>
                <w:szCs w:val="22"/>
                <w:lang w:eastAsia="x-none"/>
              </w:rPr>
            </w:pPr>
            <w:r w:rsidRPr="001924F0">
              <w:rPr>
                <w:b/>
                <w:sz w:val="22"/>
                <w:szCs w:val="22"/>
                <w:lang w:eastAsia="x-none"/>
              </w:rPr>
              <w:t>№ п/п</w:t>
            </w:r>
          </w:p>
        </w:tc>
        <w:tc>
          <w:tcPr>
            <w:tcW w:w="3563" w:type="dxa"/>
            <w:shd w:val="clear" w:color="auto" w:fill="C6D9F1"/>
            <w:vAlign w:val="center"/>
          </w:tcPr>
          <w:p w:rsidR="001924F0" w:rsidRPr="001924F0" w:rsidRDefault="001924F0" w:rsidP="001924F0">
            <w:pPr>
              <w:ind w:firstLine="0"/>
              <w:jc w:val="center"/>
              <w:rPr>
                <w:b/>
                <w:sz w:val="22"/>
                <w:szCs w:val="22"/>
                <w:lang w:eastAsia="x-none"/>
              </w:rPr>
            </w:pPr>
            <w:r w:rsidRPr="001924F0">
              <w:rPr>
                <w:b/>
                <w:sz w:val="22"/>
                <w:szCs w:val="22"/>
                <w:lang w:eastAsia="x-none"/>
              </w:rPr>
              <w:t>Наименование и местоположение месторождения</w:t>
            </w:r>
          </w:p>
        </w:tc>
        <w:tc>
          <w:tcPr>
            <w:tcW w:w="2181" w:type="dxa"/>
            <w:shd w:val="clear" w:color="auto" w:fill="C6D9F1"/>
            <w:vAlign w:val="center"/>
          </w:tcPr>
          <w:p w:rsidR="001924F0" w:rsidRPr="001924F0" w:rsidRDefault="001924F0" w:rsidP="001924F0">
            <w:pPr>
              <w:ind w:hanging="13"/>
              <w:jc w:val="center"/>
              <w:rPr>
                <w:b/>
                <w:sz w:val="22"/>
                <w:szCs w:val="22"/>
                <w:lang w:eastAsia="x-none"/>
              </w:rPr>
            </w:pPr>
            <w:r w:rsidRPr="001924F0">
              <w:rPr>
                <w:b/>
                <w:sz w:val="22"/>
                <w:szCs w:val="22"/>
                <w:lang w:eastAsia="x-none"/>
              </w:rPr>
              <w:t>Вид полезного ископаемого</w:t>
            </w:r>
          </w:p>
        </w:tc>
        <w:tc>
          <w:tcPr>
            <w:tcW w:w="2967" w:type="dxa"/>
            <w:shd w:val="clear" w:color="auto" w:fill="C6D9F1"/>
            <w:vAlign w:val="center"/>
          </w:tcPr>
          <w:p w:rsidR="001924F0" w:rsidRPr="001924F0" w:rsidRDefault="001924F0" w:rsidP="001924F0">
            <w:pPr>
              <w:autoSpaceDE w:val="0"/>
              <w:autoSpaceDN w:val="0"/>
              <w:adjustRightInd w:val="0"/>
              <w:jc w:val="center"/>
              <w:rPr>
                <w:b/>
                <w:sz w:val="22"/>
                <w:szCs w:val="22"/>
                <w:lang w:eastAsia="x-none"/>
              </w:rPr>
            </w:pPr>
            <w:r w:rsidRPr="001924F0">
              <w:rPr>
                <w:b/>
                <w:sz w:val="22"/>
                <w:szCs w:val="22"/>
                <w:lang w:eastAsia="x-none"/>
              </w:rPr>
              <w:t>Качественная</w:t>
            </w:r>
          </w:p>
          <w:p w:rsidR="001924F0" w:rsidRPr="001924F0" w:rsidRDefault="001924F0" w:rsidP="001924F0">
            <w:pPr>
              <w:autoSpaceDE w:val="0"/>
              <w:autoSpaceDN w:val="0"/>
              <w:adjustRightInd w:val="0"/>
              <w:jc w:val="center"/>
              <w:rPr>
                <w:b/>
                <w:sz w:val="22"/>
                <w:szCs w:val="22"/>
                <w:lang w:eastAsia="x-none"/>
              </w:rPr>
            </w:pPr>
            <w:r w:rsidRPr="001924F0">
              <w:rPr>
                <w:b/>
                <w:sz w:val="22"/>
                <w:szCs w:val="22"/>
                <w:lang w:eastAsia="x-none"/>
              </w:rPr>
              <w:t>характеристика полезного</w:t>
            </w:r>
          </w:p>
          <w:p w:rsidR="001924F0" w:rsidRPr="001924F0" w:rsidRDefault="001924F0" w:rsidP="001924F0">
            <w:pPr>
              <w:autoSpaceDE w:val="0"/>
              <w:autoSpaceDN w:val="0"/>
              <w:adjustRightInd w:val="0"/>
              <w:ind w:firstLine="0"/>
              <w:jc w:val="center"/>
              <w:rPr>
                <w:b/>
                <w:sz w:val="22"/>
                <w:szCs w:val="22"/>
                <w:lang w:eastAsia="x-none"/>
              </w:rPr>
            </w:pPr>
            <w:r w:rsidRPr="001924F0">
              <w:rPr>
                <w:b/>
                <w:sz w:val="22"/>
                <w:szCs w:val="22"/>
                <w:lang w:eastAsia="x-none"/>
              </w:rPr>
              <w:t>ископаемого по данным</w:t>
            </w:r>
          </w:p>
          <w:p w:rsidR="001924F0" w:rsidRPr="001924F0" w:rsidRDefault="001924F0" w:rsidP="001924F0">
            <w:pPr>
              <w:autoSpaceDE w:val="0"/>
              <w:autoSpaceDN w:val="0"/>
              <w:adjustRightInd w:val="0"/>
              <w:jc w:val="center"/>
              <w:rPr>
                <w:b/>
                <w:sz w:val="22"/>
                <w:szCs w:val="22"/>
                <w:lang w:eastAsia="x-none"/>
              </w:rPr>
            </w:pPr>
            <w:r w:rsidRPr="001924F0">
              <w:rPr>
                <w:b/>
                <w:sz w:val="22"/>
                <w:szCs w:val="22"/>
                <w:lang w:eastAsia="x-none"/>
              </w:rPr>
              <w:t>геологоразведочных</w:t>
            </w:r>
          </w:p>
          <w:p w:rsidR="001924F0" w:rsidRPr="001924F0" w:rsidRDefault="001924F0" w:rsidP="001924F0">
            <w:pPr>
              <w:autoSpaceDE w:val="0"/>
              <w:autoSpaceDN w:val="0"/>
              <w:adjustRightInd w:val="0"/>
              <w:jc w:val="center"/>
              <w:rPr>
                <w:b/>
                <w:sz w:val="22"/>
                <w:szCs w:val="22"/>
                <w:lang w:eastAsia="x-none"/>
              </w:rPr>
            </w:pPr>
            <w:r w:rsidRPr="001924F0">
              <w:rPr>
                <w:b/>
                <w:sz w:val="22"/>
                <w:szCs w:val="22"/>
                <w:lang w:eastAsia="x-none"/>
              </w:rPr>
              <w:t>работ и область</w:t>
            </w:r>
          </w:p>
          <w:p w:rsidR="001924F0" w:rsidRPr="001924F0" w:rsidRDefault="001924F0" w:rsidP="001924F0">
            <w:pPr>
              <w:jc w:val="center"/>
              <w:rPr>
                <w:b/>
                <w:sz w:val="22"/>
                <w:szCs w:val="22"/>
                <w:lang w:eastAsia="x-none"/>
              </w:rPr>
            </w:pPr>
            <w:r w:rsidRPr="001924F0">
              <w:rPr>
                <w:b/>
                <w:sz w:val="22"/>
                <w:szCs w:val="22"/>
                <w:lang w:eastAsia="x-none"/>
              </w:rPr>
              <w:t>применения</w:t>
            </w:r>
          </w:p>
        </w:tc>
      </w:tr>
      <w:tr w:rsidR="001924F0" w:rsidRPr="00E63A3A" w:rsidTr="001924F0">
        <w:tc>
          <w:tcPr>
            <w:tcW w:w="633" w:type="dxa"/>
            <w:vAlign w:val="center"/>
          </w:tcPr>
          <w:p w:rsidR="001924F0" w:rsidRPr="001924F0" w:rsidRDefault="001924F0" w:rsidP="008E19CE">
            <w:pPr>
              <w:ind w:firstLine="0"/>
              <w:jc w:val="center"/>
              <w:rPr>
                <w:sz w:val="24"/>
                <w:szCs w:val="24"/>
                <w:lang w:eastAsia="x-none"/>
              </w:rPr>
            </w:pPr>
            <w:r w:rsidRPr="001924F0">
              <w:rPr>
                <w:sz w:val="24"/>
                <w:szCs w:val="24"/>
                <w:lang w:eastAsia="x-none"/>
              </w:rPr>
              <w:t>1</w:t>
            </w:r>
          </w:p>
        </w:tc>
        <w:tc>
          <w:tcPr>
            <w:tcW w:w="3563" w:type="dxa"/>
            <w:vAlign w:val="center"/>
          </w:tcPr>
          <w:p w:rsidR="001924F0" w:rsidRPr="001924F0" w:rsidRDefault="001924F0" w:rsidP="001924F0">
            <w:pPr>
              <w:autoSpaceDE w:val="0"/>
              <w:autoSpaceDN w:val="0"/>
              <w:adjustRightInd w:val="0"/>
              <w:ind w:firstLine="0"/>
              <w:jc w:val="left"/>
              <w:rPr>
                <w:rFonts w:eastAsia="TimesNewRomanPSMT"/>
                <w:sz w:val="24"/>
                <w:szCs w:val="24"/>
              </w:rPr>
            </w:pPr>
            <w:r w:rsidRPr="001924F0">
              <w:rPr>
                <w:rFonts w:eastAsia="TimesNewRomanPSMT"/>
                <w:sz w:val="24"/>
                <w:szCs w:val="24"/>
              </w:rPr>
              <w:t>Купинское 2-е на юго-восточной</w:t>
            </w:r>
          </w:p>
          <w:p w:rsidR="001924F0" w:rsidRPr="001924F0" w:rsidRDefault="001924F0" w:rsidP="001924F0">
            <w:pPr>
              <w:ind w:firstLine="0"/>
              <w:jc w:val="left"/>
              <w:rPr>
                <w:sz w:val="24"/>
                <w:szCs w:val="24"/>
                <w:lang w:eastAsia="x-none"/>
              </w:rPr>
            </w:pPr>
            <w:r w:rsidRPr="001924F0">
              <w:rPr>
                <w:rFonts w:eastAsia="TimesNewRomanPSMT"/>
                <w:sz w:val="24"/>
                <w:szCs w:val="24"/>
              </w:rPr>
              <w:t>окраине г. Купино</w:t>
            </w:r>
          </w:p>
        </w:tc>
        <w:tc>
          <w:tcPr>
            <w:tcW w:w="2181" w:type="dxa"/>
            <w:vAlign w:val="center"/>
          </w:tcPr>
          <w:p w:rsidR="001924F0" w:rsidRPr="001924F0" w:rsidRDefault="001924F0" w:rsidP="008E19CE">
            <w:pPr>
              <w:autoSpaceDE w:val="0"/>
              <w:autoSpaceDN w:val="0"/>
              <w:adjustRightInd w:val="0"/>
              <w:ind w:firstLine="0"/>
              <w:jc w:val="center"/>
              <w:rPr>
                <w:rFonts w:eastAsia="TimesNewRomanPSMT"/>
                <w:sz w:val="24"/>
                <w:szCs w:val="24"/>
              </w:rPr>
            </w:pPr>
            <w:r w:rsidRPr="001924F0">
              <w:rPr>
                <w:rFonts w:eastAsia="TimesNewRomanPSMT"/>
                <w:sz w:val="24"/>
                <w:szCs w:val="24"/>
              </w:rPr>
              <w:t>Суглинки.</w:t>
            </w:r>
          </w:p>
          <w:p w:rsidR="001924F0" w:rsidRPr="001924F0" w:rsidRDefault="001924F0" w:rsidP="008E19CE">
            <w:pPr>
              <w:autoSpaceDE w:val="0"/>
              <w:autoSpaceDN w:val="0"/>
              <w:adjustRightInd w:val="0"/>
              <w:ind w:firstLine="0"/>
              <w:jc w:val="center"/>
              <w:rPr>
                <w:rFonts w:eastAsia="TimesNewRomanPSMT"/>
                <w:sz w:val="24"/>
                <w:szCs w:val="24"/>
              </w:rPr>
            </w:pPr>
            <w:r w:rsidRPr="001924F0">
              <w:rPr>
                <w:rFonts w:eastAsia="TimesNewRomanPSMT"/>
                <w:sz w:val="24"/>
                <w:szCs w:val="24"/>
              </w:rPr>
              <w:t>Запасы</w:t>
            </w:r>
          </w:p>
          <w:p w:rsidR="001924F0" w:rsidRPr="001924F0" w:rsidRDefault="001924F0" w:rsidP="001924F0">
            <w:pPr>
              <w:autoSpaceDE w:val="0"/>
              <w:autoSpaceDN w:val="0"/>
              <w:adjustRightInd w:val="0"/>
              <w:ind w:firstLine="0"/>
              <w:jc w:val="center"/>
              <w:rPr>
                <w:rFonts w:eastAsia="TimesNewRomanPSMT"/>
                <w:sz w:val="24"/>
                <w:szCs w:val="24"/>
              </w:rPr>
            </w:pPr>
            <w:r w:rsidRPr="001924F0">
              <w:rPr>
                <w:rFonts w:eastAsia="TimesNewRomanPSMT"/>
                <w:sz w:val="24"/>
                <w:szCs w:val="24"/>
              </w:rPr>
              <w:t>А = 276 тыс. м</w:t>
            </w:r>
            <w:r w:rsidRPr="001924F0">
              <w:rPr>
                <w:rFonts w:eastAsia="TimesNewRomanPSMT"/>
                <w:sz w:val="24"/>
                <w:szCs w:val="24"/>
                <w:vertAlign w:val="superscript"/>
              </w:rPr>
              <w:t>3</w:t>
            </w:r>
          </w:p>
          <w:p w:rsidR="001924F0" w:rsidRPr="001924F0" w:rsidRDefault="001924F0" w:rsidP="001924F0">
            <w:pPr>
              <w:autoSpaceDE w:val="0"/>
              <w:autoSpaceDN w:val="0"/>
              <w:adjustRightInd w:val="0"/>
              <w:ind w:firstLine="0"/>
              <w:jc w:val="center"/>
              <w:rPr>
                <w:rFonts w:eastAsia="TimesNewRomanPSMT"/>
                <w:sz w:val="24"/>
                <w:szCs w:val="24"/>
              </w:rPr>
            </w:pPr>
            <w:r w:rsidRPr="001924F0">
              <w:rPr>
                <w:rFonts w:eastAsia="TimesNewRomanPSMT"/>
                <w:sz w:val="24"/>
                <w:szCs w:val="24"/>
              </w:rPr>
              <w:t>В = 1090 тыс. м</w:t>
            </w:r>
            <w:r w:rsidRPr="001924F0">
              <w:rPr>
                <w:rFonts w:eastAsia="TimesNewRomanPSMT"/>
                <w:sz w:val="24"/>
                <w:szCs w:val="24"/>
                <w:vertAlign w:val="superscript"/>
              </w:rPr>
              <w:t>3</w:t>
            </w:r>
          </w:p>
          <w:p w:rsidR="001924F0" w:rsidRPr="001924F0" w:rsidRDefault="001924F0" w:rsidP="008E19CE">
            <w:pPr>
              <w:autoSpaceDE w:val="0"/>
              <w:autoSpaceDN w:val="0"/>
              <w:adjustRightInd w:val="0"/>
              <w:ind w:firstLine="0"/>
              <w:jc w:val="center"/>
              <w:rPr>
                <w:rFonts w:eastAsia="TimesNewRomanPSMT"/>
                <w:sz w:val="24"/>
                <w:szCs w:val="24"/>
              </w:rPr>
            </w:pPr>
            <w:r w:rsidRPr="001924F0">
              <w:rPr>
                <w:rFonts w:eastAsia="TimesNewRomanPSMT"/>
                <w:sz w:val="24"/>
                <w:szCs w:val="24"/>
              </w:rPr>
              <w:t>С1 = 1223 тыс. м</w:t>
            </w:r>
            <w:r w:rsidRPr="001924F0">
              <w:rPr>
                <w:rFonts w:eastAsia="TimesNewRomanPSMT"/>
                <w:sz w:val="24"/>
                <w:szCs w:val="24"/>
                <w:vertAlign w:val="superscript"/>
              </w:rPr>
              <w:t>3</w:t>
            </w:r>
          </w:p>
          <w:p w:rsidR="001924F0" w:rsidRPr="001924F0" w:rsidRDefault="001924F0" w:rsidP="008E19CE">
            <w:pPr>
              <w:autoSpaceDE w:val="0"/>
              <w:autoSpaceDN w:val="0"/>
              <w:adjustRightInd w:val="0"/>
              <w:ind w:firstLine="0"/>
              <w:jc w:val="center"/>
              <w:rPr>
                <w:rFonts w:eastAsia="TimesNewRomanPSMT"/>
                <w:sz w:val="24"/>
                <w:szCs w:val="24"/>
              </w:rPr>
            </w:pPr>
            <w:r w:rsidRPr="001924F0">
              <w:rPr>
                <w:rFonts w:eastAsia="TimesNewRomanPSMT"/>
                <w:sz w:val="24"/>
                <w:szCs w:val="24"/>
              </w:rPr>
              <w:t>А+В = 1366 тыс. м</w:t>
            </w:r>
            <w:r w:rsidRPr="001924F0">
              <w:rPr>
                <w:rFonts w:eastAsia="TimesNewRomanPSMT"/>
                <w:sz w:val="24"/>
                <w:szCs w:val="24"/>
                <w:vertAlign w:val="superscript"/>
              </w:rPr>
              <w:t>3</w:t>
            </w:r>
          </w:p>
          <w:p w:rsidR="001924F0" w:rsidRPr="001924F0" w:rsidRDefault="001924F0" w:rsidP="008E19CE">
            <w:pPr>
              <w:ind w:firstLine="0"/>
              <w:jc w:val="center"/>
              <w:rPr>
                <w:sz w:val="24"/>
                <w:szCs w:val="24"/>
                <w:lang w:eastAsia="x-none"/>
              </w:rPr>
            </w:pPr>
            <w:r w:rsidRPr="001924F0">
              <w:rPr>
                <w:rFonts w:eastAsia="TimesNewRomanPSMT"/>
                <w:sz w:val="24"/>
                <w:szCs w:val="24"/>
              </w:rPr>
              <w:lastRenderedPageBreak/>
              <w:t>А+В+С1 = 2296 тыс. м</w:t>
            </w:r>
            <w:r w:rsidRPr="001924F0">
              <w:rPr>
                <w:rFonts w:eastAsia="TimesNewRomanPSMT"/>
                <w:sz w:val="24"/>
                <w:szCs w:val="24"/>
                <w:vertAlign w:val="superscript"/>
              </w:rPr>
              <w:t>3</w:t>
            </w:r>
          </w:p>
        </w:tc>
        <w:tc>
          <w:tcPr>
            <w:tcW w:w="2967" w:type="dxa"/>
            <w:vAlign w:val="center"/>
          </w:tcPr>
          <w:p w:rsidR="001924F0" w:rsidRPr="001924F0" w:rsidRDefault="001924F0" w:rsidP="001924F0">
            <w:pPr>
              <w:autoSpaceDE w:val="0"/>
              <w:autoSpaceDN w:val="0"/>
              <w:adjustRightInd w:val="0"/>
              <w:ind w:firstLine="0"/>
              <w:jc w:val="center"/>
              <w:rPr>
                <w:rFonts w:eastAsia="TimesNewRomanPSMT"/>
                <w:sz w:val="24"/>
                <w:szCs w:val="24"/>
              </w:rPr>
            </w:pPr>
            <w:r w:rsidRPr="001924F0">
              <w:rPr>
                <w:rFonts w:eastAsia="TimesNewRomanPSMT"/>
                <w:sz w:val="24"/>
                <w:szCs w:val="24"/>
              </w:rPr>
              <w:lastRenderedPageBreak/>
              <w:t>При добавке 7,2 % бурого</w:t>
            </w:r>
          </w:p>
          <w:p w:rsidR="001924F0" w:rsidRPr="001924F0" w:rsidRDefault="001924F0" w:rsidP="001924F0">
            <w:pPr>
              <w:autoSpaceDE w:val="0"/>
              <w:autoSpaceDN w:val="0"/>
              <w:adjustRightInd w:val="0"/>
              <w:ind w:firstLine="27"/>
              <w:jc w:val="center"/>
              <w:rPr>
                <w:rFonts w:eastAsia="TimesNewRomanPSMT"/>
                <w:sz w:val="24"/>
                <w:szCs w:val="24"/>
              </w:rPr>
            </w:pPr>
            <w:r w:rsidRPr="001924F0">
              <w:rPr>
                <w:rFonts w:eastAsia="TimesNewRomanPSMT"/>
                <w:sz w:val="24"/>
                <w:szCs w:val="24"/>
              </w:rPr>
              <w:t>угля пригодны для</w:t>
            </w:r>
          </w:p>
          <w:p w:rsidR="001924F0" w:rsidRPr="001924F0" w:rsidRDefault="001924F0" w:rsidP="001924F0">
            <w:pPr>
              <w:autoSpaceDE w:val="0"/>
              <w:autoSpaceDN w:val="0"/>
              <w:adjustRightInd w:val="0"/>
              <w:ind w:firstLine="27"/>
              <w:jc w:val="center"/>
              <w:rPr>
                <w:rFonts w:eastAsia="TimesNewRomanPSMT"/>
                <w:sz w:val="24"/>
                <w:szCs w:val="24"/>
              </w:rPr>
            </w:pPr>
            <w:r w:rsidRPr="001924F0">
              <w:rPr>
                <w:rFonts w:eastAsia="TimesNewRomanPSMT"/>
                <w:sz w:val="24"/>
                <w:szCs w:val="24"/>
              </w:rPr>
              <w:t>кирпича М-75 и</w:t>
            </w:r>
          </w:p>
          <w:p w:rsidR="001924F0" w:rsidRPr="001924F0" w:rsidRDefault="001924F0" w:rsidP="001924F0">
            <w:pPr>
              <w:autoSpaceDE w:val="0"/>
              <w:autoSpaceDN w:val="0"/>
              <w:adjustRightInd w:val="0"/>
              <w:ind w:firstLine="27"/>
              <w:jc w:val="center"/>
              <w:rPr>
                <w:rFonts w:eastAsia="TimesNewRomanPSMT"/>
                <w:sz w:val="24"/>
                <w:szCs w:val="24"/>
              </w:rPr>
            </w:pPr>
            <w:r w:rsidRPr="001924F0">
              <w:rPr>
                <w:rFonts w:eastAsia="TimesNewRomanPSMT"/>
                <w:sz w:val="24"/>
                <w:szCs w:val="24"/>
              </w:rPr>
              <w:t>аглопоритового щебня</w:t>
            </w:r>
          </w:p>
          <w:p w:rsidR="001924F0" w:rsidRPr="001924F0" w:rsidRDefault="001924F0" w:rsidP="001924F0">
            <w:pPr>
              <w:ind w:firstLine="27"/>
              <w:jc w:val="center"/>
              <w:rPr>
                <w:sz w:val="24"/>
                <w:szCs w:val="24"/>
                <w:lang w:eastAsia="x-none"/>
              </w:rPr>
            </w:pPr>
            <w:r w:rsidRPr="001924F0">
              <w:rPr>
                <w:rFonts w:eastAsia="TimesNewRomanPSMT"/>
                <w:sz w:val="24"/>
                <w:szCs w:val="24"/>
              </w:rPr>
              <w:t>марки «500»</w:t>
            </w:r>
          </w:p>
        </w:tc>
      </w:tr>
    </w:tbl>
    <w:p w:rsidR="001924F0" w:rsidRDefault="001924F0" w:rsidP="001924F0">
      <w:pPr>
        <w:pStyle w:val="af7"/>
        <w:spacing w:after="0"/>
        <w:ind w:firstLine="425"/>
        <w:rPr>
          <w:lang w:eastAsia="ru-RU"/>
        </w:rPr>
      </w:pPr>
      <w:r>
        <w:rPr>
          <w:lang w:eastAsia="ru-RU"/>
        </w:rPr>
        <w:lastRenderedPageBreak/>
        <w:t>«Купинское 2-е» месторождение расположено на юго-восточной окраине г. Купино, на юго-восточном берегу озера Галютиха.</w:t>
      </w:r>
    </w:p>
    <w:p w:rsidR="001924F0" w:rsidRDefault="001924F0" w:rsidP="001924F0">
      <w:pPr>
        <w:pStyle w:val="af7"/>
        <w:spacing w:after="0"/>
        <w:ind w:firstLine="425"/>
        <w:rPr>
          <w:lang w:eastAsia="ru-RU"/>
        </w:rPr>
      </w:pPr>
      <w:r>
        <w:rPr>
          <w:lang w:eastAsia="ru-RU"/>
        </w:rPr>
        <w:t>С населёнными пунктами оно связано железной и грунтовыми дорогами.</w:t>
      </w:r>
    </w:p>
    <w:p w:rsidR="001924F0" w:rsidRDefault="001924F0" w:rsidP="001924F0">
      <w:pPr>
        <w:pStyle w:val="af7"/>
        <w:spacing w:after="0"/>
        <w:ind w:firstLine="425"/>
        <w:rPr>
          <w:lang w:eastAsia="ru-RU"/>
        </w:rPr>
      </w:pPr>
      <w:r>
        <w:rPr>
          <w:lang w:eastAsia="ru-RU"/>
        </w:rPr>
        <w:t>Месторождение представлено верхнечетвертичными покровными отложениями – суглинком, от лёгких до тяжёлых разностей, карбонатным, с включением песчаных зёрен кварца размером до 1 мм, реже супесью и глиной желтовато- серого цвета. Залежь имеет пластообразную форму, мощность её колеблется от 1,2 до 5,25 м, мощность вскрыши 0,3 м.</w:t>
      </w:r>
    </w:p>
    <w:p w:rsidR="001924F0" w:rsidRDefault="001924F0" w:rsidP="001924F0">
      <w:pPr>
        <w:pStyle w:val="af7"/>
        <w:spacing w:after="0"/>
        <w:ind w:firstLine="425"/>
        <w:rPr>
          <w:lang w:eastAsia="ru-RU"/>
        </w:rPr>
      </w:pPr>
      <w:r>
        <w:rPr>
          <w:lang w:eastAsia="ru-RU"/>
        </w:rPr>
        <w:t>Балансовые запасы сырья составляют по категории А+В+С 2296 тыс.м3, в том числе по категории А+В 1397 тыс.м3. Перспектив на прирост запасов нет.</w:t>
      </w:r>
    </w:p>
    <w:p w:rsidR="001924F0" w:rsidRPr="001924F0" w:rsidRDefault="001924F0" w:rsidP="001924F0">
      <w:pPr>
        <w:pStyle w:val="af7"/>
        <w:spacing w:after="0"/>
        <w:ind w:firstLine="425"/>
        <w:rPr>
          <w:i/>
          <w:iCs/>
          <w:lang w:eastAsia="ru-RU"/>
        </w:rPr>
      </w:pPr>
      <w:r w:rsidRPr="001924F0">
        <w:rPr>
          <w:i/>
          <w:iCs/>
          <w:lang w:eastAsia="ru-RU"/>
        </w:rPr>
        <w:t>Подземные воды</w:t>
      </w:r>
    </w:p>
    <w:p w:rsidR="001924F0" w:rsidRDefault="001924F0" w:rsidP="001924F0">
      <w:pPr>
        <w:pStyle w:val="af7"/>
        <w:spacing w:after="0"/>
        <w:ind w:firstLine="425"/>
        <w:rPr>
          <w:lang w:eastAsia="ru-RU"/>
        </w:rPr>
      </w:pPr>
      <w:r>
        <w:rPr>
          <w:lang w:eastAsia="ru-RU"/>
        </w:rPr>
        <w:t>В границах городского округа Купино расположен участок месторождения Купинских питьевых и подземных вод, включающий в себя два действующих водозабора.</w:t>
      </w:r>
    </w:p>
    <w:p w:rsidR="001924F0" w:rsidRDefault="001924F0" w:rsidP="001924F0">
      <w:pPr>
        <w:pStyle w:val="af7"/>
        <w:rPr>
          <w:lang w:eastAsia="ru-RU"/>
        </w:rPr>
      </w:pPr>
      <w:r>
        <w:rPr>
          <w:lang w:eastAsia="ru-RU"/>
        </w:rPr>
        <w:t>Таблица 3 – Каталог месторождений питьевых и технических подземных вод на территории г. Купино</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1590"/>
        <w:gridCol w:w="1115"/>
        <w:gridCol w:w="1331"/>
        <w:gridCol w:w="1372"/>
        <w:gridCol w:w="946"/>
        <w:gridCol w:w="1179"/>
        <w:gridCol w:w="1843"/>
      </w:tblGrid>
      <w:tr w:rsidR="001924F0" w:rsidRPr="001924F0" w:rsidTr="008E19CE">
        <w:tc>
          <w:tcPr>
            <w:tcW w:w="513" w:type="dxa"/>
            <w:shd w:val="clear" w:color="auto" w:fill="C6D9F1"/>
            <w:vAlign w:val="center"/>
          </w:tcPr>
          <w:p w:rsidR="001924F0" w:rsidRPr="001924F0" w:rsidRDefault="001924F0" w:rsidP="001924F0">
            <w:pPr>
              <w:ind w:firstLine="0"/>
              <w:jc w:val="center"/>
              <w:rPr>
                <w:rFonts w:eastAsia="Times New Roman"/>
                <w:b/>
                <w:sz w:val="20"/>
                <w:szCs w:val="20"/>
                <w:lang w:eastAsia="x-none"/>
              </w:rPr>
            </w:pPr>
            <w:r w:rsidRPr="001924F0">
              <w:rPr>
                <w:rFonts w:eastAsia="Times New Roman"/>
                <w:b/>
                <w:sz w:val="20"/>
                <w:szCs w:val="20"/>
                <w:lang w:eastAsia="x-none"/>
              </w:rPr>
              <w:t>№ п\п</w:t>
            </w:r>
          </w:p>
        </w:tc>
        <w:tc>
          <w:tcPr>
            <w:tcW w:w="1590" w:type="dxa"/>
            <w:shd w:val="clear" w:color="auto" w:fill="C6D9F1"/>
            <w:vAlign w:val="center"/>
          </w:tcPr>
          <w:p w:rsidR="001924F0" w:rsidRPr="001924F0" w:rsidRDefault="001924F0" w:rsidP="001924F0">
            <w:pPr>
              <w:autoSpaceDE w:val="0"/>
              <w:autoSpaceDN w:val="0"/>
              <w:adjustRightInd w:val="0"/>
              <w:ind w:firstLine="0"/>
              <w:jc w:val="center"/>
              <w:rPr>
                <w:rFonts w:eastAsia="TimesNewRomanPSMT"/>
                <w:b/>
                <w:sz w:val="20"/>
                <w:szCs w:val="20"/>
                <w:lang w:eastAsia="ru-RU"/>
              </w:rPr>
            </w:pPr>
            <w:r w:rsidRPr="001924F0">
              <w:rPr>
                <w:rFonts w:eastAsia="TimesNewRomanPSMT"/>
                <w:b/>
                <w:sz w:val="20"/>
                <w:szCs w:val="20"/>
                <w:lang w:eastAsia="ru-RU"/>
              </w:rPr>
              <w:t>Наименование</w:t>
            </w:r>
          </w:p>
          <w:p w:rsidR="001924F0" w:rsidRPr="001924F0" w:rsidRDefault="001924F0" w:rsidP="001924F0">
            <w:pPr>
              <w:autoSpaceDE w:val="0"/>
              <w:autoSpaceDN w:val="0"/>
              <w:adjustRightInd w:val="0"/>
              <w:ind w:firstLine="0"/>
              <w:jc w:val="center"/>
              <w:rPr>
                <w:rFonts w:eastAsia="TimesNewRomanPSMT"/>
                <w:b/>
                <w:sz w:val="20"/>
                <w:szCs w:val="20"/>
                <w:lang w:eastAsia="ru-RU"/>
              </w:rPr>
            </w:pPr>
            <w:proofErr w:type="gramStart"/>
            <w:r w:rsidRPr="001924F0">
              <w:rPr>
                <w:rFonts w:eastAsia="TimesNewRomanPSMT"/>
                <w:b/>
                <w:sz w:val="20"/>
                <w:szCs w:val="20"/>
                <w:lang w:eastAsia="ru-RU"/>
              </w:rPr>
              <w:t>Месторожде-ния</w:t>
            </w:r>
            <w:proofErr w:type="gramEnd"/>
            <w:r w:rsidRPr="001924F0">
              <w:rPr>
                <w:rFonts w:eastAsia="TimesNewRomanPSMT"/>
                <w:b/>
                <w:sz w:val="20"/>
                <w:szCs w:val="20"/>
                <w:lang w:eastAsia="ru-RU"/>
              </w:rPr>
              <w:t xml:space="preserve"> участка,</w:t>
            </w:r>
          </w:p>
          <w:p w:rsidR="001924F0" w:rsidRPr="001924F0" w:rsidRDefault="001924F0" w:rsidP="001924F0">
            <w:pPr>
              <w:autoSpaceDE w:val="0"/>
              <w:autoSpaceDN w:val="0"/>
              <w:adjustRightInd w:val="0"/>
              <w:ind w:firstLine="0"/>
              <w:jc w:val="center"/>
              <w:rPr>
                <w:rFonts w:eastAsia="TimesNewRomanPSMT"/>
                <w:b/>
                <w:sz w:val="20"/>
                <w:szCs w:val="20"/>
                <w:lang w:eastAsia="ru-RU"/>
              </w:rPr>
            </w:pPr>
            <w:r w:rsidRPr="001924F0">
              <w:rPr>
                <w:rFonts w:eastAsia="TimesNewRomanPSMT"/>
                <w:b/>
                <w:sz w:val="20"/>
                <w:szCs w:val="20"/>
                <w:lang w:eastAsia="ru-RU"/>
              </w:rPr>
              <w:t>индекс</w:t>
            </w:r>
          </w:p>
          <w:p w:rsidR="001924F0" w:rsidRPr="001924F0" w:rsidRDefault="001924F0" w:rsidP="001924F0">
            <w:pPr>
              <w:autoSpaceDE w:val="0"/>
              <w:autoSpaceDN w:val="0"/>
              <w:adjustRightInd w:val="0"/>
              <w:ind w:firstLine="0"/>
              <w:jc w:val="center"/>
              <w:rPr>
                <w:rFonts w:eastAsia="TimesNewRomanPSMT"/>
                <w:b/>
                <w:sz w:val="20"/>
                <w:szCs w:val="20"/>
                <w:lang w:eastAsia="ru-RU"/>
              </w:rPr>
            </w:pPr>
            <w:r w:rsidRPr="001924F0">
              <w:rPr>
                <w:rFonts w:eastAsia="TimesNewRomanPSMT"/>
                <w:b/>
                <w:sz w:val="20"/>
                <w:szCs w:val="20"/>
                <w:lang w:eastAsia="ru-RU"/>
              </w:rPr>
              <w:t>водоносного</w:t>
            </w:r>
          </w:p>
          <w:p w:rsidR="001924F0" w:rsidRPr="001924F0" w:rsidRDefault="001924F0" w:rsidP="001924F0">
            <w:pPr>
              <w:ind w:firstLine="0"/>
              <w:jc w:val="center"/>
              <w:rPr>
                <w:rFonts w:eastAsia="Times New Roman"/>
                <w:b/>
                <w:sz w:val="20"/>
                <w:szCs w:val="20"/>
                <w:lang w:eastAsia="x-none"/>
              </w:rPr>
            </w:pPr>
            <w:r w:rsidRPr="001924F0">
              <w:rPr>
                <w:rFonts w:eastAsia="TimesNewRomanPSMT"/>
                <w:b/>
                <w:sz w:val="20"/>
                <w:szCs w:val="20"/>
                <w:lang w:eastAsia="ru-RU"/>
              </w:rPr>
              <w:t>горизонта</w:t>
            </w:r>
          </w:p>
        </w:tc>
        <w:tc>
          <w:tcPr>
            <w:tcW w:w="1115" w:type="dxa"/>
            <w:shd w:val="clear" w:color="auto" w:fill="C6D9F1"/>
            <w:vAlign w:val="center"/>
          </w:tcPr>
          <w:p w:rsidR="001924F0" w:rsidRPr="001924F0" w:rsidRDefault="001924F0" w:rsidP="001924F0">
            <w:pPr>
              <w:autoSpaceDE w:val="0"/>
              <w:autoSpaceDN w:val="0"/>
              <w:adjustRightInd w:val="0"/>
              <w:ind w:firstLine="0"/>
              <w:jc w:val="center"/>
              <w:rPr>
                <w:rFonts w:eastAsia="TimesNewRomanPSMT"/>
                <w:b/>
                <w:sz w:val="20"/>
                <w:szCs w:val="20"/>
                <w:lang w:eastAsia="ru-RU"/>
              </w:rPr>
            </w:pPr>
            <w:r w:rsidRPr="001924F0">
              <w:rPr>
                <w:rFonts w:eastAsia="TimesNewRomanPSMT"/>
                <w:b/>
                <w:sz w:val="20"/>
                <w:szCs w:val="20"/>
                <w:lang w:eastAsia="ru-RU"/>
              </w:rPr>
              <w:t>Местопо-ложение</w:t>
            </w:r>
          </w:p>
        </w:tc>
        <w:tc>
          <w:tcPr>
            <w:tcW w:w="1331" w:type="dxa"/>
            <w:shd w:val="clear" w:color="auto" w:fill="C6D9F1"/>
            <w:vAlign w:val="center"/>
          </w:tcPr>
          <w:p w:rsidR="001924F0" w:rsidRPr="001924F0" w:rsidRDefault="001924F0" w:rsidP="001924F0">
            <w:pPr>
              <w:autoSpaceDE w:val="0"/>
              <w:autoSpaceDN w:val="0"/>
              <w:adjustRightInd w:val="0"/>
              <w:ind w:firstLine="0"/>
              <w:jc w:val="center"/>
              <w:rPr>
                <w:rFonts w:eastAsia="TimesNewRomanPSMT"/>
                <w:b/>
                <w:sz w:val="20"/>
                <w:szCs w:val="20"/>
                <w:lang w:eastAsia="ru-RU"/>
              </w:rPr>
            </w:pPr>
            <w:r w:rsidRPr="001924F0">
              <w:rPr>
                <w:rFonts w:eastAsia="TimesNewRomanPSMT"/>
                <w:b/>
                <w:sz w:val="20"/>
                <w:szCs w:val="20"/>
                <w:lang w:eastAsia="ru-RU"/>
              </w:rPr>
              <w:t>Инстанция</w:t>
            </w:r>
          </w:p>
          <w:p w:rsidR="001924F0" w:rsidRPr="001924F0" w:rsidRDefault="001924F0" w:rsidP="001924F0">
            <w:pPr>
              <w:autoSpaceDE w:val="0"/>
              <w:autoSpaceDN w:val="0"/>
              <w:adjustRightInd w:val="0"/>
              <w:ind w:firstLine="0"/>
              <w:jc w:val="center"/>
              <w:rPr>
                <w:rFonts w:eastAsia="TimesNewRomanPSMT"/>
                <w:b/>
                <w:sz w:val="20"/>
                <w:szCs w:val="20"/>
                <w:lang w:eastAsia="ru-RU"/>
              </w:rPr>
            </w:pPr>
            <w:proofErr w:type="gramStart"/>
            <w:r w:rsidRPr="001924F0">
              <w:rPr>
                <w:rFonts w:eastAsia="TimesNewRomanPSMT"/>
                <w:b/>
                <w:sz w:val="20"/>
                <w:szCs w:val="20"/>
                <w:lang w:eastAsia="ru-RU"/>
              </w:rPr>
              <w:t>утвержде-ния</w:t>
            </w:r>
            <w:proofErr w:type="gramEnd"/>
            <w:r w:rsidRPr="001924F0">
              <w:rPr>
                <w:rFonts w:eastAsia="TimesNewRomanPSMT"/>
                <w:b/>
                <w:sz w:val="20"/>
                <w:szCs w:val="20"/>
                <w:lang w:eastAsia="ru-RU"/>
              </w:rPr>
              <w:t xml:space="preserve"> запасов,</w:t>
            </w:r>
          </w:p>
          <w:p w:rsidR="001924F0" w:rsidRPr="001924F0" w:rsidRDefault="001924F0" w:rsidP="001924F0">
            <w:pPr>
              <w:autoSpaceDE w:val="0"/>
              <w:autoSpaceDN w:val="0"/>
              <w:adjustRightInd w:val="0"/>
              <w:ind w:firstLine="0"/>
              <w:jc w:val="center"/>
              <w:rPr>
                <w:rFonts w:eastAsia="TimesNewRomanPSMT"/>
                <w:b/>
                <w:sz w:val="20"/>
                <w:szCs w:val="20"/>
                <w:lang w:eastAsia="ru-RU"/>
              </w:rPr>
            </w:pPr>
            <w:r w:rsidRPr="001924F0">
              <w:rPr>
                <w:rFonts w:eastAsia="TimesNewRomanPSMT"/>
                <w:b/>
                <w:sz w:val="20"/>
                <w:szCs w:val="20"/>
                <w:lang w:eastAsia="ru-RU"/>
              </w:rPr>
              <w:t>дата,</w:t>
            </w:r>
          </w:p>
          <w:p w:rsidR="001924F0" w:rsidRPr="001924F0" w:rsidRDefault="001924F0" w:rsidP="001924F0">
            <w:pPr>
              <w:autoSpaceDE w:val="0"/>
              <w:autoSpaceDN w:val="0"/>
              <w:adjustRightInd w:val="0"/>
              <w:ind w:firstLine="0"/>
              <w:jc w:val="center"/>
              <w:rPr>
                <w:rFonts w:eastAsia="TimesNewRomanPSMT"/>
                <w:b/>
                <w:sz w:val="20"/>
                <w:szCs w:val="20"/>
                <w:lang w:eastAsia="ru-RU"/>
              </w:rPr>
            </w:pPr>
            <w:r w:rsidRPr="001924F0">
              <w:rPr>
                <w:rFonts w:eastAsia="TimesNewRomanPSMT"/>
                <w:b/>
                <w:sz w:val="20"/>
                <w:szCs w:val="20"/>
                <w:lang w:eastAsia="ru-RU"/>
              </w:rPr>
              <w:t>№</w:t>
            </w:r>
          </w:p>
          <w:p w:rsidR="001924F0" w:rsidRPr="001924F0" w:rsidRDefault="001924F0" w:rsidP="001924F0">
            <w:pPr>
              <w:autoSpaceDE w:val="0"/>
              <w:autoSpaceDN w:val="0"/>
              <w:adjustRightInd w:val="0"/>
              <w:ind w:firstLine="0"/>
              <w:jc w:val="center"/>
              <w:rPr>
                <w:rFonts w:eastAsia="Times New Roman"/>
                <w:b/>
                <w:sz w:val="20"/>
                <w:szCs w:val="20"/>
                <w:lang w:eastAsia="x-none"/>
              </w:rPr>
            </w:pPr>
            <w:r w:rsidRPr="001924F0">
              <w:rPr>
                <w:rFonts w:eastAsia="TimesNewRomanPSMT"/>
                <w:b/>
                <w:sz w:val="20"/>
                <w:szCs w:val="20"/>
                <w:lang w:eastAsia="ru-RU"/>
              </w:rPr>
              <w:t>протокола</w:t>
            </w:r>
          </w:p>
        </w:tc>
        <w:tc>
          <w:tcPr>
            <w:tcW w:w="1372" w:type="dxa"/>
            <w:shd w:val="clear" w:color="auto" w:fill="C6D9F1"/>
            <w:vAlign w:val="center"/>
          </w:tcPr>
          <w:p w:rsidR="001924F0" w:rsidRPr="001924F0" w:rsidRDefault="001924F0" w:rsidP="001924F0">
            <w:pPr>
              <w:ind w:firstLine="0"/>
              <w:jc w:val="center"/>
              <w:rPr>
                <w:rFonts w:eastAsia="Times New Roman"/>
                <w:b/>
                <w:sz w:val="20"/>
                <w:szCs w:val="20"/>
                <w:lang w:eastAsia="x-none"/>
              </w:rPr>
            </w:pPr>
            <w:r w:rsidRPr="001924F0">
              <w:rPr>
                <w:rFonts w:eastAsia="Times New Roman"/>
                <w:b/>
                <w:sz w:val="20"/>
                <w:szCs w:val="20"/>
                <w:lang w:eastAsia="x-none"/>
              </w:rPr>
              <w:t>Целевое назначение МПВ</w:t>
            </w:r>
          </w:p>
        </w:tc>
        <w:tc>
          <w:tcPr>
            <w:tcW w:w="946" w:type="dxa"/>
            <w:shd w:val="clear" w:color="auto" w:fill="C6D9F1"/>
            <w:vAlign w:val="center"/>
          </w:tcPr>
          <w:p w:rsidR="001924F0" w:rsidRPr="001924F0" w:rsidRDefault="001924F0" w:rsidP="001924F0">
            <w:pPr>
              <w:tabs>
                <w:tab w:val="left" w:pos="765"/>
              </w:tabs>
              <w:ind w:firstLine="0"/>
              <w:jc w:val="center"/>
              <w:rPr>
                <w:rFonts w:eastAsia="Times New Roman"/>
                <w:b/>
                <w:sz w:val="20"/>
                <w:szCs w:val="20"/>
                <w:lang w:eastAsia="x-none"/>
              </w:rPr>
            </w:pPr>
            <w:r w:rsidRPr="001924F0">
              <w:rPr>
                <w:rFonts w:eastAsia="Times New Roman"/>
                <w:b/>
                <w:sz w:val="20"/>
                <w:szCs w:val="20"/>
                <w:lang w:eastAsia="x-none"/>
              </w:rPr>
              <w:t>Запасы тыс. м</w:t>
            </w:r>
            <w:r w:rsidRPr="001924F0">
              <w:rPr>
                <w:rFonts w:eastAsia="Times New Roman"/>
                <w:b/>
                <w:sz w:val="20"/>
                <w:szCs w:val="20"/>
                <w:vertAlign w:val="superscript"/>
                <w:lang w:eastAsia="x-none"/>
              </w:rPr>
              <w:t>3</w:t>
            </w:r>
            <w:r w:rsidRPr="001924F0">
              <w:rPr>
                <w:rFonts w:eastAsia="Times New Roman"/>
                <w:b/>
                <w:sz w:val="20"/>
                <w:szCs w:val="20"/>
                <w:lang w:eastAsia="x-none"/>
              </w:rPr>
              <w:t>/сут</w:t>
            </w:r>
          </w:p>
        </w:tc>
        <w:tc>
          <w:tcPr>
            <w:tcW w:w="1179" w:type="dxa"/>
            <w:shd w:val="clear" w:color="auto" w:fill="C6D9F1"/>
            <w:vAlign w:val="center"/>
          </w:tcPr>
          <w:p w:rsidR="001924F0" w:rsidRPr="001924F0" w:rsidRDefault="001924F0" w:rsidP="001924F0">
            <w:pPr>
              <w:ind w:firstLine="0"/>
              <w:jc w:val="center"/>
              <w:rPr>
                <w:rFonts w:eastAsia="Times New Roman"/>
                <w:b/>
                <w:sz w:val="20"/>
                <w:szCs w:val="20"/>
                <w:lang w:eastAsia="x-none"/>
              </w:rPr>
            </w:pPr>
            <w:r w:rsidRPr="001924F0">
              <w:rPr>
                <w:rFonts w:eastAsia="Times New Roman"/>
                <w:b/>
                <w:sz w:val="20"/>
                <w:szCs w:val="20"/>
                <w:lang w:eastAsia="x-none"/>
              </w:rPr>
              <w:t>Расчет-ный срок эксплуа-тации, лет</w:t>
            </w:r>
          </w:p>
        </w:tc>
        <w:tc>
          <w:tcPr>
            <w:tcW w:w="1843" w:type="dxa"/>
            <w:shd w:val="clear" w:color="auto" w:fill="C6D9F1"/>
            <w:vAlign w:val="center"/>
          </w:tcPr>
          <w:p w:rsidR="001924F0" w:rsidRPr="001924F0" w:rsidRDefault="001924F0" w:rsidP="001924F0">
            <w:pPr>
              <w:ind w:firstLine="0"/>
              <w:jc w:val="center"/>
              <w:rPr>
                <w:rFonts w:eastAsia="Times New Roman"/>
                <w:b/>
                <w:sz w:val="20"/>
                <w:szCs w:val="20"/>
                <w:lang w:eastAsia="x-none"/>
              </w:rPr>
            </w:pPr>
            <w:r w:rsidRPr="001924F0">
              <w:rPr>
                <w:rFonts w:eastAsia="Times New Roman"/>
                <w:b/>
                <w:sz w:val="20"/>
                <w:szCs w:val="20"/>
                <w:lang w:eastAsia="x-none"/>
              </w:rPr>
              <w:t>Недрополь-зователь, лицензия</w:t>
            </w:r>
          </w:p>
        </w:tc>
      </w:tr>
      <w:tr w:rsidR="001924F0" w:rsidRPr="001924F0" w:rsidTr="008E19CE">
        <w:tc>
          <w:tcPr>
            <w:tcW w:w="513" w:type="dxa"/>
            <w:vAlign w:val="center"/>
          </w:tcPr>
          <w:p w:rsidR="001924F0" w:rsidRPr="001924F0" w:rsidRDefault="001924F0" w:rsidP="001924F0">
            <w:pPr>
              <w:ind w:firstLine="0"/>
              <w:jc w:val="center"/>
              <w:rPr>
                <w:rFonts w:eastAsia="Times New Roman"/>
                <w:sz w:val="22"/>
                <w:szCs w:val="22"/>
                <w:lang w:eastAsia="x-none"/>
              </w:rPr>
            </w:pPr>
            <w:r w:rsidRPr="001924F0">
              <w:rPr>
                <w:rFonts w:eastAsia="Times New Roman"/>
                <w:sz w:val="22"/>
                <w:szCs w:val="22"/>
                <w:lang w:eastAsia="x-none"/>
              </w:rPr>
              <w:t>1</w:t>
            </w:r>
          </w:p>
        </w:tc>
        <w:tc>
          <w:tcPr>
            <w:tcW w:w="1590" w:type="dxa"/>
            <w:vAlign w:val="center"/>
          </w:tcPr>
          <w:p w:rsidR="001924F0" w:rsidRPr="001924F0" w:rsidRDefault="001924F0" w:rsidP="001924F0">
            <w:pPr>
              <w:ind w:firstLine="0"/>
              <w:jc w:val="center"/>
              <w:rPr>
                <w:rFonts w:eastAsia="Times New Roman"/>
                <w:sz w:val="22"/>
                <w:szCs w:val="22"/>
                <w:lang w:eastAsia="x-none"/>
              </w:rPr>
            </w:pPr>
            <w:r w:rsidRPr="001924F0">
              <w:rPr>
                <w:rFonts w:eastAsia="Times New Roman"/>
                <w:sz w:val="22"/>
                <w:szCs w:val="22"/>
                <w:lang w:eastAsia="x-none"/>
              </w:rPr>
              <w:t>Купинский</w:t>
            </w:r>
          </w:p>
        </w:tc>
        <w:tc>
          <w:tcPr>
            <w:tcW w:w="1115" w:type="dxa"/>
            <w:vAlign w:val="center"/>
          </w:tcPr>
          <w:p w:rsidR="001924F0" w:rsidRPr="001924F0" w:rsidRDefault="001924F0" w:rsidP="001924F0">
            <w:pPr>
              <w:ind w:firstLine="0"/>
              <w:jc w:val="center"/>
              <w:rPr>
                <w:rFonts w:eastAsia="Times New Roman"/>
                <w:sz w:val="22"/>
                <w:szCs w:val="22"/>
                <w:lang w:eastAsia="x-none"/>
              </w:rPr>
            </w:pPr>
            <w:r w:rsidRPr="001924F0">
              <w:rPr>
                <w:rFonts w:eastAsia="Times New Roman" w:hint="eastAsia"/>
                <w:sz w:val="22"/>
                <w:szCs w:val="22"/>
                <w:lang w:eastAsia="x-none"/>
              </w:rPr>
              <w:t>г</w:t>
            </w:r>
            <w:r w:rsidRPr="001924F0">
              <w:rPr>
                <w:rFonts w:eastAsia="Times New Roman"/>
                <w:sz w:val="22"/>
                <w:szCs w:val="22"/>
                <w:lang w:eastAsia="x-none"/>
              </w:rPr>
              <w:t>.</w:t>
            </w:r>
          </w:p>
          <w:p w:rsidR="001924F0" w:rsidRPr="001924F0" w:rsidRDefault="001924F0" w:rsidP="001924F0">
            <w:pPr>
              <w:ind w:firstLine="0"/>
              <w:jc w:val="center"/>
              <w:rPr>
                <w:rFonts w:eastAsia="Times New Roman"/>
                <w:sz w:val="22"/>
                <w:szCs w:val="22"/>
                <w:lang w:eastAsia="x-none"/>
              </w:rPr>
            </w:pPr>
            <w:r w:rsidRPr="001924F0">
              <w:rPr>
                <w:rFonts w:eastAsia="Times New Roman" w:hint="eastAsia"/>
                <w:sz w:val="22"/>
                <w:szCs w:val="22"/>
                <w:lang w:eastAsia="x-none"/>
              </w:rPr>
              <w:t>Купино</w:t>
            </w:r>
          </w:p>
        </w:tc>
        <w:tc>
          <w:tcPr>
            <w:tcW w:w="1331" w:type="dxa"/>
            <w:vAlign w:val="center"/>
          </w:tcPr>
          <w:p w:rsidR="001924F0" w:rsidRPr="001924F0" w:rsidRDefault="001924F0" w:rsidP="001924F0">
            <w:pPr>
              <w:ind w:firstLine="0"/>
              <w:jc w:val="center"/>
              <w:rPr>
                <w:rFonts w:eastAsia="Times New Roman"/>
                <w:sz w:val="22"/>
                <w:szCs w:val="22"/>
                <w:lang w:eastAsia="x-none"/>
              </w:rPr>
            </w:pPr>
            <w:r w:rsidRPr="001924F0">
              <w:rPr>
                <w:rFonts w:eastAsia="Times New Roman" w:hint="eastAsia"/>
                <w:sz w:val="22"/>
                <w:szCs w:val="22"/>
                <w:lang w:eastAsia="x-none"/>
              </w:rPr>
              <w:t>ТК</w:t>
            </w:r>
            <w:r w:rsidRPr="001924F0">
              <w:rPr>
                <w:rFonts w:eastAsia="Times New Roman"/>
                <w:sz w:val="22"/>
                <w:szCs w:val="22"/>
                <w:lang w:eastAsia="x-none"/>
              </w:rPr>
              <w:t>3,</w:t>
            </w:r>
          </w:p>
          <w:p w:rsidR="001924F0" w:rsidRPr="001924F0" w:rsidRDefault="001924F0" w:rsidP="001924F0">
            <w:pPr>
              <w:ind w:firstLine="0"/>
              <w:jc w:val="center"/>
              <w:rPr>
                <w:rFonts w:eastAsia="Times New Roman"/>
                <w:sz w:val="22"/>
                <w:szCs w:val="22"/>
                <w:lang w:eastAsia="x-none"/>
              </w:rPr>
            </w:pPr>
            <w:r w:rsidRPr="001924F0">
              <w:rPr>
                <w:rFonts w:eastAsia="Times New Roman"/>
                <w:sz w:val="22"/>
                <w:szCs w:val="22"/>
                <w:lang w:eastAsia="x-none"/>
              </w:rPr>
              <w:t>03.12.1979,</w:t>
            </w:r>
          </w:p>
          <w:p w:rsidR="001924F0" w:rsidRPr="001924F0" w:rsidRDefault="001924F0" w:rsidP="001924F0">
            <w:pPr>
              <w:ind w:firstLine="0"/>
              <w:jc w:val="center"/>
              <w:rPr>
                <w:rFonts w:eastAsia="Times New Roman"/>
                <w:sz w:val="22"/>
                <w:szCs w:val="22"/>
                <w:lang w:eastAsia="x-none"/>
              </w:rPr>
            </w:pPr>
            <w:r w:rsidRPr="001924F0">
              <w:rPr>
                <w:rFonts w:eastAsia="Times New Roman" w:hint="eastAsia"/>
                <w:sz w:val="22"/>
                <w:szCs w:val="22"/>
                <w:lang w:eastAsia="x-none"/>
              </w:rPr>
              <w:t>№</w:t>
            </w:r>
            <w:r w:rsidRPr="001924F0">
              <w:rPr>
                <w:rFonts w:eastAsia="Times New Roman"/>
                <w:sz w:val="22"/>
                <w:szCs w:val="22"/>
                <w:lang w:eastAsia="x-none"/>
              </w:rPr>
              <w:t>6/369</w:t>
            </w:r>
          </w:p>
        </w:tc>
        <w:tc>
          <w:tcPr>
            <w:tcW w:w="1372" w:type="dxa"/>
            <w:vAlign w:val="center"/>
          </w:tcPr>
          <w:p w:rsidR="001924F0" w:rsidRPr="001924F0" w:rsidRDefault="001924F0" w:rsidP="001924F0">
            <w:pPr>
              <w:ind w:firstLine="0"/>
              <w:jc w:val="center"/>
              <w:rPr>
                <w:rFonts w:eastAsia="Times New Roman"/>
                <w:sz w:val="22"/>
                <w:szCs w:val="22"/>
                <w:lang w:eastAsia="x-none"/>
              </w:rPr>
            </w:pPr>
            <w:r w:rsidRPr="001924F0">
              <w:rPr>
                <w:rFonts w:eastAsia="Times New Roman"/>
                <w:sz w:val="22"/>
                <w:szCs w:val="22"/>
                <w:lang w:eastAsia="x-none"/>
              </w:rPr>
              <w:t>ХПВ</w:t>
            </w:r>
          </w:p>
          <w:p w:rsidR="001924F0" w:rsidRPr="001924F0" w:rsidRDefault="001924F0" w:rsidP="001924F0">
            <w:pPr>
              <w:ind w:firstLine="0"/>
              <w:jc w:val="center"/>
              <w:rPr>
                <w:rFonts w:eastAsia="Times New Roman"/>
                <w:sz w:val="22"/>
                <w:szCs w:val="22"/>
                <w:lang w:eastAsia="x-none"/>
              </w:rPr>
            </w:pPr>
          </w:p>
        </w:tc>
        <w:tc>
          <w:tcPr>
            <w:tcW w:w="946" w:type="dxa"/>
            <w:vAlign w:val="center"/>
          </w:tcPr>
          <w:p w:rsidR="001924F0" w:rsidRPr="001924F0" w:rsidRDefault="001924F0" w:rsidP="001924F0">
            <w:pPr>
              <w:ind w:firstLine="0"/>
              <w:jc w:val="center"/>
              <w:rPr>
                <w:rFonts w:eastAsia="Times New Roman"/>
                <w:sz w:val="22"/>
                <w:szCs w:val="22"/>
                <w:lang w:eastAsia="x-none"/>
              </w:rPr>
            </w:pPr>
            <w:r w:rsidRPr="001924F0">
              <w:rPr>
                <w:rFonts w:eastAsia="Times New Roman"/>
                <w:sz w:val="22"/>
                <w:szCs w:val="22"/>
                <w:lang w:eastAsia="x-none"/>
              </w:rPr>
              <w:t>15,00</w:t>
            </w:r>
          </w:p>
        </w:tc>
        <w:tc>
          <w:tcPr>
            <w:tcW w:w="1179" w:type="dxa"/>
            <w:vAlign w:val="center"/>
          </w:tcPr>
          <w:p w:rsidR="001924F0" w:rsidRPr="001924F0" w:rsidRDefault="001924F0" w:rsidP="001924F0">
            <w:pPr>
              <w:ind w:firstLine="0"/>
              <w:jc w:val="center"/>
              <w:rPr>
                <w:rFonts w:eastAsia="Times New Roman"/>
                <w:sz w:val="22"/>
                <w:szCs w:val="22"/>
                <w:lang w:eastAsia="x-none"/>
              </w:rPr>
            </w:pPr>
            <w:r w:rsidRPr="001924F0">
              <w:rPr>
                <w:rFonts w:eastAsia="Times New Roman"/>
                <w:sz w:val="22"/>
                <w:szCs w:val="22"/>
                <w:lang w:eastAsia="x-none"/>
              </w:rPr>
              <w:t>25 лет</w:t>
            </w:r>
          </w:p>
        </w:tc>
        <w:tc>
          <w:tcPr>
            <w:tcW w:w="1843" w:type="dxa"/>
            <w:vAlign w:val="center"/>
          </w:tcPr>
          <w:p w:rsidR="001924F0" w:rsidRPr="001924F0" w:rsidRDefault="001924F0" w:rsidP="001924F0">
            <w:pPr>
              <w:ind w:firstLine="0"/>
              <w:jc w:val="center"/>
              <w:rPr>
                <w:rFonts w:eastAsia="Times New Roman"/>
                <w:sz w:val="22"/>
                <w:szCs w:val="22"/>
                <w:lang w:eastAsia="x-none"/>
              </w:rPr>
            </w:pPr>
            <w:r w:rsidRPr="001924F0">
              <w:rPr>
                <w:rFonts w:eastAsia="Times New Roman" w:hint="eastAsia"/>
                <w:sz w:val="22"/>
                <w:szCs w:val="22"/>
                <w:lang w:eastAsia="x-none"/>
              </w:rPr>
              <w:t>ООО</w:t>
            </w:r>
          </w:p>
          <w:p w:rsidR="001924F0" w:rsidRPr="001924F0" w:rsidRDefault="001924F0" w:rsidP="001924F0">
            <w:pPr>
              <w:ind w:firstLine="0"/>
              <w:jc w:val="center"/>
              <w:rPr>
                <w:rFonts w:eastAsia="Times New Roman"/>
                <w:sz w:val="22"/>
                <w:szCs w:val="22"/>
                <w:lang w:eastAsia="x-none"/>
              </w:rPr>
            </w:pPr>
            <w:r w:rsidRPr="001924F0">
              <w:rPr>
                <w:rFonts w:eastAsia="Times New Roman" w:hint="eastAsia"/>
                <w:sz w:val="22"/>
                <w:szCs w:val="22"/>
                <w:lang w:eastAsia="x-none"/>
              </w:rPr>
              <w:t>«Тепловодо</w:t>
            </w:r>
            <w:r w:rsidRPr="001924F0">
              <w:rPr>
                <w:rFonts w:eastAsia="Times New Roman"/>
                <w:sz w:val="22"/>
                <w:szCs w:val="22"/>
                <w:lang w:eastAsia="x-none"/>
              </w:rPr>
              <w:t>-</w:t>
            </w:r>
            <w:r w:rsidRPr="001924F0">
              <w:rPr>
                <w:rFonts w:eastAsia="Times New Roman" w:hint="eastAsia"/>
                <w:sz w:val="22"/>
                <w:szCs w:val="22"/>
                <w:lang w:eastAsia="x-none"/>
              </w:rPr>
              <w:t>канал»</w:t>
            </w:r>
          </w:p>
          <w:p w:rsidR="001924F0" w:rsidRPr="001924F0" w:rsidRDefault="001924F0" w:rsidP="001924F0">
            <w:pPr>
              <w:ind w:firstLine="0"/>
              <w:jc w:val="center"/>
              <w:rPr>
                <w:rFonts w:eastAsia="Times New Roman"/>
                <w:sz w:val="22"/>
                <w:szCs w:val="22"/>
                <w:lang w:eastAsia="x-none"/>
              </w:rPr>
            </w:pPr>
            <w:r w:rsidRPr="001924F0">
              <w:rPr>
                <w:rFonts w:eastAsia="Times New Roman" w:hint="eastAsia"/>
                <w:sz w:val="22"/>
                <w:szCs w:val="22"/>
                <w:lang w:eastAsia="x-none"/>
              </w:rPr>
              <w:t>«Купинское</w:t>
            </w:r>
          </w:p>
          <w:p w:rsidR="001924F0" w:rsidRPr="001924F0" w:rsidRDefault="001924F0" w:rsidP="001924F0">
            <w:pPr>
              <w:ind w:firstLine="0"/>
              <w:jc w:val="center"/>
              <w:rPr>
                <w:rFonts w:eastAsia="Times New Roman"/>
                <w:sz w:val="22"/>
                <w:szCs w:val="22"/>
                <w:lang w:eastAsia="x-none"/>
              </w:rPr>
            </w:pPr>
            <w:r w:rsidRPr="001924F0">
              <w:rPr>
                <w:rFonts w:eastAsia="Times New Roman" w:hint="eastAsia"/>
                <w:sz w:val="22"/>
                <w:szCs w:val="22"/>
                <w:lang w:eastAsia="x-none"/>
              </w:rPr>
              <w:t>ППЖКХ»</w:t>
            </w:r>
            <w:r w:rsidRPr="001924F0">
              <w:rPr>
                <w:rFonts w:eastAsia="Times New Roman"/>
                <w:sz w:val="22"/>
                <w:szCs w:val="22"/>
                <w:lang w:eastAsia="x-none"/>
              </w:rPr>
              <w:t xml:space="preserve"> - 1,25;</w:t>
            </w:r>
          </w:p>
          <w:p w:rsidR="001924F0" w:rsidRPr="001924F0" w:rsidRDefault="001924F0" w:rsidP="001924F0">
            <w:pPr>
              <w:ind w:firstLine="0"/>
              <w:jc w:val="center"/>
              <w:rPr>
                <w:rFonts w:eastAsia="Times New Roman"/>
                <w:sz w:val="22"/>
                <w:szCs w:val="22"/>
                <w:lang w:eastAsia="x-none"/>
              </w:rPr>
            </w:pPr>
            <w:r w:rsidRPr="001924F0">
              <w:rPr>
                <w:rFonts w:eastAsia="Times New Roman" w:hint="eastAsia"/>
                <w:sz w:val="22"/>
                <w:szCs w:val="22"/>
                <w:lang w:eastAsia="x-none"/>
              </w:rPr>
              <w:t>предприятия</w:t>
            </w:r>
            <w:r w:rsidRPr="001924F0">
              <w:rPr>
                <w:rFonts w:eastAsia="Times New Roman"/>
                <w:sz w:val="22"/>
                <w:szCs w:val="22"/>
                <w:lang w:eastAsia="x-none"/>
              </w:rPr>
              <w:t xml:space="preserve"> </w:t>
            </w:r>
            <w:r w:rsidRPr="001924F0">
              <w:rPr>
                <w:rFonts w:eastAsia="Times New Roman" w:hint="eastAsia"/>
                <w:sz w:val="22"/>
                <w:szCs w:val="22"/>
                <w:lang w:eastAsia="x-none"/>
              </w:rPr>
              <w:t>–</w:t>
            </w:r>
            <w:r w:rsidRPr="001924F0">
              <w:rPr>
                <w:rFonts w:eastAsia="Times New Roman"/>
                <w:sz w:val="22"/>
                <w:szCs w:val="22"/>
                <w:lang w:eastAsia="x-none"/>
              </w:rPr>
              <w:t xml:space="preserve"> 1,18</w:t>
            </w:r>
          </w:p>
        </w:tc>
      </w:tr>
    </w:tbl>
    <w:p w:rsidR="00295E95" w:rsidRPr="001924F0" w:rsidRDefault="00295E95" w:rsidP="001924F0">
      <w:pPr>
        <w:pStyle w:val="af7"/>
        <w:rPr>
          <w:lang w:eastAsia="ru-RU"/>
        </w:rPr>
      </w:pPr>
    </w:p>
    <w:p w:rsidR="00330423" w:rsidRPr="00796CA6" w:rsidRDefault="001B6D86" w:rsidP="008D2A11">
      <w:pPr>
        <w:pStyle w:val="29"/>
      </w:pPr>
      <w:bookmarkStart w:id="28" w:name="_Toc90912930"/>
      <w:r w:rsidRPr="00796CA6">
        <w:t>4.</w:t>
      </w:r>
      <w:r w:rsidR="00330423" w:rsidRPr="00796CA6">
        <w:t xml:space="preserve"> ПЛАНИРОВОЧНАЯ СТРУКТУРА </w:t>
      </w:r>
      <w:bookmarkEnd w:id="25"/>
      <w:bookmarkEnd w:id="28"/>
      <w:r w:rsidR="001924F0">
        <w:t>ГОРОДСКОГО ПОСЕЛЕНИЯ</w:t>
      </w:r>
    </w:p>
    <w:p w:rsidR="002271BC" w:rsidRPr="00796CA6" w:rsidRDefault="002271BC" w:rsidP="008D2A11">
      <w:pPr>
        <w:pStyle w:val="29"/>
      </w:pPr>
      <w:bookmarkStart w:id="29" w:name="_Toc454895008"/>
      <w:bookmarkStart w:id="30" w:name="_Toc90912931"/>
      <w:bookmarkStart w:id="31" w:name="_Toc385207141"/>
      <w:r w:rsidRPr="00796CA6">
        <w:t>4.1</w:t>
      </w:r>
      <w:r w:rsidR="00BE3EF5" w:rsidRPr="00796CA6">
        <w:t>.</w:t>
      </w:r>
      <w:r w:rsidRPr="00796CA6">
        <w:t xml:space="preserve"> Планировочная структура</w:t>
      </w:r>
      <w:bookmarkEnd w:id="29"/>
      <w:bookmarkEnd w:id="30"/>
    </w:p>
    <w:p w:rsidR="00DB756E" w:rsidRDefault="00DB756E" w:rsidP="00885FB5">
      <w:r w:rsidRPr="00796CA6">
        <w:t>Территориальное планирование направлено на определение назначения территорий</w:t>
      </w:r>
      <w:r w:rsidR="00B72E55" w:rsidRPr="00796CA6">
        <w:t>,</w:t>
      </w:r>
      <w:r w:rsidRPr="00796CA6">
        <w:t xml:space="preserve">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w:t>
      </w:r>
    </w:p>
    <w:p w:rsidR="001924F0" w:rsidRDefault="001924F0" w:rsidP="00885FB5">
      <w:r>
        <w:t xml:space="preserve">С северной части городское поселение граничит с Чаинским сельсоветом. В Северо-восточной части с Новониколаевским сельсоветом. С южной части – с Ленинским сельсоветом и с западной части: со Стеклянским и Сибирским сельсоветами. </w:t>
      </w:r>
    </w:p>
    <w:p w:rsidR="00133878" w:rsidRPr="00796CA6" w:rsidRDefault="00133878" w:rsidP="008D2A11">
      <w:pPr>
        <w:pStyle w:val="29"/>
      </w:pPr>
      <w:bookmarkStart w:id="32" w:name="_Toc436143657"/>
      <w:bookmarkStart w:id="33" w:name="_Toc90912932"/>
      <w:r w:rsidRPr="00796CA6">
        <w:t>5</w:t>
      </w:r>
      <w:r w:rsidR="00CF1604" w:rsidRPr="00796CA6">
        <w:t>.</w:t>
      </w:r>
      <w:r w:rsidRPr="00796CA6">
        <w:t xml:space="preserve"> СЛОЖИВШИЕСЯ ФУНКЦИОНАЛЬНЫЕ ЗОНЫ И ИХ ХАРАКТЕРИСТИКИ</w:t>
      </w:r>
      <w:bookmarkEnd w:id="32"/>
      <w:bookmarkEnd w:id="33"/>
    </w:p>
    <w:p w:rsidR="001924F0" w:rsidRPr="001924F0" w:rsidRDefault="001924F0" w:rsidP="001924F0">
      <w:pPr>
        <w:ind w:firstLine="426"/>
      </w:pPr>
      <w:bookmarkStart w:id="34" w:name="_Toc436143658"/>
      <w:bookmarkStart w:id="35" w:name="_Toc90912933"/>
      <w:r w:rsidRPr="001924F0">
        <w:t>На территории города Купино выделены следующие функциональные зоны:</w:t>
      </w:r>
    </w:p>
    <w:p w:rsidR="001924F0" w:rsidRPr="001924F0" w:rsidRDefault="001924F0" w:rsidP="001924F0">
      <w:pPr>
        <w:spacing w:after="200" w:line="276" w:lineRule="auto"/>
        <w:ind w:firstLine="426"/>
      </w:pPr>
      <w:r w:rsidRPr="001924F0">
        <w:t>1.</w:t>
      </w:r>
      <w:r w:rsidRPr="001924F0">
        <w:tab/>
        <w:t>Функциональные зоны городского поселения:</w:t>
      </w:r>
    </w:p>
    <w:p w:rsidR="001924F0" w:rsidRPr="001924F0" w:rsidRDefault="001924F0" w:rsidP="001924F0">
      <w:pPr>
        <w:tabs>
          <w:tab w:val="left" w:pos="709"/>
        </w:tabs>
        <w:ind w:firstLine="426"/>
      </w:pPr>
      <w:r w:rsidRPr="001924F0">
        <w:lastRenderedPageBreak/>
        <w:t>-</w:t>
      </w:r>
      <w:r w:rsidRPr="001924F0">
        <w:tab/>
        <w:t>зоны сельскохозяйственного использования (зона сельскохозяйственных угодий);</w:t>
      </w:r>
    </w:p>
    <w:p w:rsidR="001924F0" w:rsidRPr="001924F0" w:rsidRDefault="001924F0" w:rsidP="001924F0">
      <w:pPr>
        <w:tabs>
          <w:tab w:val="left" w:pos="709"/>
        </w:tabs>
        <w:ind w:left="709" w:hanging="283"/>
      </w:pPr>
      <w:r w:rsidRPr="001924F0">
        <w:t>-</w:t>
      </w:r>
      <w:r w:rsidRPr="001924F0">
        <w:tab/>
        <w:t>зоны рекреационного назначения (зона лесов);</w:t>
      </w:r>
    </w:p>
    <w:p w:rsidR="001924F0" w:rsidRPr="001924F0" w:rsidRDefault="001924F0" w:rsidP="001924F0">
      <w:pPr>
        <w:widowControl w:val="0"/>
        <w:tabs>
          <w:tab w:val="left" w:pos="709"/>
        </w:tabs>
        <w:ind w:left="709" w:hanging="283"/>
      </w:pPr>
      <w:r w:rsidRPr="001924F0">
        <w:t>-</w:t>
      </w:r>
      <w:r w:rsidRPr="001924F0">
        <w:tab/>
        <w:t>производственные зоны, зоны инженерной и транспортной инфраструктур (производственная зона, коммунально-складская зона, зона транспортной инфраструктуры);</w:t>
      </w:r>
    </w:p>
    <w:p w:rsidR="001924F0" w:rsidRPr="001924F0" w:rsidRDefault="001924F0" w:rsidP="001924F0">
      <w:pPr>
        <w:tabs>
          <w:tab w:val="left" w:pos="709"/>
        </w:tabs>
        <w:ind w:left="709" w:hanging="283"/>
      </w:pPr>
      <w:r w:rsidRPr="001924F0">
        <w:t>-</w:t>
      </w:r>
      <w:r w:rsidRPr="001924F0">
        <w:tab/>
        <w:t>зона режимных территорий.</w:t>
      </w:r>
    </w:p>
    <w:p w:rsidR="001924F0" w:rsidRPr="001924F0" w:rsidRDefault="001924F0" w:rsidP="001924F0">
      <w:pPr>
        <w:spacing w:after="200" w:line="276" w:lineRule="auto"/>
        <w:ind w:firstLine="426"/>
      </w:pPr>
      <w:r w:rsidRPr="001924F0">
        <w:t>2.</w:t>
      </w:r>
      <w:r w:rsidRPr="001924F0">
        <w:tab/>
        <w:t>Функциональные зоны населенного пункта:</w:t>
      </w:r>
    </w:p>
    <w:p w:rsidR="001924F0" w:rsidRPr="001924F0" w:rsidRDefault="001924F0" w:rsidP="001924F0">
      <w:pPr>
        <w:tabs>
          <w:tab w:val="left" w:pos="1134"/>
        </w:tabs>
        <w:ind w:firstLine="426"/>
      </w:pPr>
      <w:r w:rsidRPr="001924F0">
        <w:t>-</w:t>
      </w:r>
      <w:r w:rsidRPr="001924F0">
        <w:tab/>
        <w:t>жилые зоны (зона застройки индивидуальными жилыми домами);</w:t>
      </w:r>
    </w:p>
    <w:p w:rsidR="001924F0" w:rsidRPr="001924F0" w:rsidRDefault="001924F0" w:rsidP="001924F0">
      <w:pPr>
        <w:tabs>
          <w:tab w:val="left" w:pos="1134"/>
        </w:tabs>
        <w:ind w:firstLine="426"/>
      </w:pPr>
      <w:r w:rsidRPr="001924F0">
        <w:t>-</w:t>
      </w:r>
      <w:r w:rsidRPr="001924F0">
        <w:tab/>
        <w:t>общественно-деловые зоны (многофункциональная общественно-деловая зона, зона специализированной общественной застройки, зона исторической застройки);</w:t>
      </w:r>
    </w:p>
    <w:p w:rsidR="001924F0" w:rsidRPr="001924F0" w:rsidRDefault="001924F0" w:rsidP="001924F0">
      <w:pPr>
        <w:widowControl w:val="0"/>
        <w:tabs>
          <w:tab w:val="left" w:pos="709"/>
        </w:tabs>
        <w:ind w:firstLine="426"/>
      </w:pPr>
      <w:r w:rsidRPr="001924F0">
        <w:t>-</w:t>
      </w:r>
      <w:r w:rsidRPr="001924F0">
        <w:tab/>
        <w:t>производственные зоны, зоны инженерной и транспортной инфраструктур (производственная зона, зона транспортной инфраструктуры, зона инженерной инфраструктуры, коммунально-складская зона);</w:t>
      </w:r>
    </w:p>
    <w:p w:rsidR="001924F0" w:rsidRPr="001924F0" w:rsidRDefault="001924F0" w:rsidP="001924F0">
      <w:pPr>
        <w:widowControl w:val="0"/>
        <w:tabs>
          <w:tab w:val="left" w:pos="1134"/>
        </w:tabs>
        <w:ind w:firstLine="426"/>
      </w:pPr>
      <w:r w:rsidRPr="001924F0">
        <w:t>-</w:t>
      </w:r>
      <w:r w:rsidRPr="001924F0">
        <w:tab/>
        <w:t xml:space="preserve">зоны рекреационного назначения (зона озелененных территорий общего пользования (лесопарки, парки, сады, скверы, бульвары, городские леса), зона лесов, зона </w:t>
      </w:r>
      <w:proofErr w:type="gramStart"/>
      <w:r w:rsidRPr="001924F0">
        <w:t>акваторий )</w:t>
      </w:r>
      <w:proofErr w:type="gramEnd"/>
      <w:r w:rsidRPr="001924F0">
        <w:t>;</w:t>
      </w:r>
    </w:p>
    <w:p w:rsidR="001924F0" w:rsidRPr="001924F0" w:rsidRDefault="001924F0" w:rsidP="001924F0">
      <w:pPr>
        <w:tabs>
          <w:tab w:val="left" w:pos="1134"/>
        </w:tabs>
        <w:ind w:firstLine="426"/>
      </w:pPr>
      <w:r w:rsidRPr="001924F0">
        <w:t>-</w:t>
      </w:r>
      <w:r w:rsidRPr="001924F0">
        <w:tab/>
        <w:t>зоны сельскохозяйственного использования (зона садоводческих, огороднических или дачных некоммерческих объединений, зона сельскохозяйственного использования, производственная зона сельскохозяйственных предприятий);</w:t>
      </w:r>
    </w:p>
    <w:p w:rsidR="001924F0" w:rsidRPr="001924F0" w:rsidRDefault="001924F0" w:rsidP="001924F0">
      <w:pPr>
        <w:ind w:firstLine="426"/>
      </w:pPr>
      <w:r w:rsidRPr="001924F0">
        <w:t>-</w:t>
      </w:r>
      <w:r w:rsidRPr="001924F0">
        <w:tab/>
        <w:t>производственные зоны, зоны инженерной и транспортной инфраструктур (производственная зона, коммунально-складская зона, зона транспортной инфраструктуры, зона инженерной инфраструктуры.);</w:t>
      </w:r>
    </w:p>
    <w:p w:rsidR="001924F0" w:rsidRPr="001924F0" w:rsidRDefault="001924F0" w:rsidP="001924F0">
      <w:pPr>
        <w:ind w:firstLine="426"/>
      </w:pPr>
      <w:r w:rsidRPr="001924F0">
        <w:t>-</w:t>
      </w:r>
      <w:r w:rsidRPr="001924F0">
        <w:tab/>
        <w:t>зоны специального назначения (зона кладбищ, зона складирования и захоронения отходов);</w:t>
      </w:r>
    </w:p>
    <w:p w:rsidR="001924F0" w:rsidRPr="001924F0" w:rsidRDefault="001924F0" w:rsidP="008D2A11">
      <w:pPr>
        <w:tabs>
          <w:tab w:val="left" w:pos="709"/>
        </w:tabs>
        <w:ind w:firstLine="426"/>
      </w:pPr>
      <w:r w:rsidRPr="001924F0">
        <w:t>-</w:t>
      </w:r>
      <w:r w:rsidRPr="001924F0">
        <w:tab/>
        <w:t>зона режимных территорий.</w:t>
      </w:r>
    </w:p>
    <w:p w:rsidR="001924F0" w:rsidRPr="001924F0" w:rsidRDefault="001924F0" w:rsidP="00295E95">
      <w:pPr>
        <w:ind w:left="709" w:hanging="709"/>
      </w:pPr>
      <w:r w:rsidRPr="001924F0">
        <w:br w:type="page"/>
      </w:r>
      <w:r w:rsidRPr="001924F0">
        <w:lastRenderedPageBreak/>
        <w:t xml:space="preserve">Таблица </w:t>
      </w:r>
      <w:r w:rsidR="00D52595">
        <w:t>4</w:t>
      </w:r>
      <w:r w:rsidRPr="001924F0">
        <w:t xml:space="preserve"> – Баланс территории по функциональному зонированию</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54"/>
        <w:gridCol w:w="6209"/>
        <w:gridCol w:w="1383"/>
        <w:gridCol w:w="1099"/>
      </w:tblGrid>
      <w:tr w:rsidR="001924F0" w:rsidRPr="001924F0" w:rsidTr="008E19CE">
        <w:trPr>
          <w:trHeight w:val="283"/>
          <w:jc w:val="center"/>
        </w:trPr>
        <w:tc>
          <w:tcPr>
            <w:tcW w:w="350" w:type="pct"/>
            <w:shd w:val="clear" w:color="auto" w:fill="auto"/>
            <w:vAlign w:val="center"/>
          </w:tcPr>
          <w:p w:rsidR="001924F0" w:rsidRPr="001924F0" w:rsidRDefault="001924F0" w:rsidP="001924F0">
            <w:pPr>
              <w:autoSpaceDE w:val="0"/>
              <w:autoSpaceDN w:val="0"/>
              <w:ind w:firstLine="0"/>
              <w:jc w:val="left"/>
              <w:rPr>
                <w:sz w:val="24"/>
                <w:szCs w:val="24"/>
              </w:rPr>
            </w:pPr>
            <w:r w:rsidRPr="001924F0">
              <w:rPr>
                <w:sz w:val="24"/>
                <w:szCs w:val="24"/>
              </w:rPr>
              <w:t>№ п/п</w:t>
            </w:r>
          </w:p>
        </w:tc>
        <w:tc>
          <w:tcPr>
            <w:tcW w:w="3322" w:type="pct"/>
            <w:shd w:val="clear" w:color="auto" w:fill="auto"/>
            <w:tcMar>
              <w:top w:w="0" w:type="dxa"/>
              <w:left w:w="28" w:type="dxa"/>
              <w:bottom w:w="0" w:type="dxa"/>
              <w:right w:w="28" w:type="dxa"/>
            </w:tcMar>
            <w:vAlign w:val="center"/>
          </w:tcPr>
          <w:p w:rsidR="001924F0" w:rsidRPr="001924F0" w:rsidRDefault="001924F0" w:rsidP="001924F0">
            <w:pPr>
              <w:autoSpaceDE w:val="0"/>
              <w:autoSpaceDN w:val="0"/>
              <w:ind w:firstLine="0"/>
              <w:jc w:val="left"/>
              <w:rPr>
                <w:sz w:val="24"/>
                <w:szCs w:val="24"/>
              </w:rPr>
            </w:pPr>
            <w:r w:rsidRPr="001924F0">
              <w:rPr>
                <w:sz w:val="24"/>
                <w:szCs w:val="24"/>
              </w:rPr>
              <w:t>Наименование</w:t>
            </w:r>
          </w:p>
        </w:tc>
        <w:tc>
          <w:tcPr>
            <w:tcW w:w="740" w:type="pct"/>
            <w:shd w:val="clear" w:color="auto" w:fill="auto"/>
            <w:tcMar>
              <w:top w:w="0" w:type="dxa"/>
              <w:left w:w="28" w:type="dxa"/>
              <w:bottom w:w="0" w:type="dxa"/>
              <w:right w:w="28" w:type="dxa"/>
            </w:tcMar>
            <w:vAlign w:val="center"/>
          </w:tcPr>
          <w:p w:rsidR="001924F0" w:rsidRPr="001924F0" w:rsidRDefault="001924F0" w:rsidP="001924F0">
            <w:pPr>
              <w:autoSpaceDE w:val="0"/>
              <w:autoSpaceDN w:val="0"/>
              <w:ind w:firstLine="0"/>
              <w:jc w:val="left"/>
              <w:rPr>
                <w:sz w:val="24"/>
                <w:szCs w:val="24"/>
              </w:rPr>
            </w:pPr>
            <w:r w:rsidRPr="001924F0">
              <w:rPr>
                <w:sz w:val="24"/>
                <w:szCs w:val="24"/>
              </w:rPr>
              <w:t>Площадь, га</w:t>
            </w:r>
          </w:p>
        </w:tc>
        <w:tc>
          <w:tcPr>
            <w:tcW w:w="588" w:type="pct"/>
            <w:shd w:val="clear" w:color="auto" w:fill="auto"/>
            <w:vAlign w:val="center"/>
          </w:tcPr>
          <w:p w:rsidR="001924F0" w:rsidRPr="001924F0" w:rsidRDefault="001924F0" w:rsidP="001924F0">
            <w:pPr>
              <w:autoSpaceDE w:val="0"/>
              <w:autoSpaceDN w:val="0"/>
              <w:ind w:firstLine="0"/>
              <w:jc w:val="left"/>
              <w:rPr>
                <w:sz w:val="24"/>
                <w:szCs w:val="24"/>
              </w:rPr>
            </w:pPr>
            <w:r w:rsidRPr="001924F0">
              <w:rPr>
                <w:sz w:val="24"/>
                <w:szCs w:val="24"/>
              </w:rPr>
              <w:t>%</w:t>
            </w:r>
          </w:p>
        </w:tc>
      </w:tr>
      <w:tr w:rsidR="001924F0" w:rsidRPr="001924F0" w:rsidTr="008E19CE">
        <w:trPr>
          <w:trHeight w:val="283"/>
          <w:jc w:val="center"/>
        </w:trPr>
        <w:tc>
          <w:tcPr>
            <w:tcW w:w="350" w:type="pct"/>
            <w:shd w:val="clear" w:color="auto" w:fill="auto"/>
            <w:vAlign w:val="center"/>
          </w:tcPr>
          <w:p w:rsidR="001924F0" w:rsidRPr="001924F0" w:rsidRDefault="001924F0" w:rsidP="001924F0">
            <w:pPr>
              <w:autoSpaceDE w:val="0"/>
              <w:autoSpaceDN w:val="0"/>
              <w:ind w:firstLine="0"/>
              <w:jc w:val="left"/>
              <w:rPr>
                <w:sz w:val="24"/>
                <w:szCs w:val="24"/>
              </w:rPr>
            </w:pPr>
          </w:p>
        </w:tc>
        <w:tc>
          <w:tcPr>
            <w:tcW w:w="3322" w:type="pct"/>
            <w:shd w:val="clear" w:color="auto" w:fill="auto"/>
            <w:tcMar>
              <w:top w:w="0" w:type="dxa"/>
              <w:left w:w="28" w:type="dxa"/>
              <w:bottom w:w="0" w:type="dxa"/>
              <w:right w:w="28" w:type="dxa"/>
            </w:tcMar>
            <w:vAlign w:val="center"/>
          </w:tcPr>
          <w:p w:rsidR="001924F0" w:rsidRPr="001924F0" w:rsidRDefault="001924F0" w:rsidP="001924F0">
            <w:pPr>
              <w:ind w:firstLine="0"/>
              <w:jc w:val="left"/>
              <w:rPr>
                <w:b/>
                <w:sz w:val="24"/>
                <w:szCs w:val="24"/>
              </w:rPr>
            </w:pPr>
            <w:r w:rsidRPr="001924F0">
              <w:rPr>
                <w:b/>
                <w:i/>
                <w:sz w:val="24"/>
                <w:szCs w:val="24"/>
              </w:rPr>
              <w:t>Городское поселение</w:t>
            </w:r>
          </w:p>
        </w:tc>
        <w:tc>
          <w:tcPr>
            <w:tcW w:w="740" w:type="pct"/>
            <w:shd w:val="clear" w:color="auto" w:fill="auto"/>
            <w:tcMar>
              <w:top w:w="0" w:type="dxa"/>
              <w:left w:w="28" w:type="dxa"/>
              <w:bottom w:w="0" w:type="dxa"/>
              <w:right w:w="28" w:type="dxa"/>
            </w:tcMar>
            <w:vAlign w:val="center"/>
          </w:tcPr>
          <w:p w:rsidR="001924F0" w:rsidRPr="001924F0" w:rsidRDefault="001924F0" w:rsidP="001924F0">
            <w:pPr>
              <w:ind w:firstLine="0"/>
              <w:jc w:val="center"/>
              <w:rPr>
                <w:b/>
                <w:i/>
                <w:sz w:val="24"/>
                <w:szCs w:val="24"/>
              </w:rPr>
            </w:pPr>
            <w:r w:rsidRPr="001924F0">
              <w:rPr>
                <w:b/>
                <w:i/>
                <w:sz w:val="24"/>
                <w:szCs w:val="24"/>
              </w:rPr>
              <w:t>5616,44</w:t>
            </w:r>
          </w:p>
        </w:tc>
        <w:tc>
          <w:tcPr>
            <w:tcW w:w="588" w:type="pct"/>
            <w:shd w:val="clear" w:color="auto" w:fill="auto"/>
            <w:vAlign w:val="center"/>
          </w:tcPr>
          <w:p w:rsidR="001924F0" w:rsidRPr="001924F0" w:rsidRDefault="001924F0" w:rsidP="001924F0">
            <w:pPr>
              <w:ind w:firstLine="0"/>
              <w:jc w:val="center"/>
              <w:rPr>
                <w:b/>
                <w:i/>
                <w:sz w:val="24"/>
                <w:szCs w:val="24"/>
              </w:rPr>
            </w:pPr>
            <w:r w:rsidRPr="001924F0">
              <w:rPr>
                <w:b/>
                <w:i/>
                <w:sz w:val="24"/>
                <w:szCs w:val="24"/>
              </w:rPr>
              <w:t>100</w:t>
            </w:r>
          </w:p>
        </w:tc>
      </w:tr>
      <w:tr w:rsidR="001924F0" w:rsidRPr="001924F0" w:rsidTr="008E19CE">
        <w:trPr>
          <w:trHeight w:val="283"/>
          <w:jc w:val="center"/>
        </w:trPr>
        <w:tc>
          <w:tcPr>
            <w:tcW w:w="350" w:type="pct"/>
            <w:shd w:val="clear" w:color="auto" w:fill="auto"/>
            <w:vAlign w:val="center"/>
          </w:tcPr>
          <w:p w:rsidR="001924F0" w:rsidRPr="001924F0" w:rsidRDefault="001924F0" w:rsidP="001924F0">
            <w:pPr>
              <w:autoSpaceDE w:val="0"/>
              <w:autoSpaceDN w:val="0"/>
              <w:ind w:firstLine="0"/>
              <w:jc w:val="left"/>
              <w:rPr>
                <w:sz w:val="24"/>
                <w:szCs w:val="24"/>
              </w:rPr>
            </w:pPr>
            <w:r w:rsidRPr="001924F0">
              <w:rPr>
                <w:sz w:val="24"/>
                <w:szCs w:val="24"/>
              </w:rPr>
              <w:t>1</w:t>
            </w:r>
          </w:p>
        </w:tc>
        <w:tc>
          <w:tcPr>
            <w:tcW w:w="3322" w:type="pct"/>
            <w:shd w:val="clear" w:color="auto" w:fill="auto"/>
            <w:tcMar>
              <w:top w:w="0" w:type="dxa"/>
              <w:left w:w="28" w:type="dxa"/>
              <w:bottom w:w="0" w:type="dxa"/>
              <w:right w:w="28" w:type="dxa"/>
            </w:tcMar>
            <w:vAlign w:val="center"/>
          </w:tcPr>
          <w:p w:rsidR="001924F0" w:rsidRPr="001924F0" w:rsidRDefault="001924F0" w:rsidP="001924F0">
            <w:pPr>
              <w:autoSpaceDE w:val="0"/>
              <w:autoSpaceDN w:val="0"/>
              <w:ind w:firstLine="0"/>
              <w:jc w:val="left"/>
              <w:rPr>
                <w:sz w:val="24"/>
                <w:szCs w:val="24"/>
              </w:rPr>
            </w:pPr>
            <w:r w:rsidRPr="001924F0">
              <w:rPr>
                <w:sz w:val="24"/>
                <w:szCs w:val="24"/>
              </w:rPr>
              <w:t>Зона градостроительного использования</w:t>
            </w:r>
          </w:p>
        </w:tc>
        <w:tc>
          <w:tcPr>
            <w:tcW w:w="740" w:type="pct"/>
            <w:shd w:val="clear" w:color="auto" w:fill="auto"/>
            <w:tcMar>
              <w:top w:w="0" w:type="dxa"/>
              <w:left w:w="28" w:type="dxa"/>
              <w:bottom w:w="0" w:type="dxa"/>
              <w:right w:w="28" w:type="dxa"/>
            </w:tcMar>
            <w:vAlign w:val="center"/>
          </w:tcPr>
          <w:p w:rsidR="001924F0" w:rsidRPr="001924F0" w:rsidRDefault="001924F0" w:rsidP="001924F0">
            <w:pPr>
              <w:ind w:firstLine="0"/>
              <w:jc w:val="center"/>
              <w:rPr>
                <w:sz w:val="24"/>
                <w:szCs w:val="24"/>
              </w:rPr>
            </w:pPr>
            <w:r w:rsidRPr="001924F0">
              <w:rPr>
                <w:sz w:val="24"/>
                <w:szCs w:val="24"/>
              </w:rPr>
              <w:t>3935,99</w:t>
            </w:r>
          </w:p>
        </w:tc>
        <w:tc>
          <w:tcPr>
            <w:tcW w:w="588" w:type="pct"/>
            <w:shd w:val="clear" w:color="auto" w:fill="auto"/>
            <w:vAlign w:val="center"/>
          </w:tcPr>
          <w:p w:rsidR="001924F0" w:rsidRPr="001924F0" w:rsidRDefault="001924F0" w:rsidP="001924F0">
            <w:pPr>
              <w:ind w:firstLine="0"/>
              <w:jc w:val="center"/>
              <w:rPr>
                <w:sz w:val="24"/>
                <w:szCs w:val="24"/>
              </w:rPr>
            </w:pPr>
            <w:r w:rsidRPr="001924F0">
              <w:rPr>
                <w:sz w:val="24"/>
                <w:szCs w:val="24"/>
              </w:rPr>
              <w:t>70,08</w:t>
            </w:r>
          </w:p>
        </w:tc>
      </w:tr>
      <w:tr w:rsidR="001924F0" w:rsidRPr="001924F0" w:rsidTr="008E19CE">
        <w:trPr>
          <w:trHeight w:val="283"/>
          <w:jc w:val="center"/>
        </w:trPr>
        <w:tc>
          <w:tcPr>
            <w:tcW w:w="350" w:type="pct"/>
            <w:shd w:val="clear" w:color="auto" w:fill="auto"/>
            <w:vAlign w:val="center"/>
          </w:tcPr>
          <w:p w:rsidR="001924F0" w:rsidRPr="001924F0" w:rsidRDefault="001924F0" w:rsidP="001924F0">
            <w:pPr>
              <w:autoSpaceDE w:val="0"/>
              <w:autoSpaceDN w:val="0"/>
              <w:ind w:firstLine="0"/>
              <w:jc w:val="left"/>
              <w:rPr>
                <w:sz w:val="24"/>
                <w:szCs w:val="24"/>
              </w:rPr>
            </w:pPr>
            <w:r w:rsidRPr="001924F0">
              <w:rPr>
                <w:sz w:val="24"/>
                <w:szCs w:val="24"/>
              </w:rPr>
              <w:t>2</w:t>
            </w:r>
          </w:p>
        </w:tc>
        <w:tc>
          <w:tcPr>
            <w:tcW w:w="3322" w:type="pct"/>
            <w:shd w:val="clear" w:color="auto" w:fill="auto"/>
            <w:tcMar>
              <w:top w:w="0" w:type="dxa"/>
              <w:left w:w="28" w:type="dxa"/>
              <w:bottom w:w="0" w:type="dxa"/>
              <w:right w:w="28" w:type="dxa"/>
            </w:tcMar>
            <w:vAlign w:val="center"/>
          </w:tcPr>
          <w:p w:rsidR="001924F0" w:rsidRPr="001924F0" w:rsidRDefault="001924F0" w:rsidP="001924F0">
            <w:pPr>
              <w:autoSpaceDE w:val="0"/>
              <w:autoSpaceDN w:val="0"/>
              <w:ind w:firstLine="0"/>
              <w:jc w:val="left"/>
              <w:rPr>
                <w:sz w:val="24"/>
                <w:szCs w:val="24"/>
              </w:rPr>
            </w:pPr>
            <w:r w:rsidRPr="001924F0">
              <w:rPr>
                <w:sz w:val="24"/>
                <w:szCs w:val="24"/>
              </w:rPr>
              <w:t>Жилые зоны</w:t>
            </w:r>
          </w:p>
        </w:tc>
        <w:tc>
          <w:tcPr>
            <w:tcW w:w="740" w:type="pct"/>
            <w:shd w:val="clear" w:color="auto" w:fill="auto"/>
            <w:tcMar>
              <w:top w:w="0" w:type="dxa"/>
              <w:left w:w="28" w:type="dxa"/>
              <w:bottom w:w="0" w:type="dxa"/>
              <w:right w:w="28" w:type="dxa"/>
            </w:tcMar>
            <w:vAlign w:val="center"/>
          </w:tcPr>
          <w:p w:rsidR="001924F0" w:rsidRPr="001924F0" w:rsidRDefault="001924F0" w:rsidP="001924F0">
            <w:pPr>
              <w:ind w:firstLine="0"/>
              <w:jc w:val="center"/>
              <w:rPr>
                <w:sz w:val="24"/>
                <w:szCs w:val="24"/>
              </w:rPr>
            </w:pPr>
            <w:r w:rsidRPr="001924F0">
              <w:rPr>
                <w:sz w:val="24"/>
                <w:szCs w:val="24"/>
              </w:rPr>
              <w:t>0,16</w:t>
            </w:r>
          </w:p>
        </w:tc>
        <w:tc>
          <w:tcPr>
            <w:tcW w:w="588" w:type="pct"/>
            <w:shd w:val="clear" w:color="auto" w:fill="auto"/>
            <w:vAlign w:val="center"/>
          </w:tcPr>
          <w:p w:rsidR="001924F0" w:rsidRPr="001924F0" w:rsidRDefault="001924F0" w:rsidP="001924F0">
            <w:pPr>
              <w:ind w:firstLine="0"/>
              <w:jc w:val="center"/>
              <w:rPr>
                <w:sz w:val="24"/>
                <w:szCs w:val="24"/>
              </w:rPr>
            </w:pPr>
            <w:r w:rsidRPr="001924F0">
              <w:rPr>
                <w:sz w:val="24"/>
                <w:szCs w:val="24"/>
              </w:rPr>
              <w:t>0,00</w:t>
            </w:r>
          </w:p>
        </w:tc>
      </w:tr>
      <w:tr w:rsidR="001924F0" w:rsidRPr="001924F0" w:rsidTr="008E19CE">
        <w:trPr>
          <w:trHeight w:val="283"/>
          <w:jc w:val="center"/>
        </w:trPr>
        <w:tc>
          <w:tcPr>
            <w:tcW w:w="350" w:type="pct"/>
            <w:shd w:val="clear" w:color="auto" w:fill="auto"/>
            <w:vAlign w:val="center"/>
          </w:tcPr>
          <w:p w:rsidR="001924F0" w:rsidRPr="001924F0" w:rsidRDefault="001924F0" w:rsidP="001924F0">
            <w:pPr>
              <w:autoSpaceDE w:val="0"/>
              <w:autoSpaceDN w:val="0"/>
              <w:ind w:firstLine="0"/>
              <w:jc w:val="left"/>
              <w:rPr>
                <w:sz w:val="24"/>
                <w:szCs w:val="24"/>
              </w:rPr>
            </w:pPr>
            <w:r w:rsidRPr="001924F0">
              <w:rPr>
                <w:sz w:val="24"/>
                <w:szCs w:val="24"/>
              </w:rPr>
              <w:t>3</w:t>
            </w:r>
          </w:p>
        </w:tc>
        <w:tc>
          <w:tcPr>
            <w:tcW w:w="3322" w:type="pct"/>
            <w:shd w:val="clear" w:color="auto" w:fill="auto"/>
            <w:tcMar>
              <w:top w:w="0" w:type="dxa"/>
              <w:left w:w="28" w:type="dxa"/>
              <w:bottom w:w="0" w:type="dxa"/>
              <w:right w:w="28" w:type="dxa"/>
            </w:tcMar>
            <w:vAlign w:val="center"/>
          </w:tcPr>
          <w:p w:rsidR="001924F0" w:rsidRPr="001924F0" w:rsidRDefault="001924F0" w:rsidP="001924F0">
            <w:pPr>
              <w:autoSpaceDE w:val="0"/>
              <w:autoSpaceDN w:val="0"/>
              <w:ind w:firstLine="0"/>
              <w:jc w:val="left"/>
              <w:rPr>
                <w:sz w:val="24"/>
                <w:szCs w:val="24"/>
              </w:rPr>
            </w:pPr>
            <w:r w:rsidRPr="001924F0">
              <w:rPr>
                <w:sz w:val="24"/>
                <w:szCs w:val="24"/>
              </w:rPr>
              <w:t>Производственные зоны, зоны инженерной и транспортной инфраструктур</w:t>
            </w:r>
          </w:p>
        </w:tc>
        <w:tc>
          <w:tcPr>
            <w:tcW w:w="740" w:type="pct"/>
            <w:shd w:val="clear" w:color="auto" w:fill="auto"/>
            <w:tcMar>
              <w:top w:w="0" w:type="dxa"/>
              <w:left w:w="28" w:type="dxa"/>
              <w:bottom w:w="0" w:type="dxa"/>
              <w:right w:w="28" w:type="dxa"/>
            </w:tcMar>
            <w:vAlign w:val="bottom"/>
          </w:tcPr>
          <w:p w:rsidR="001924F0" w:rsidRPr="001924F0" w:rsidRDefault="001924F0" w:rsidP="001924F0">
            <w:pPr>
              <w:ind w:firstLine="0"/>
              <w:jc w:val="center"/>
              <w:rPr>
                <w:color w:val="000000"/>
                <w:sz w:val="24"/>
                <w:szCs w:val="24"/>
              </w:rPr>
            </w:pPr>
            <w:r w:rsidRPr="001924F0">
              <w:rPr>
                <w:color w:val="000000"/>
                <w:sz w:val="24"/>
                <w:szCs w:val="24"/>
              </w:rPr>
              <w:t>180,65</w:t>
            </w:r>
          </w:p>
          <w:p w:rsidR="001924F0" w:rsidRPr="001924F0" w:rsidRDefault="001924F0" w:rsidP="001924F0">
            <w:pPr>
              <w:ind w:firstLine="0"/>
              <w:jc w:val="center"/>
              <w:rPr>
                <w:color w:val="000000"/>
                <w:sz w:val="24"/>
                <w:szCs w:val="24"/>
                <w:highlight w:val="yellow"/>
              </w:rPr>
            </w:pPr>
          </w:p>
        </w:tc>
        <w:tc>
          <w:tcPr>
            <w:tcW w:w="588" w:type="pct"/>
            <w:shd w:val="clear" w:color="auto" w:fill="auto"/>
            <w:vAlign w:val="center"/>
          </w:tcPr>
          <w:p w:rsidR="001924F0" w:rsidRPr="001924F0" w:rsidRDefault="001924F0" w:rsidP="001924F0">
            <w:pPr>
              <w:ind w:firstLine="0"/>
              <w:jc w:val="center"/>
              <w:rPr>
                <w:sz w:val="24"/>
                <w:szCs w:val="24"/>
                <w:highlight w:val="yellow"/>
              </w:rPr>
            </w:pPr>
            <w:r w:rsidRPr="001924F0">
              <w:rPr>
                <w:sz w:val="24"/>
                <w:szCs w:val="24"/>
              </w:rPr>
              <w:t>3,22</w:t>
            </w:r>
          </w:p>
        </w:tc>
      </w:tr>
      <w:tr w:rsidR="001924F0" w:rsidRPr="001924F0" w:rsidTr="008E19CE">
        <w:trPr>
          <w:trHeight w:val="283"/>
          <w:jc w:val="center"/>
        </w:trPr>
        <w:tc>
          <w:tcPr>
            <w:tcW w:w="350" w:type="pct"/>
            <w:shd w:val="clear" w:color="auto" w:fill="auto"/>
            <w:vAlign w:val="center"/>
          </w:tcPr>
          <w:p w:rsidR="001924F0" w:rsidRPr="001924F0" w:rsidRDefault="001924F0" w:rsidP="001924F0">
            <w:pPr>
              <w:autoSpaceDE w:val="0"/>
              <w:autoSpaceDN w:val="0"/>
              <w:ind w:firstLine="0"/>
              <w:jc w:val="left"/>
              <w:rPr>
                <w:sz w:val="24"/>
                <w:szCs w:val="24"/>
              </w:rPr>
            </w:pPr>
            <w:r w:rsidRPr="001924F0">
              <w:rPr>
                <w:sz w:val="24"/>
                <w:szCs w:val="24"/>
              </w:rPr>
              <w:t>4</w:t>
            </w:r>
          </w:p>
        </w:tc>
        <w:tc>
          <w:tcPr>
            <w:tcW w:w="3322" w:type="pct"/>
            <w:shd w:val="clear" w:color="auto" w:fill="auto"/>
            <w:tcMar>
              <w:top w:w="0" w:type="dxa"/>
              <w:left w:w="28" w:type="dxa"/>
              <w:bottom w:w="0" w:type="dxa"/>
              <w:right w:w="28" w:type="dxa"/>
            </w:tcMar>
            <w:vAlign w:val="center"/>
          </w:tcPr>
          <w:p w:rsidR="001924F0" w:rsidRPr="001924F0" w:rsidRDefault="001924F0" w:rsidP="001924F0">
            <w:pPr>
              <w:autoSpaceDE w:val="0"/>
              <w:autoSpaceDN w:val="0"/>
              <w:ind w:firstLine="0"/>
              <w:jc w:val="left"/>
              <w:rPr>
                <w:sz w:val="24"/>
                <w:szCs w:val="24"/>
              </w:rPr>
            </w:pPr>
            <w:r w:rsidRPr="001924F0">
              <w:rPr>
                <w:sz w:val="24"/>
                <w:szCs w:val="24"/>
              </w:rPr>
              <w:t>Зоны сельскохозяйственного использования</w:t>
            </w:r>
          </w:p>
        </w:tc>
        <w:tc>
          <w:tcPr>
            <w:tcW w:w="740" w:type="pct"/>
            <w:shd w:val="clear" w:color="auto" w:fill="auto"/>
            <w:tcMar>
              <w:top w:w="0" w:type="dxa"/>
              <w:left w:w="28" w:type="dxa"/>
              <w:bottom w:w="0" w:type="dxa"/>
              <w:right w:w="28" w:type="dxa"/>
            </w:tcMar>
            <w:vAlign w:val="bottom"/>
          </w:tcPr>
          <w:p w:rsidR="001924F0" w:rsidRPr="001924F0" w:rsidRDefault="001924F0" w:rsidP="001924F0">
            <w:pPr>
              <w:ind w:firstLine="0"/>
              <w:jc w:val="center"/>
              <w:rPr>
                <w:color w:val="000000"/>
                <w:sz w:val="24"/>
                <w:szCs w:val="24"/>
                <w:highlight w:val="yellow"/>
              </w:rPr>
            </w:pPr>
            <w:r w:rsidRPr="001924F0">
              <w:rPr>
                <w:color w:val="000000"/>
                <w:sz w:val="24"/>
                <w:szCs w:val="24"/>
              </w:rPr>
              <w:t>387,3</w:t>
            </w:r>
          </w:p>
        </w:tc>
        <w:tc>
          <w:tcPr>
            <w:tcW w:w="588" w:type="pct"/>
            <w:shd w:val="clear" w:color="auto" w:fill="auto"/>
            <w:vAlign w:val="center"/>
          </w:tcPr>
          <w:p w:rsidR="001924F0" w:rsidRPr="001924F0" w:rsidRDefault="001924F0" w:rsidP="001924F0">
            <w:pPr>
              <w:ind w:firstLine="0"/>
              <w:jc w:val="center"/>
              <w:rPr>
                <w:sz w:val="24"/>
                <w:szCs w:val="24"/>
                <w:highlight w:val="yellow"/>
              </w:rPr>
            </w:pPr>
            <w:r w:rsidRPr="001924F0">
              <w:rPr>
                <w:sz w:val="24"/>
                <w:szCs w:val="24"/>
              </w:rPr>
              <w:t>6,90</w:t>
            </w:r>
          </w:p>
        </w:tc>
      </w:tr>
      <w:tr w:rsidR="001924F0" w:rsidRPr="001924F0" w:rsidTr="008E19CE">
        <w:trPr>
          <w:trHeight w:val="283"/>
          <w:jc w:val="center"/>
        </w:trPr>
        <w:tc>
          <w:tcPr>
            <w:tcW w:w="350" w:type="pct"/>
            <w:shd w:val="clear" w:color="auto" w:fill="auto"/>
            <w:vAlign w:val="center"/>
          </w:tcPr>
          <w:p w:rsidR="001924F0" w:rsidRPr="001924F0" w:rsidRDefault="001924F0" w:rsidP="001924F0">
            <w:pPr>
              <w:autoSpaceDE w:val="0"/>
              <w:autoSpaceDN w:val="0"/>
              <w:ind w:firstLine="0"/>
              <w:jc w:val="left"/>
              <w:rPr>
                <w:sz w:val="24"/>
                <w:szCs w:val="24"/>
              </w:rPr>
            </w:pPr>
            <w:r w:rsidRPr="001924F0">
              <w:rPr>
                <w:sz w:val="24"/>
                <w:szCs w:val="24"/>
              </w:rPr>
              <w:t>5</w:t>
            </w:r>
          </w:p>
        </w:tc>
        <w:tc>
          <w:tcPr>
            <w:tcW w:w="3322" w:type="pct"/>
            <w:shd w:val="clear" w:color="auto" w:fill="auto"/>
            <w:tcMar>
              <w:top w:w="0" w:type="dxa"/>
              <w:left w:w="28" w:type="dxa"/>
              <w:bottom w:w="0" w:type="dxa"/>
              <w:right w:w="28" w:type="dxa"/>
            </w:tcMar>
            <w:vAlign w:val="center"/>
          </w:tcPr>
          <w:p w:rsidR="001924F0" w:rsidRPr="001924F0" w:rsidRDefault="001924F0" w:rsidP="001924F0">
            <w:pPr>
              <w:autoSpaceDE w:val="0"/>
              <w:autoSpaceDN w:val="0"/>
              <w:ind w:firstLine="0"/>
              <w:jc w:val="left"/>
              <w:rPr>
                <w:sz w:val="24"/>
                <w:szCs w:val="24"/>
              </w:rPr>
            </w:pPr>
            <w:r w:rsidRPr="001924F0">
              <w:rPr>
                <w:sz w:val="24"/>
                <w:szCs w:val="24"/>
              </w:rPr>
              <w:t>Зоны рекреационного назначения</w:t>
            </w:r>
          </w:p>
        </w:tc>
        <w:tc>
          <w:tcPr>
            <w:tcW w:w="740" w:type="pct"/>
            <w:shd w:val="clear" w:color="auto" w:fill="auto"/>
            <w:tcMar>
              <w:top w:w="0" w:type="dxa"/>
              <w:left w:w="28" w:type="dxa"/>
              <w:bottom w:w="0" w:type="dxa"/>
              <w:right w:w="28" w:type="dxa"/>
            </w:tcMar>
            <w:vAlign w:val="bottom"/>
          </w:tcPr>
          <w:p w:rsidR="001924F0" w:rsidRPr="001924F0" w:rsidRDefault="001924F0" w:rsidP="001924F0">
            <w:pPr>
              <w:ind w:firstLine="0"/>
              <w:jc w:val="center"/>
              <w:rPr>
                <w:color w:val="000000"/>
                <w:sz w:val="24"/>
                <w:szCs w:val="24"/>
                <w:highlight w:val="yellow"/>
              </w:rPr>
            </w:pPr>
            <w:r w:rsidRPr="001924F0">
              <w:rPr>
                <w:color w:val="000000"/>
                <w:sz w:val="24"/>
                <w:szCs w:val="24"/>
              </w:rPr>
              <w:t>387,37</w:t>
            </w:r>
          </w:p>
        </w:tc>
        <w:tc>
          <w:tcPr>
            <w:tcW w:w="588" w:type="pct"/>
            <w:shd w:val="clear" w:color="auto" w:fill="auto"/>
            <w:vAlign w:val="bottom"/>
          </w:tcPr>
          <w:p w:rsidR="001924F0" w:rsidRPr="001924F0" w:rsidRDefault="001924F0" w:rsidP="001924F0">
            <w:pPr>
              <w:ind w:firstLine="0"/>
              <w:jc w:val="center"/>
              <w:rPr>
                <w:rFonts w:eastAsia="Times New Roman"/>
                <w:color w:val="000000"/>
                <w:sz w:val="24"/>
                <w:szCs w:val="24"/>
                <w:highlight w:val="yellow"/>
                <w:lang w:eastAsia="ru-RU"/>
              </w:rPr>
            </w:pPr>
            <w:r w:rsidRPr="001924F0">
              <w:rPr>
                <w:rFonts w:eastAsia="Times New Roman"/>
                <w:color w:val="000000"/>
                <w:sz w:val="24"/>
                <w:szCs w:val="24"/>
                <w:lang w:eastAsia="ru-RU"/>
              </w:rPr>
              <w:t>6,63</w:t>
            </w:r>
          </w:p>
        </w:tc>
      </w:tr>
      <w:tr w:rsidR="001924F0" w:rsidRPr="001924F0" w:rsidTr="008E19CE">
        <w:trPr>
          <w:trHeight w:val="283"/>
          <w:jc w:val="center"/>
        </w:trPr>
        <w:tc>
          <w:tcPr>
            <w:tcW w:w="350" w:type="pct"/>
            <w:shd w:val="clear" w:color="auto" w:fill="auto"/>
            <w:vAlign w:val="center"/>
          </w:tcPr>
          <w:p w:rsidR="001924F0" w:rsidRPr="001924F0" w:rsidRDefault="001924F0" w:rsidP="001924F0">
            <w:pPr>
              <w:autoSpaceDE w:val="0"/>
              <w:autoSpaceDN w:val="0"/>
              <w:ind w:firstLine="0"/>
              <w:jc w:val="left"/>
              <w:rPr>
                <w:sz w:val="24"/>
                <w:szCs w:val="24"/>
              </w:rPr>
            </w:pPr>
            <w:r w:rsidRPr="001924F0">
              <w:rPr>
                <w:sz w:val="24"/>
                <w:szCs w:val="24"/>
              </w:rPr>
              <w:t>6</w:t>
            </w:r>
          </w:p>
        </w:tc>
        <w:tc>
          <w:tcPr>
            <w:tcW w:w="3322" w:type="pct"/>
            <w:shd w:val="clear" w:color="auto" w:fill="auto"/>
            <w:tcMar>
              <w:top w:w="0" w:type="dxa"/>
              <w:left w:w="28" w:type="dxa"/>
              <w:bottom w:w="0" w:type="dxa"/>
              <w:right w:w="28" w:type="dxa"/>
            </w:tcMar>
            <w:vAlign w:val="center"/>
          </w:tcPr>
          <w:p w:rsidR="001924F0" w:rsidRPr="001924F0" w:rsidRDefault="001924F0" w:rsidP="001924F0">
            <w:pPr>
              <w:autoSpaceDE w:val="0"/>
              <w:autoSpaceDN w:val="0"/>
              <w:ind w:firstLine="0"/>
              <w:jc w:val="left"/>
              <w:rPr>
                <w:sz w:val="24"/>
                <w:szCs w:val="24"/>
              </w:rPr>
            </w:pPr>
            <w:r w:rsidRPr="001924F0">
              <w:rPr>
                <w:sz w:val="24"/>
                <w:szCs w:val="24"/>
              </w:rPr>
              <w:t>Зона режимных территорий</w:t>
            </w:r>
          </w:p>
        </w:tc>
        <w:tc>
          <w:tcPr>
            <w:tcW w:w="740" w:type="pct"/>
            <w:shd w:val="clear" w:color="auto" w:fill="auto"/>
            <w:tcMar>
              <w:top w:w="0" w:type="dxa"/>
              <w:left w:w="28" w:type="dxa"/>
              <w:bottom w:w="0" w:type="dxa"/>
              <w:right w:w="28" w:type="dxa"/>
            </w:tcMar>
            <w:vAlign w:val="bottom"/>
          </w:tcPr>
          <w:p w:rsidR="001924F0" w:rsidRPr="001924F0" w:rsidRDefault="001924F0" w:rsidP="001924F0">
            <w:pPr>
              <w:ind w:firstLine="0"/>
              <w:jc w:val="center"/>
              <w:rPr>
                <w:rFonts w:eastAsia="Times New Roman"/>
                <w:color w:val="000000"/>
                <w:sz w:val="24"/>
                <w:szCs w:val="24"/>
                <w:highlight w:val="yellow"/>
                <w:lang w:eastAsia="ru-RU"/>
              </w:rPr>
            </w:pPr>
            <w:r w:rsidRPr="001924F0">
              <w:rPr>
                <w:rFonts w:eastAsia="Times New Roman"/>
                <w:color w:val="000000"/>
                <w:sz w:val="24"/>
                <w:szCs w:val="24"/>
                <w:lang w:eastAsia="ru-RU"/>
              </w:rPr>
              <w:t>739,97</w:t>
            </w:r>
          </w:p>
        </w:tc>
        <w:tc>
          <w:tcPr>
            <w:tcW w:w="588" w:type="pct"/>
            <w:shd w:val="clear" w:color="auto" w:fill="auto"/>
            <w:vAlign w:val="bottom"/>
          </w:tcPr>
          <w:p w:rsidR="001924F0" w:rsidRPr="001924F0" w:rsidRDefault="001924F0" w:rsidP="001924F0">
            <w:pPr>
              <w:ind w:firstLine="0"/>
              <w:jc w:val="center"/>
              <w:rPr>
                <w:rFonts w:eastAsia="Times New Roman"/>
                <w:color w:val="000000"/>
                <w:sz w:val="24"/>
                <w:szCs w:val="24"/>
                <w:highlight w:val="yellow"/>
                <w:lang w:eastAsia="ru-RU"/>
              </w:rPr>
            </w:pPr>
            <w:r w:rsidRPr="001924F0">
              <w:rPr>
                <w:rFonts w:eastAsia="Times New Roman"/>
                <w:color w:val="000000"/>
                <w:sz w:val="24"/>
                <w:szCs w:val="24"/>
                <w:lang w:eastAsia="ru-RU"/>
              </w:rPr>
              <w:t>13,18</w:t>
            </w:r>
          </w:p>
        </w:tc>
      </w:tr>
      <w:tr w:rsidR="001924F0" w:rsidRPr="001924F0" w:rsidTr="008E19CE">
        <w:trPr>
          <w:trHeight w:val="283"/>
          <w:jc w:val="center"/>
        </w:trPr>
        <w:tc>
          <w:tcPr>
            <w:tcW w:w="350" w:type="pct"/>
            <w:vAlign w:val="center"/>
          </w:tcPr>
          <w:p w:rsidR="001924F0" w:rsidRPr="001924F0" w:rsidRDefault="001924F0" w:rsidP="001924F0">
            <w:pPr>
              <w:autoSpaceDE w:val="0"/>
              <w:autoSpaceDN w:val="0"/>
              <w:ind w:firstLine="0"/>
              <w:jc w:val="left"/>
              <w:rPr>
                <w:b/>
                <w:sz w:val="24"/>
                <w:szCs w:val="24"/>
              </w:rPr>
            </w:pPr>
          </w:p>
        </w:tc>
        <w:tc>
          <w:tcPr>
            <w:tcW w:w="3322" w:type="pct"/>
            <w:tcMar>
              <w:top w:w="0" w:type="dxa"/>
              <w:left w:w="28" w:type="dxa"/>
              <w:bottom w:w="0" w:type="dxa"/>
              <w:right w:w="28" w:type="dxa"/>
            </w:tcMar>
            <w:vAlign w:val="center"/>
          </w:tcPr>
          <w:p w:rsidR="001924F0" w:rsidRPr="001924F0" w:rsidRDefault="001924F0" w:rsidP="001924F0">
            <w:pPr>
              <w:ind w:firstLine="0"/>
              <w:jc w:val="left"/>
              <w:rPr>
                <w:b/>
                <w:i/>
                <w:sz w:val="24"/>
                <w:szCs w:val="24"/>
              </w:rPr>
            </w:pPr>
            <w:r w:rsidRPr="001924F0">
              <w:rPr>
                <w:b/>
                <w:i/>
                <w:sz w:val="24"/>
                <w:szCs w:val="24"/>
              </w:rPr>
              <w:t>город Купино</w:t>
            </w:r>
          </w:p>
        </w:tc>
        <w:tc>
          <w:tcPr>
            <w:tcW w:w="740" w:type="pct"/>
            <w:shd w:val="clear" w:color="auto" w:fill="auto"/>
            <w:tcMar>
              <w:top w:w="0" w:type="dxa"/>
              <w:left w:w="28" w:type="dxa"/>
              <w:bottom w:w="0" w:type="dxa"/>
              <w:right w:w="28" w:type="dxa"/>
            </w:tcMar>
            <w:vAlign w:val="bottom"/>
          </w:tcPr>
          <w:p w:rsidR="001924F0" w:rsidRPr="001924F0" w:rsidRDefault="001924F0" w:rsidP="001924F0">
            <w:pPr>
              <w:ind w:firstLine="0"/>
              <w:jc w:val="center"/>
              <w:rPr>
                <w:b/>
                <w:i/>
                <w:color w:val="000000"/>
                <w:sz w:val="24"/>
                <w:szCs w:val="24"/>
              </w:rPr>
            </w:pPr>
            <w:r w:rsidRPr="001924F0">
              <w:rPr>
                <w:b/>
                <w:i/>
                <w:color w:val="000000"/>
                <w:sz w:val="24"/>
                <w:szCs w:val="24"/>
              </w:rPr>
              <w:t>3936,99</w:t>
            </w:r>
          </w:p>
        </w:tc>
        <w:tc>
          <w:tcPr>
            <w:tcW w:w="588" w:type="pct"/>
            <w:shd w:val="clear" w:color="auto" w:fill="auto"/>
            <w:vAlign w:val="bottom"/>
          </w:tcPr>
          <w:p w:rsidR="001924F0" w:rsidRPr="001924F0" w:rsidRDefault="001924F0" w:rsidP="001924F0">
            <w:pPr>
              <w:ind w:firstLine="0"/>
              <w:jc w:val="center"/>
              <w:rPr>
                <w:rFonts w:eastAsia="Times New Roman"/>
                <w:b/>
                <w:bCs/>
                <w:i/>
                <w:iCs/>
                <w:color w:val="000000"/>
                <w:sz w:val="24"/>
                <w:szCs w:val="24"/>
                <w:lang w:eastAsia="ru-RU"/>
              </w:rPr>
            </w:pPr>
            <w:r w:rsidRPr="001924F0">
              <w:rPr>
                <w:rFonts w:eastAsia="Times New Roman"/>
                <w:b/>
                <w:bCs/>
                <w:i/>
                <w:iCs/>
                <w:color w:val="000000"/>
                <w:sz w:val="24"/>
                <w:szCs w:val="24"/>
                <w:lang w:eastAsia="ru-RU"/>
              </w:rPr>
              <w:t>100</w:t>
            </w:r>
          </w:p>
        </w:tc>
      </w:tr>
      <w:tr w:rsidR="001924F0" w:rsidRPr="001924F0" w:rsidTr="008E19CE">
        <w:trPr>
          <w:trHeight w:val="283"/>
          <w:jc w:val="center"/>
        </w:trPr>
        <w:tc>
          <w:tcPr>
            <w:tcW w:w="350" w:type="pct"/>
            <w:vAlign w:val="center"/>
          </w:tcPr>
          <w:p w:rsidR="001924F0" w:rsidRPr="001924F0" w:rsidRDefault="001924F0" w:rsidP="001924F0">
            <w:pPr>
              <w:autoSpaceDE w:val="0"/>
              <w:autoSpaceDN w:val="0"/>
              <w:ind w:firstLine="0"/>
              <w:jc w:val="left"/>
              <w:rPr>
                <w:sz w:val="24"/>
                <w:szCs w:val="24"/>
              </w:rPr>
            </w:pPr>
            <w:r w:rsidRPr="001924F0">
              <w:rPr>
                <w:sz w:val="24"/>
                <w:szCs w:val="24"/>
              </w:rPr>
              <w:t>1</w:t>
            </w:r>
          </w:p>
        </w:tc>
        <w:tc>
          <w:tcPr>
            <w:tcW w:w="3322" w:type="pct"/>
            <w:tcMar>
              <w:top w:w="0" w:type="dxa"/>
              <w:left w:w="28" w:type="dxa"/>
              <w:bottom w:w="0" w:type="dxa"/>
              <w:right w:w="28" w:type="dxa"/>
            </w:tcMar>
            <w:vAlign w:val="center"/>
          </w:tcPr>
          <w:p w:rsidR="001924F0" w:rsidRPr="001924F0" w:rsidRDefault="001924F0" w:rsidP="001924F0">
            <w:pPr>
              <w:autoSpaceDE w:val="0"/>
              <w:autoSpaceDN w:val="0"/>
              <w:ind w:firstLine="0"/>
              <w:jc w:val="left"/>
              <w:rPr>
                <w:sz w:val="24"/>
                <w:szCs w:val="24"/>
              </w:rPr>
            </w:pPr>
            <w:r w:rsidRPr="001924F0">
              <w:rPr>
                <w:sz w:val="24"/>
                <w:szCs w:val="24"/>
              </w:rPr>
              <w:t>Жилые зоны</w:t>
            </w:r>
          </w:p>
        </w:tc>
        <w:tc>
          <w:tcPr>
            <w:tcW w:w="740" w:type="pct"/>
            <w:shd w:val="clear" w:color="auto" w:fill="auto"/>
            <w:tcMar>
              <w:top w:w="0" w:type="dxa"/>
              <w:left w:w="28" w:type="dxa"/>
              <w:bottom w:w="0" w:type="dxa"/>
              <w:right w:w="28" w:type="dxa"/>
            </w:tcMar>
            <w:vAlign w:val="bottom"/>
          </w:tcPr>
          <w:p w:rsidR="001924F0" w:rsidRPr="001924F0" w:rsidRDefault="001924F0" w:rsidP="001924F0">
            <w:pPr>
              <w:ind w:firstLine="0"/>
              <w:jc w:val="center"/>
              <w:rPr>
                <w:color w:val="000000"/>
                <w:sz w:val="24"/>
                <w:szCs w:val="24"/>
              </w:rPr>
            </w:pPr>
            <w:r w:rsidRPr="001924F0">
              <w:rPr>
                <w:color w:val="000000"/>
                <w:sz w:val="24"/>
                <w:szCs w:val="24"/>
              </w:rPr>
              <w:t>488,41</w:t>
            </w:r>
          </w:p>
        </w:tc>
        <w:tc>
          <w:tcPr>
            <w:tcW w:w="588" w:type="pct"/>
            <w:shd w:val="clear" w:color="auto" w:fill="auto"/>
            <w:vAlign w:val="bottom"/>
          </w:tcPr>
          <w:p w:rsidR="001924F0" w:rsidRPr="001924F0" w:rsidRDefault="001924F0" w:rsidP="001924F0">
            <w:pPr>
              <w:ind w:firstLine="0"/>
              <w:jc w:val="center"/>
              <w:rPr>
                <w:rFonts w:eastAsia="Times New Roman"/>
                <w:color w:val="000000"/>
                <w:sz w:val="24"/>
                <w:szCs w:val="24"/>
                <w:lang w:eastAsia="ru-RU"/>
              </w:rPr>
            </w:pPr>
            <w:r w:rsidRPr="001924F0">
              <w:rPr>
                <w:rFonts w:eastAsia="Times New Roman"/>
                <w:color w:val="000000"/>
                <w:sz w:val="24"/>
                <w:szCs w:val="24"/>
                <w:lang w:eastAsia="ru-RU"/>
              </w:rPr>
              <w:t>12,41</w:t>
            </w:r>
          </w:p>
        </w:tc>
      </w:tr>
      <w:tr w:rsidR="001924F0" w:rsidRPr="001924F0" w:rsidTr="008E19CE">
        <w:trPr>
          <w:trHeight w:val="283"/>
          <w:jc w:val="center"/>
        </w:trPr>
        <w:tc>
          <w:tcPr>
            <w:tcW w:w="350" w:type="pct"/>
            <w:vAlign w:val="center"/>
          </w:tcPr>
          <w:p w:rsidR="001924F0" w:rsidRPr="001924F0" w:rsidRDefault="001924F0" w:rsidP="001924F0">
            <w:pPr>
              <w:autoSpaceDE w:val="0"/>
              <w:autoSpaceDN w:val="0"/>
              <w:ind w:firstLine="0"/>
              <w:jc w:val="left"/>
              <w:rPr>
                <w:sz w:val="24"/>
                <w:szCs w:val="24"/>
              </w:rPr>
            </w:pPr>
            <w:r w:rsidRPr="001924F0">
              <w:rPr>
                <w:sz w:val="24"/>
                <w:szCs w:val="24"/>
              </w:rPr>
              <w:t>2</w:t>
            </w:r>
          </w:p>
        </w:tc>
        <w:tc>
          <w:tcPr>
            <w:tcW w:w="3322" w:type="pct"/>
            <w:tcMar>
              <w:top w:w="0" w:type="dxa"/>
              <w:left w:w="28" w:type="dxa"/>
              <w:bottom w:w="0" w:type="dxa"/>
              <w:right w:w="28" w:type="dxa"/>
            </w:tcMar>
            <w:vAlign w:val="center"/>
          </w:tcPr>
          <w:p w:rsidR="001924F0" w:rsidRPr="001924F0" w:rsidRDefault="001924F0" w:rsidP="001924F0">
            <w:pPr>
              <w:autoSpaceDE w:val="0"/>
              <w:autoSpaceDN w:val="0"/>
              <w:ind w:firstLine="0"/>
              <w:jc w:val="left"/>
              <w:rPr>
                <w:sz w:val="24"/>
                <w:szCs w:val="24"/>
              </w:rPr>
            </w:pPr>
            <w:r w:rsidRPr="001924F0">
              <w:rPr>
                <w:sz w:val="24"/>
                <w:szCs w:val="24"/>
              </w:rPr>
              <w:t>Общественно-деловые зоны</w:t>
            </w:r>
          </w:p>
        </w:tc>
        <w:tc>
          <w:tcPr>
            <w:tcW w:w="740" w:type="pct"/>
            <w:shd w:val="clear" w:color="auto" w:fill="auto"/>
            <w:tcMar>
              <w:top w:w="0" w:type="dxa"/>
              <w:left w:w="28" w:type="dxa"/>
              <w:bottom w:w="0" w:type="dxa"/>
              <w:right w:w="28" w:type="dxa"/>
            </w:tcMar>
            <w:vAlign w:val="bottom"/>
          </w:tcPr>
          <w:p w:rsidR="001924F0" w:rsidRPr="001924F0" w:rsidRDefault="001924F0" w:rsidP="001924F0">
            <w:pPr>
              <w:ind w:firstLine="0"/>
              <w:jc w:val="center"/>
              <w:rPr>
                <w:color w:val="000000"/>
                <w:sz w:val="24"/>
                <w:szCs w:val="24"/>
              </w:rPr>
            </w:pPr>
            <w:r w:rsidRPr="001924F0">
              <w:rPr>
                <w:color w:val="000000"/>
                <w:sz w:val="24"/>
                <w:szCs w:val="24"/>
              </w:rPr>
              <w:t>54,6</w:t>
            </w:r>
          </w:p>
        </w:tc>
        <w:tc>
          <w:tcPr>
            <w:tcW w:w="588" w:type="pct"/>
            <w:shd w:val="clear" w:color="auto" w:fill="auto"/>
            <w:vAlign w:val="bottom"/>
          </w:tcPr>
          <w:p w:rsidR="001924F0" w:rsidRPr="001924F0" w:rsidRDefault="001924F0" w:rsidP="001924F0">
            <w:pPr>
              <w:ind w:firstLine="0"/>
              <w:jc w:val="center"/>
              <w:rPr>
                <w:rFonts w:eastAsia="Times New Roman"/>
                <w:color w:val="000000"/>
                <w:sz w:val="24"/>
                <w:szCs w:val="24"/>
                <w:lang w:eastAsia="ru-RU"/>
              </w:rPr>
            </w:pPr>
            <w:r w:rsidRPr="001924F0">
              <w:rPr>
                <w:rFonts w:eastAsia="Times New Roman"/>
                <w:color w:val="000000"/>
                <w:sz w:val="24"/>
                <w:szCs w:val="24"/>
                <w:lang w:eastAsia="ru-RU"/>
              </w:rPr>
              <w:t>1,39</w:t>
            </w:r>
          </w:p>
        </w:tc>
      </w:tr>
      <w:tr w:rsidR="001924F0" w:rsidRPr="001924F0" w:rsidTr="008E19CE">
        <w:trPr>
          <w:trHeight w:val="283"/>
          <w:jc w:val="center"/>
        </w:trPr>
        <w:tc>
          <w:tcPr>
            <w:tcW w:w="350" w:type="pct"/>
            <w:vAlign w:val="center"/>
          </w:tcPr>
          <w:p w:rsidR="001924F0" w:rsidRPr="001924F0" w:rsidRDefault="001924F0" w:rsidP="001924F0">
            <w:pPr>
              <w:autoSpaceDE w:val="0"/>
              <w:autoSpaceDN w:val="0"/>
              <w:ind w:firstLine="0"/>
              <w:jc w:val="left"/>
              <w:rPr>
                <w:sz w:val="24"/>
                <w:szCs w:val="24"/>
              </w:rPr>
            </w:pPr>
            <w:r w:rsidRPr="001924F0">
              <w:rPr>
                <w:sz w:val="24"/>
                <w:szCs w:val="24"/>
              </w:rPr>
              <w:t>3</w:t>
            </w:r>
          </w:p>
        </w:tc>
        <w:tc>
          <w:tcPr>
            <w:tcW w:w="3322" w:type="pct"/>
            <w:tcMar>
              <w:top w:w="0" w:type="dxa"/>
              <w:left w:w="28" w:type="dxa"/>
              <w:bottom w:w="0" w:type="dxa"/>
              <w:right w:w="28" w:type="dxa"/>
            </w:tcMar>
            <w:vAlign w:val="center"/>
          </w:tcPr>
          <w:p w:rsidR="001924F0" w:rsidRPr="001924F0" w:rsidRDefault="001924F0" w:rsidP="001924F0">
            <w:pPr>
              <w:autoSpaceDE w:val="0"/>
              <w:autoSpaceDN w:val="0"/>
              <w:ind w:firstLine="0"/>
              <w:jc w:val="left"/>
              <w:rPr>
                <w:sz w:val="24"/>
                <w:szCs w:val="24"/>
              </w:rPr>
            </w:pPr>
            <w:r w:rsidRPr="001924F0">
              <w:rPr>
                <w:sz w:val="24"/>
                <w:szCs w:val="24"/>
              </w:rPr>
              <w:t>Производственные зоны, зоны инженерной и транспортной инфраструктур</w:t>
            </w:r>
          </w:p>
        </w:tc>
        <w:tc>
          <w:tcPr>
            <w:tcW w:w="740" w:type="pct"/>
            <w:shd w:val="clear" w:color="auto" w:fill="auto"/>
            <w:tcMar>
              <w:top w:w="0" w:type="dxa"/>
              <w:left w:w="28" w:type="dxa"/>
              <w:bottom w:w="0" w:type="dxa"/>
              <w:right w:w="28" w:type="dxa"/>
            </w:tcMar>
            <w:vAlign w:val="bottom"/>
          </w:tcPr>
          <w:p w:rsidR="001924F0" w:rsidRPr="001924F0" w:rsidRDefault="001924F0" w:rsidP="001924F0">
            <w:pPr>
              <w:ind w:firstLine="0"/>
              <w:jc w:val="center"/>
              <w:rPr>
                <w:color w:val="000000"/>
                <w:sz w:val="24"/>
                <w:szCs w:val="24"/>
                <w:highlight w:val="yellow"/>
              </w:rPr>
            </w:pPr>
            <w:r w:rsidRPr="001924F0">
              <w:rPr>
                <w:color w:val="000000"/>
                <w:sz w:val="24"/>
                <w:szCs w:val="24"/>
              </w:rPr>
              <w:t>320,95</w:t>
            </w:r>
          </w:p>
        </w:tc>
        <w:tc>
          <w:tcPr>
            <w:tcW w:w="588" w:type="pct"/>
            <w:shd w:val="clear" w:color="auto" w:fill="auto"/>
            <w:vAlign w:val="bottom"/>
          </w:tcPr>
          <w:p w:rsidR="001924F0" w:rsidRPr="001924F0" w:rsidRDefault="001924F0" w:rsidP="001924F0">
            <w:pPr>
              <w:ind w:firstLine="0"/>
              <w:jc w:val="center"/>
              <w:rPr>
                <w:rFonts w:eastAsia="Times New Roman"/>
                <w:color w:val="000000"/>
                <w:sz w:val="24"/>
                <w:szCs w:val="24"/>
                <w:highlight w:val="yellow"/>
                <w:lang w:eastAsia="ru-RU"/>
              </w:rPr>
            </w:pPr>
            <w:r w:rsidRPr="001924F0">
              <w:rPr>
                <w:rFonts w:eastAsia="Times New Roman"/>
                <w:color w:val="000000"/>
                <w:sz w:val="24"/>
                <w:szCs w:val="24"/>
                <w:lang w:eastAsia="ru-RU"/>
              </w:rPr>
              <w:t>8,15</w:t>
            </w:r>
          </w:p>
        </w:tc>
      </w:tr>
      <w:tr w:rsidR="001924F0" w:rsidRPr="001924F0" w:rsidTr="008E19CE">
        <w:trPr>
          <w:trHeight w:val="283"/>
          <w:jc w:val="center"/>
        </w:trPr>
        <w:tc>
          <w:tcPr>
            <w:tcW w:w="350" w:type="pct"/>
            <w:vAlign w:val="center"/>
          </w:tcPr>
          <w:p w:rsidR="001924F0" w:rsidRPr="001924F0" w:rsidRDefault="001924F0" w:rsidP="001924F0">
            <w:pPr>
              <w:autoSpaceDE w:val="0"/>
              <w:autoSpaceDN w:val="0"/>
              <w:ind w:firstLine="0"/>
              <w:jc w:val="left"/>
              <w:rPr>
                <w:sz w:val="24"/>
                <w:szCs w:val="24"/>
              </w:rPr>
            </w:pPr>
            <w:r w:rsidRPr="001924F0">
              <w:rPr>
                <w:sz w:val="24"/>
                <w:szCs w:val="24"/>
              </w:rPr>
              <w:t>4</w:t>
            </w:r>
          </w:p>
        </w:tc>
        <w:tc>
          <w:tcPr>
            <w:tcW w:w="3322" w:type="pct"/>
            <w:tcMar>
              <w:top w:w="0" w:type="dxa"/>
              <w:left w:w="28" w:type="dxa"/>
              <w:bottom w:w="0" w:type="dxa"/>
              <w:right w:w="28" w:type="dxa"/>
            </w:tcMar>
            <w:vAlign w:val="center"/>
          </w:tcPr>
          <w:p w:rsidR="001924F0" w:rsidRPr="001924F0" w:rsidRDefault="001924F0" w:rsidP="001924F0">
            <w:pPr>
              <w:autoSpaceDE w:val="0"/>
              <w:autoSpaceDN w:val="0"/>
              <w:ind w:firstLine="0"/>
              <w:jc w:val="left"/>
              <w:rPr>
                <w:sz w:val="24"/>
                <w:szCs w:val="24"/>
              </w:rPr>
            </w:pPr>
            <w:r w:rsidRPr="001924F0">
              <w:rPr>
                <w:sz w:val="24"/>
                <w:szCs w:val="24"/>
              </w:rPr>
              <w:t>Зоны сельскохозяйственного использования</w:t>
            </w:r>
          </w:p>
        </w:tc>
        <w:tc>
          <w:tcPr>
            <w:tcW w:w="740" w:type="pct"/>
            <w:shd w:val="clear" w:color="auto" w:fill="auto"/>
            <w:tcMar>
              <w:top w:w="0" w:type="dxa"/>
              <w:left w:w="28" w:type="dxa"/>
              <w:bottom w:w="0" w:type="dxa"/>
              <w:right w:w="28" w:type="dxa"/>
            </w:tcMar>
            <w:vAlign w:val="bottom"/>
          </w:tcPr>
          <w:p w:rsidR="001924F0" w:rsidRPr="001924F0" w:rsidRDefault="001924F0" w:rsidP="001924F0">
            <w:pPr>
              <w:ind w:firstLine="0"/>
              <w:jc w:val="center"/>
              <w:rPr>
                <w:color w:val="000000"/>
                <w:sz w:val="24"/>
                <w:szCs w:val="24"/>
                <w:highlight w:val="yellow"/>
              </w:rPr>
            </w:pPr>
            <w:r w:rsidRPr="001924F0">
              <w:rPr>
                <w:color w:val="000000"/>
                <w:sz w:val="24"/>
                <w:szCs w:val="24"/>
              </w:rPr>
              <w:t>2743,36</w:t>
            </w:r>
          </w:p>
        </w:tc>
        <w:tc>
          <w:tcPr>
            <w:tcW w:w="588" w:type="pct"/>
            <w:shd w:val="clear" w:color="auto" w:fill="auto"/>
            <w:vAlign w:val="bottom"/>
          </w:tcPr>
          <w:p w:rsidR="001924F0" w:rsidRPr="001924F0" w:rsidRDefault="001924F0" w:rsidP="001924F0">
            <w:pPr>
              <w:ind w:firstLine="0"/>
              <w:jc w:val="center"/>
              <w:rPr>
                <w:rFonts w:eastAsia="Times New Roman"/>
                <w:color w:val="000000"/>
                <w:sz w:val="24"/>
                <w:szCs w:val="24"/>
                <w:highlight w:val="yellow"/>
                <w:lang w:eastAsia="ru-RU"/>
              </w:rPr>
            </w:pPr>
            <w:r w:rsidRPr="001924F0">
              <w:rPr>
                <w:rFonts w:eastAsia="Times New Roman"/>
                <w:color w:val="000000"/>
                <w:sz w:val="24"/>
                <w:szCs w:val="24"/>
                <w:lang w:eastAsia="ru-RU"/>
              </w:rPr>
              <w:t>69,70</w:t>
            </w:r>
          </w:p>
        </w:tc>
      </w:tr>
      <w:tr w:rsidR="001924F0" w:rsidRPr="001924F0" w:rsidTr="008E19CE">
        <w:trPr>
          <w:trHeight w:val="283"/>
          <w:jc w:val="center"/>
        </w:trPr>
        <w:tc>
          <w:tcPr>
            <w:tcW w:w="350" w:type="pct"/>
            <w:vAlign w:val="center"/>
          </w:tcPr>
          <w:p w:rsidR="001924F0" w:rsidRPr="001924F0" w:rsidRDefault="001924F0" w:rsidP="001924F0">
            <w:pPr>
              <w:autoSpaceDE w:val="0"/>
              <w:autoSpaceDN w:val="0"/>
              <w:ind w:firstLine="0"/>
              <w:jc w:val="left"/>
              <w:rPr>
                <w:sz w:val="24"/>
                <w:szCs w:val="24"/>
              </w:rPr>
            </w:pPr>
            <w:r w:rsidRPr="001924F0">
              <w:rPr>
                <w:sz w:val="24"/>
                <w:szCs w:val="24"/>
              </w:rPr>
              <w:t>5</w:t>
            </w:r>
          </w:p>
        </w:tc>
        <w:tc>
          <w:tcPr>
            <w:tcW w:w="3322" w:type="pct"/>
            <w:tcMar>
              <w:top w:w="0" w:type="dxa"/>
              <w:left w:w="28" w:type="dxa"/>
              <w:bottom w:w="0" w:type="dxa"/>
              <w:right w:w="28" w:type="dxa"/>
            </w:tcMar>
            <w:vAlign w:val="center"/>
          </w:tcPr>
          <w:p w:rsidR="001924F0" w:rsidRPr="001924F0" w:rsidRDefault="001924F0" w:rsidP="001924F0">
            <w:pPr>
              <w:autoSpaceDE w:val="0"/>
              <w:autoSpaceDN w:val="0"/>
              <w:ind w:firstLine="0"/>
              <w:jc w:val="left"/>
              <w:rPr>
                <w:sz w:val="24"/>
                <w:szCs w:val="24"/>
              </w:rPr>
            </w:pPr>
            <w:r w:rsidRPr="001924F0">
              <w:rPr>
                <w:sz w:val="24"/>
                <w:szCs w:val="24"/>
              </w:rPr>
              <w:t>Зоны рекреационного назначения</w:t>
            </w:r>
          </w:p>
        </w:tc>
        <w:tc>
          <w:tcPr>
            <w:tcW w:w="740" w:type="pct"/>
            <w:shd w:val="clear" w:color="auto" w:fill="auto"/>
            <w:tcMar>
              <w:top w:w="0" w:type="dxa"/>
              <w:left w:w="28" w:type="dxa"/>
              <w:bottom w:w="0" w:type="dxa"/>
              <w:right w:w="28" w:type="dxa"/>
            </w:tcMar>
            <w:vAlign w:val="bottom"/>
          </w:tcPr>
          <w:p w:rsidR="001924F0" w:rsidRPr="001924F0" w:rsidRDefault="001924F0" w:rsidP="001924F0">
            <w:pPr>
              <w:ind w:firstLine="0"/>
              <w:jc w:val="center"/>
              <w:rPr>
                <w:color w:val="000000"/>
                <w:sz w:val="24"/>
                <w:szCs w:val="24"/>
                <w:highlight w:val="yellow"/>
              </w:rPr>
            </w:pPr>
            <w:r w:rsidRPr="001924F0">
              <w:rPr>
                <w:color w:val="000000"/>
                <w:sz w:val="24"/>
                <w:szCs w:val="24"/>
              </w:rPr>
              <w:t>288,64</w:t>
            </w:r>
          </w:p>
        </w:tc>
        <w:tc>
          <w:tcPr>
            <w:tcW w:w="588" w:type="pct"/>
            <w:shd w:val="clear" w:color="auto" w:fill="auto"/>
            <w:vAlign w:val="bottom"/>
          </w:tcPr>
          <w:p w:rsidR="001924F0" w:rsidRPr="001924F0" w:rsidRDefault="001924F0" w:rsidP="001924F0">
            <w:pPr>
              <w:ind w:firstLine="0"/>
              <w:jc w:val="center"/>
              <w:rPr>
                <w:rFonts w:eastAsia="Times New Roman"/>
                <w:color w:val="000000"/>
                <w:sz w:val="24"/>
                <w:szCs w:val="24"/>
                <w:highlight w:val="yellow"/>
                <w:lang w:eastAsia="ru-RU"/>
              </w:rPr>
            </w:pPr>
            <w:r w:rsidRPr="001924F0">
              <w:rPr>
                <w:rFonts w:eastAsia="Times New Roman"/>
                <w:color w:val="000000"/>
                <w:sz w:val="24"/>
                <w:szCs w:val="24"/>
                <w:lang w:eastAsia="ru-RU"/>
              </w:rPr>
              <w:t>7,33</w:t>
            </w:r>
          </w:p>
        </w:tc>
      </w:tr>
      <w:tr w:rsidR="001924F0" w:rsidRPr="001924F0" w:rsidTr="008E19CE">
        <w:trPr>
          <w:trHeight w:val="283"/>
          <w:jc w:val="center"/>
        </w:trPr>
        <w:tc>
          <w:tcPr>
            <w:tcW w:w="350" w:type="pct"/>
            <w:vAlign w:val="center"/>
          </w:tcPr>
          <w:p w:rsidR="001924F0" w:rsidRPr="001924F0" w:rsidRDefault="001924F0" w:rsidP="001924F0">
            <w:pPr>
              <w:autoSpaceDE w:val="0"/>
              <w:autoSpaceDN w:val="0"/>
              <w:ind w:firstLine="0"/>
              <w:jc w:val="left"/>
              <w:rPr>
                <w:sz w:val="24"/>
                <w:szCs w:val="24"/>
              </w:rPr>
            </w:pPr>
            <w:r w:rsidRPr="001924F0">
              <w:rPr>
                <w:sz w:val="24"/>
                <w:szCs w:val="24"/>
              </w:rPr>
              <w:t>6</w:t>
            </w:r>
          </w:p>
        </w:tc>
        <w:tc>
          <w:tcPr>
            <w:tcW w:w="3322" w:type="pct"/>
            <w:tcMar>
              <w:top w:w="0" w:type="dxa"/>
              <w:left w:w="28" w:type="dxa"/>
              <w:bottom w:w="0" w:type="dxa"/>
              <w:right w:w="28" w:type="dxa"/>
            </w:tcMar>
            <w:vAlign w:val="center"/>
          </w:tcPr>
          <w:p w:rsidR="001924F0" w:rsidRPr="001924F0" w:rsidRDefault="001924F0" w:rsidP="001924F0">
            <w:pPr>
              <w:autoSpaceDE w:val="0"/>
              <w:autoSpaceDN w:val="0"/>
              <w:ind w:firstLine="0"/>
              <w:jc w:val="left"/>
              <w:rPr>
                <w:sz w:val="24"/>
                <w:szCs w:val="24"/>
              </w:rPr>
            </w:pPr>
            <w:r w:rsidRPr="001924F0">
              <w:rPr>
                <w:sz w:val="24"/>
                <w:szCs w:val="24"/>
              </w:rPr>
              <w:t>Зоны специального назначения</w:t>
            </w:r>
          </w:p>
        </w:tc>
        <w:tc>
          <w:tcPr>
            <w:tcW w:w="740" w:type="pct"/>
            <w:shd w:val="clear" w:color="auto" w:fill="auto"/>
            <w:tcMar>
              <w:top w:w="0" w:type="dxa"/>
              <w:left w:w="28" w:type="dxa"/>
              <w:bottom w:w="0" w:type="dxa"/>
              <w:right w:w="28" w:type="dxa"/>
            </w:tcMar>
            <w:vAlign w:val="bottom"/>
          </w:tcPr>
          <w:p w:rsidR="001924F0" w:rsidRPr="001924F0" w:rsidRDefault="001924F0" w:rsidP="001924F0">
            <w:pPr>
              <w:ind w:firstLine="0"/>
              <w:jc w:val="center"/>
              <w:rPr>
                <w:color w:val="000000"/>
                <w:sz w:val="24"/>
                <w:szCs w:val="24"/>
              </w:rPr>
            </w:pPr>
            <w:r w:rsidRPr="001924F0">
              <w:rPr>
                <w:color w:val="000000"/>
                <w:sz w:val="24"/>
                <w:szCs w:val="24"/>
              </w:rPr>
              <w:t>26,8</w:t>
            </w:r>
          </w:p>
        </w:tc>
        <w:tc>
          <w:tcPr>
            <w:tcW w:w="588" w:type="pct"/>
            <w:shd w:val="clear" w:color="auto" w:fill="auto"/>
            <w:vAlign w:val="bottom"/>
          </w:tcPr>
          <w:p w:rsidR="001924F0" w:rsidRPr="001924F0" w:rsidRDefault="001924F0" w:rsidP="001924F0">
            <w:pPr>
              <w:ind w:firstLine="0"/>
              <w:jc w:val="center"/>
              <w:rPr>
                <w:rFonts w:eastAsia="Times New Roman"/>
                <w:color w:val="000000"/>
                <w:sz w:val="24"/>
                <w:szCs w:val="24"/>
                <w:lang w:eastAsia="ru-RU"/>
              </w:rPr>
            </w:pPr>
            <w:r w:rsidRPr="001924F0">
              <w:rPr>
                <w:rFonts w:eastAsia="Times New Roman"/>
                <w:color w:val="000000"/>
                <w:sz w:val="24"/>
                <w:szCs w:val="24"/>
                <w:lang w:eastAsia="ru-RU"/>
              </w:rPr>
              <w:t>0,68</w:t>
            </w:r>
          </w:p>
        </w:tc>
      </w:tr>
      <w:tr w:rsidR="001924F0" w:rsidRPr="001924F0" w:rsidTr="008E19CE">
        <w:trPr>
          <w:trHeight w:val="283"/>
          <w:jc w:val="center"/>
        </w:trPr>
        <w:tc>
          <w:tcPr>
            <w:tcW w:w="350" w:type="pct"/>
            <w:vAlign w:val="center"/>
          </w:tcPr>
          <w:p w:rsidR="001924F0" w:rsidRPr="001924F0" w:rsidRDefault="001924F0" w:rsidP="001924F0">
            <w:pPr>
              <w:autoSpaceDE w:val="0"/>
              <w:autoSpaceDN w:val="0"/>
              <w:ind w:firstLine="0"/>
              <w:jc w:val="left"/>
              <w:rPr>
                <w:sz w:val="24"/>
                <w:szCs w:val="24"/>
              </w:rPr>
            </w:pPr>
            <w:r w:rsidRPr="001924F0">
              <w:rPr>
                <w:sz w:val="24"/>
                <w:szCs w:val="24"/>
              </w:rPr>
              <w:t>7</w:t>
            </w:r>
          </w:p>
        </w:tc>
        <w:tc>
          <w:tcPr>
            <w:tcW w:w="3322" w:type="pct"/>
            <w:tcMar>
              <w:top w:w="0" w:type="dxa"/>
              <w:left w:w="28" w:type="dxa"/>
              <w:bottom w:w="0" w:type="dxa"/>
              <w:right w:w="28" w:type="dxa"/>
            </w:tcMar>
            <w:vAlign w:val="center"/>
          </w:tcPr>
          <w:p w:rsidR="001924F0" w:rsidRPr="001924F0" w:rsidRDefault="001924F0" w:rsidP="001924F0">
            <w:pPr>
              <w:autoSpaceDE w:val="0"/>
              <w:autoSpaceDN w:val="0"/>
              <w:ind w:firstLine="0"/>
              <w:jc w:val="left"/>
              <w:rPr>
                <w:sz w:val="24"/>
                <w:szCs w:val="24"/>
              </w:rPr>
            </w:pPr>
            <w:r w:rsidRPr="001924F0">
              <w:rPr>
                <w:sz w:val="24"/>
                <w:szCs w:val="24"/>
              </w:rPr>
              <w:t>Зона режимных территорий</w:t>
            </w:r>
          </w:p>
        </w:tc>
        <w:tc>
          <w:tcPr>
            <w:tcW w:w="740" w:type="pct"/>
            <w:shd w:val="clear" w:color="auto" w:fill="auto"/>
            <w:tcMar>
              <w:top w:w="0" w:type="dxa"/>
              <w:left w:w="28" w:type="dxa"/>
              <w:bottom w:w="0" w:type="dxa"/>
              <w:right w:w="28" w:type="dxa"/>
            </w:tcMar>
            <w:vAlign w:val="bottom"/>
          </w:tcPr>
          <w:p w:rsidR="001924F0" w:rsidRPr="001924F0" w:rsidRDefault="001924F0" w:rsidP="001924F0">
            <w:pPr>
              <w:ind w:firstLine="0"/>
              <w:jc w:val="center"/>
              <w:rPr>
                <w:color w:val="000000"/>
                <w:sz w:val="24"/>
                <w:szCs w:val="24"/>
              </w:rPr>
            </w:pPr>
            <w:r w:rsidRPr="001924F0">
              <w:rPr>
                <w:color w:val="000000"/>
                <w:sz w:val="24"/>
                <w:szCs w:val="24"/>
              </w:rPr>
              <w:t>13,23</w:t>
            </w:r>
          </w:p>
        </w:tc>
        <w:tc>
          <w:tcPr>
            <w:tcW w:w="588" w:type="pct"/>
            <w:shd w:val="clear" w:color="auto" w:fill="auto"/>
            <w:vAlign w:val="bottom"/>
          </w:tcPr>
          <w:p w:rsidR="001924F0" w:rsidRPr="001924F0" w:rsidRDefault="001924F0" w:rsidP="001924F0">
            <w:pPr>
              <w:ind w:firstLine="0"/>
              <w:jc w:val="center"/>
              <w:rPr>
                <w:rFonts w:eastAsia="Times New Roman"/>
                <w:color w:val="000000"/>
                <w:sz w:val="24"/>
                <w:szCs w:val="24"/>
                <w:lang w:eastAsia="ru-RU"/>
              </w:rPr>
            </w:pPr>
            <w:r w:rsidRPr="001924F0">
              <w:rPr>
                <w:rFonts w:eastAsia="Times New Roman"/>
                <w:color w:val="000000"/>
                <w:sz w:val="24"/>
                <w:szCs w:val="24"/>
                <w:lang w:eastAsia="ru-RU"/>
              </w:rPr>
              <w:t>0,34</w:t>
            </w:r>
          </w:p>
        </w:tc>
      </w:tr>
    </w:tbl>
    <w:p w:rsidR="005E252D" w:rsidRPr="00796CA6" w:rsidRDefault="005E252D" w:rsidP="008D2A11">
      <w:pPr>
        <w:pStyle w:val="29"/>
      </w:pPr>
      <w:r w:rsidRPr="00796CA6">
        <w:t>6</w:t>
      </w:r>
      <w:r w:rsidR="00CF1604" w:rsidRPr="00796CA6">
        <w:t>.</w:t>
      </w:r>
      <w:r w:rsidRPr="00796CA6">
        <w:t xml:space="preserve"> ОБЪЕКТЫ КУЛЬТУРНОГО НАСЛЕДИЯ</w:t>
      </w:r>
      <w:bookmarkEnd w:id="34"/>
      <w:bookmarkEnd w:id="35"/>
    </w:p>
    <w:p w:rsidR="001924F0" w:rsidRPr="001924F0" w:rsidRDefault="001924F0" w:rsidP="001924F0">
      <w:pPr>
        <w:pStyle w:val="afff2"/>
        <w:ind w:firstLine="426"/>
        <w:rPr>
          <w:rFonts w:ascii="Times New Roman" w:hAnsi="Times New Roman" w:cs="Times New Roman"/>
          <w:sz w:val="26"/>
          <w:szCs w:val="26"/>
        </w:rPr>
      </w:pPr>
      <w:r w:rsidRPr="001924F0">
        <w:rPr>
          <w:rFonts w:ascii="Times New Roman" w:hAnsi="Times New Roman" w:cs="Times New Roman"/>
          <w:sz w:val="26"/>
          <w:szCs w:val="26"/>
        </w:rPr>
        <w:t>В соответствии с Федеральным законом от 25.06.2002 №73-ФЗ «Об объектах культурного наследия (памятниках истории и культуры) народов Российской Федерации» к объектам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1924F0" w:rsidRPr="001924F0" w:rsidRDefault="001924F0" w:rsidP="001924F0">
      <w:pPr>
        <w:pStyle w:val="afff2"/>
        <w:ind w:firstLine="426"/>
        <w:rPr>
          <w:rFonts w:ascii="Times New Roman" w:hAnsi="Times New Roman" w:cs="Times New Roman"/>
          <w:sz w:val="26"/>
          <w:szCs w:val="26"/>
        </w:rPr>
      </w:pPr>
      <w:r w:rsidRPr="001924F0">
        <w:rPr>
          <w:rFonts w:ascii="Times New Roman" w:hAnsi="Times New Roman" w:cs="Times New Roman"/>
          <w:sz w:val="26"/>
          <w:szCs w:val="26"/>
        </w:rPr>
        <w:t xml:space="preserve">На территории г. Купино, расположено 8 объектов культурного наследия: 3 объекта относятся к памятникам архитектуры регионального значения, 1 к памятникам истории регионального значения, оставшиеся 4 </w:t>
      </w:r>
      <w:proofErr w:type="gramStart"/>
      <w:r w:rsidRPr="001924F0">
        <w:rPr>
          <w:rFonts w:ascii="Times New Roman" w:hAnsi="Times New Roman" w:cs="Times New Roman"/>
          <w:sz w:val="26"/>
          <w:szCs w:val="26"/>
        </w:rPr>
        <w:t>объекта</w:t>
      </w:r>
      <w:proofErr w:type="gramEnd"/>
      <w:r w:rsidRPr="001924F0">
        <w:rPr>
          <w:rFonts w:ascii="Times New Roman" w:hAnsi="Times New Roman" w:cs="Times New Roman"/>
          <w:sz w:val="26"/>
          <w:szCs w:val="26"/>
        </w:rPr>
        <w:t xml:space="preserve"> относятся к памятникам истории и монументального искусства местного значения. Перечень памятников истории, архитектуры и монументального искусства приведен ниже. </w:t>
      </w:r>
    </w:p>
    <w:p w:rsidR="001924F0" w:rsidRDefault="001924F0" w:rsidP="001924F0">
      <w:pPr>
        <w:pStyle w:val="afff6"/>
        <w:ind w:firstLine="426"/>
        <w:rPr>
          <w:sz w:val="26"/>
          <w:szCs w:val="26"/>
        </w:rPr>
      </w:pPr>
    </w:p>
    <w:p w:rsidR="001924F0" w:rsidRPr="00D52595" w:rsidRDefault="001924F0" w:rsidP="001924F0">
      <w:pPr>
        <w:pStyle w:val="afff6"/>
        <w:ind w:firstLine="426"/>
        <w:rPr>
          <w:b w:val="0"/>
          <w:bCs w:val="0"/>
          <w:sz w:val="26"/>
          <w:szCs w:val="26"/>
        </w:rPr>
      </w:pPr>
      <w:r w:rsidRPr="00D52595">
        <w:rPr>
          <w:b w:val="0"/>
          <w:bCs w:val="0"/>
          <w:sz w:val="26"/>
          <w:szCs w:val="26"/>
        </w:rPr>
        <w:t xml:space="preserve">Таблица </w:t>
      </w:r>
      <w:r w:rsidR="00D52595" w:rsidRPr="00D52595">
        <w:rPr>
          <w:b w:val="0"/>
          <w:bCs w:val="0"/>
          <w:sz w:val="26"/>
          <w:szCs w:val="26"/>
        </w:rPr>
        <w:t>5</w:t>
      </w:r>
      <w:r w:rsidRPr="00D52595">
        <w:rPr>
          <w:b w:val="0"/>
          <w:bCs w:val="0"/>
          <w:sz w:val="26"/>
          <w:szCs w:val="26"/>
        </w:rPr>
        <w:t xml:space="preserve"> – Памятники истории, архитектуры и монументального искусства расположенные на территории г. Купино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1982"/>
        <w:gridCol w:w="1979"/>
        <w:gridCol w:w="2389"/>
        <w:gridCol w:w="2105"/>
      </w:tblGrid>
      <w:tr w:rsidR="001924F0" w:rsidRPr="001924F0" w:rsidTr="008E19CE">
        <w:trPr>
          <w:tblHeader/>
        </w:trPr>
        <w:tc>
          <w:tcPr>
            <w:tcW w:w="565" w:type="dxa"/>
            <w:shd w:val="clear" w:color="auto" w:fill="C6D9F1"/>
            <w:vAlign w:val="center"/>
          </w:tcPr>
          <w:p w:rsidR="001924F0" w:rsidRPr="001924F0" w:rsidRDefault="001924F0" w:rsidP="001924F0">
            <w:pPr>
              <w:ind w:firstLine="22"/>
              <w:jc w:val="center"/>
              <w:rPr>
                <w:b/>
                <w:sz w:val="22"/>
                <w:szCs w:val="22"/>
                <w:lang w:eastAsia="x-none"/>
              </w:rPr>
            </w:pPr>
            <w:r w:rsidRPr="001924F0">
              <w:rPr>
                <w:b/>
                <w:sz w:val="22"/>
                <w:szCs w:val="22"/>
                <w:lang w:eastAsia="x-none"/>
              </w:rPr>
              <w:lastRenderedPageBreak/>
              <w:t>№ п/п</w:t>
            </w:r>
          </w:p>
        </w:tc>
        <w:tc>
          <w:tcPr>
            <w:tcW w:w="2193" w:type="dxa"/>
            <w:shd w:val="clear" w:color="auto" w:fill="C6D9F1"/>
            <w:vAlign w:val="center"/>
          </w:tcPr>
          <w:p w:rsidR="001924F0" w:rsidRPr="001924F0" w:rsidRDefault="001924F0" w:rsidP="001924F0">
            <w:pPr>
              <w:ind w:firstLine="0"/>
              <w:jc w:val="center"/>
              <w:rPr>
                <w:b/>
                <w:sz w:val="22"/>
                <w:szCs w:val="22"/>
                <w:lang w:eastAsia="x-none"/>
              </w:rPr>
            </w:pPr>
            <w:r w:rsidRPr="001924F0">
              <w:rPr>
                <w:b/>
                <w:sz w:val="22"/>
                <w:szCs w:val="22"/>
                <w:lang w:eastAsia="x-none"/>
              </w:rPr>
              <w:t>Наименование объекта</w:t>
            </w:r>
          </w:p>
        </w:tc>
        <w:tc>
          <w:tcPr>
            <w:tcW w:w="2031" w:type="dxa"/>
            <w:shd w:val="clear" w:color="auto" w:fill="C6D9F1"/>
            <w:vAlign w:val="center"/>
          </w:tcPr>
          <w:p w:rsidR="001924F0" w:rsidRPr="001924F0" w:rsidRDefault="001924F0" w:rsidP="001924F0">
            <w:pPr>
              <w:spacing w:line="0" w:lineRule="atLeast"/>
              <w:ind w:firstLine="0"/>
              <w:jc w:val="center"/>
              <w:rPr>
                <w:b/>
                <w:sz w:val="22"/>
                <w:szCs w:val="22"/>
                <w:lang w:eastAsia="x-none"/>
              </w:rPr>
            </w:pPr>
            <w:r w:rsidRPr="001924F0">
              <w:rPr>
                <w:b/>
                <w:sz w:val="22"/>
                <w:szCs w:val="22"/>
                <w:lang w:eastAsia="x-none"/>
              </w:rPr>
              <w:t>Типология и значение памятника</w:t>
            </w:r>
          </w:p>
        </w:tc>
        <w:tc>
          <w:tcPr>
            <w:tcW w:w="2830" w:type="dxa"/>
            <w:shd w:val="clear" w:color="auto" w:fill="C6D9F1"/>
            <w:vAlign w:val="center"/>
          </w:tcPr>
          <w:p w:rsidR="001924F0" w:rsidRPr="001924F0" w:rsidRDefault="001924F0" w:rsidP="001924F0">
            <w:pPr>
              <w:spacing w:line="0" w:lineRule="atLeast"/>
              <w:ind w:firstLine="0"/>
              <w:jc w:val="center"/>
              <w:rPr>
                <w:b/>
                <w:sz w:val="22"/>
                <w:szCs w:val="22"/>
                <w:lang w:eastAsia="x-none"/>
              </w:rPr>
            </w:pPr>
            <w:r w:rsidRPr="001924F0">
              <w:rPr>
                <w:b/>
                <w:sz w:val="22"/>
                <w:szCs w:val="22"/>
                <w:lang w:eastAsia="x-none"/>
              </w:rPr>
              <w:t>Описание режимообразующего объекта (историческая справка, историческая ценность объекта, датирование его создания)</w:t>
            </w:r>
          </w:p>
        </w:tc>
        <w:tc>
          <w:tcPr>
            <w:tcW w:w="2234" w:type="dxa"/>
            <w:shd w:val="clear" w:color="auto" w:fill="C6D9F1"/>
            <w:vAlign w:val="center"/>
          </w:tcPr>
          <w:p w:rsidR="001924F0" w:rsidRPr="001924F0" w:rsidRDefault="001924F0" w:rsidP="001924F0">
            <w:pPr>
              <w:ind w:firstLine="0"/>
              <w:jc w:val="center"/>
              <w:rPr>
                <w:b/>
                <w:sz w:val="22"/>
                <w:szCs w:val="22"/>
                <w:lang w:eastAsia="x-none"/>
              </w:rPr>
            </w:pPr>
            <w:r w:rsidRPr="001924F0">
              <w:rPr>
                <w:b/>
                <w:sz w:val="22"/>
                <w:szCs w:val="22"/>
                <w:lang w:eastAsia="x-none"/>
              </w:rPr>
              <w:t>Местоположение</w:t>
            </w:r>
          </w:p>
        </w:tc>
      </w:tr>
      <w:tr w:rsidR="001924F0" w:rsidRPr="001924F0" w:rsidTr="008E19CE">
        <w:tc>
          <w:tcPr>
            <w:tcW w:w="565" w:type="dxa"/>
          </w:tcPr>
          <w:p w:rsidR="001924F0" w:rsidRPr="001924F0" w:rsidRDefault="001924F0" w:rsidP="001924F0">
            <w:pPr>
              <w:ind w:firstLine="426"/>
              <w:rPr>
                <w:lang w:eastAsia="x-none"/>
              </w:rPr>
            </w:pPr>
            <w:r w:rsidRPr="001924F0">
              <w:rPr>
                <w:lang w:eastAsia="x-none"/>
              </w:rPr>
              <w:t>1</w:t>
            </w:r>
          </w:p>
        </w:tc>
        <w:tc>
          <w:tcPr>
            <w:tcW w:w="9288" w:type="dxa"/>
            <w:gridSpan w:val="4"/>
          </w:tcPr>
          <w:p w:rsidR="001924F0" w:rsidRPr="001924F0" w:rsidRDefault="001924F0" w:rsidP="001924F0">
            <w:pPr>
              <w:ind w:firstLine="426"/>
              <w:rPr>
                <w:lang w:eastAsia="x-none"/>
              </w:rPr>
            </w:pPr>
            <w:r w:rsidRPr="001924F0">
              <w:rPr>
                <w:lang w:eastAsia="x-none"/>
              </w:rPr>
              <w:t>Районная больница. Комплекс.</w:t>
            </w:r>
          </w:p>
        </w:tc>
      </w:tr>
      <w:tr w:rsidR="001924F0" w:rsidRPr="001924F0" w:rsidTr="008E19CE">
        <w:tc>
          <w:tcPr>
            <w:tcW w:w="565" w:type="dxa"/>
            <w:vAlign w:val="center"/>
          </w:tcPr>
          <w:p w:rsidR="001924F0" w:rsidRPr="001924F0" w:rsidRDefault="001924F0" w:rsidP="001924F0">
            <w:pPr>
              <w:ind w:firstLine="22"/>
              <w:rPr>
                <w:lang w:eastAsia="x-none"/>
              </w:rPr>
            </w:pPr>
            <w:r w:rsidRPr="001924F0">
              <w:rPr>
                <w:lang w:eastAsia="x-none"/>
              </w:rPr>
              <w:t>1.1</w:t>
            </w:r>
          </w:p>
        </w:tc>
        <w:tc>
          <w:tcPr>
            <w:tcW w:w="2193" w:type="dxa"/>
            <w:vAlign w:val="center"/>
          </w:tcPr>
          <w:p w:rsidR="001924F0" w:rsidRPr="001924F0" w:rsidRDefault="001924F0" w:rsidP="001924F0">
            <w:pPr>
              <w:ind w:firstLine="22"/>
              <w:rPr>
                <w:lang w:eastAsia="x-none"/>
              </w:rPr>
            </w:pPr>
            <w:r w:rsidRPr="001924F0">
              <w:rPr>
                <w:lang w:eastAsia="x-none"/>
              </w:rPr>
              <w:t>Главный корпус больницы переселенческого пункта</w:t>
            </w:r>
          </w:p>
        </w:tc>
        <w:tc>
          <w:tcPr>
            <w:tcW w:w="2031" w:type="dxa"/>
            <w:vMerge w:val="restart"/>
            <w:vAlign w:val="center"/>
          </w:tcPr>
          <w:p w:rsidR="001924F0" w:rsidRPr="001924F0" w:rsidRDefault="001924F0" w:rsidP="001924F0">
            <w:pPr>
              <w:ind w:firstLine="22"/>
              <w:rPr>
                <w:lang w:eastAsia="x-none"/>
              </w:rPr>
            </w:pPr>
            <w:r w:rsidRPr="001924F0">
              <w:rPr>
                <w:lang w:eastAsia="x-none"/>
              </w:rPr>
              <w:t>Памятник архитектуры</w:t>
            </w:r>
          </w:p>
          <w:p w:rsidR="001924F0" w:rsidRPr="001924F0" w:rsidRDefault="001924F0" w:rsidP="001924F0">
            <w:pPr>
              <w:ind w:firstLine="22"/>
              <w:rPr>
                <w:lang w:eastAsia="x-none"/>
              </w:rPr>
            </w:pPr>
            <w:r w:rsidRPr="001924F0">
              <w:rPr>
                <w:lang w:eastAsia="x-none"/>
              </w:rPr>
              <w:t xml:space="preserve"> </w:t>
            </w:r>
          </w:p>
          <w:p w:rsidR="001924F0" w:rsidRPr="001924F0" w:rsidRDefault="001924F0" w:rsidP="001924F0">
            <w:pPr>
              <w:ind w:firstLine="22"/>
              <w:rPr>
                <w:lang w:eastAsia="x-none"/>
              </w:rPr>
            </w:pPr>
            <w:r w:rsidRPr="001924F0">
              <w:rPr>
                <w:lang w:eastAsia="x-none"/>
              </w:rPr>
              <w:t>Регионального значения</w:t>
            </w:r>
          </w:p>
        </w:tc>
        <w:tc>
          <w:tcPr>
            <w:tcW w:w="2830" w:type="dxa"/>
            <w:vAlign w:val="center"/>
          </w:tcPr>
          <w:p w:rsidR="001924F0" w:rsidRPr="001924F0" w:rsidRDefault="001924F0" w:rsidP="001924F0">
            <w:pPr>
              <w:ind w:firstLine="22"/>
              <w:rPr>
                <w:lang w:eastAsia="x-none"/>
              </w:rPr>
            </w:pPr>
            <w:r w:rsidRPr="001924F0">
              <w:rPr>
                <w:lang w:eastAsia="x-none"/>
              </w:rPr>
              <w:t>Бывший главный корпус больницы - одноэтажное кирпичное здание, занимает угловой участок больничной территории, северным фасадом ориентировано на ул. Лесную. Главный корпус был построен в 1911 году и вошел в комплекс Купинского переселенческого пункта, функционировавшего в конце XIX – начале XX века. Общественное здание является редким примером модерна начала XX века в архитектуре западносибирского села.</w:t>
            </w:r>
          </w:p>
        </w:tc>
        <w:tc>
          <w:tcPr>
            <w:tcW w:w="2234" w:type="dxa"/>
            <w:vMerge w:val="restart"/>
            <w:vAlign w:val="center"/>
          </w:tcPr>
          <w:p w:rsidR="001924F0" w:rsidRPr="001924F0" w:rsidRDefault="001924F0" w:rsidP="001924F0">
            <w:pPr>
              <w:ind w:firstLine="22"/>
              <w:rPr>
                <w:lang w:eastAsia="x-none"/>
              </w:rPr>
            </w:pPr>
            <w:r w:rsidRPr="001924F0">
              <w:rPr>
                <w:lang w:eastAsia="x-none"/>
              </w:rPr>
              <w:t>Купинский район, Новосибирская область, г. Купино, ул. Лесная 1</w:t>
            </w:r>
          </w:p>
        </w:tc>
      </w:tr>
      <w:tr w:rsidR="001924F0" w:rsidRPr="001924F0" w:rsidTr="008E19CE">
        <w:tc>
          <w:tcPr>
            <w:tcW w:w="565" w:type="dxa"/>
            <w:vAlign w:val="center"/>
          </w:tcPr>
          <w:p w:rsidR="001924F0" w:rsidRPr="001924F0" w:rsidRDefault="001924F0" w:rsidP="001924F0">
            <w:pPr>
              <w:ind w:firstLine="426"/>
              <w:rPr>
                <w:lang w:eastAsia="x-none"/>
              </w:rPr>
            </w:pPr>
            <w:r w:rsidRPr="001924F0">
              <w:rPr>
                <w:lang w:eastAsia="x-none"/>
              </w:rPr>
              <w:t>1.2</w:t>
            </w:r>
          </w:p>
        </w:tc>
        <w:tc>
          <w:tcPr>
            <w:tcW w:w="2193" w:type="dxa"/>
            <w:vAlign w:val="center"/>
          </w:tcPr>
          <w:p w:rsidR="001924F0" w:rsidRPr="001924F0" w:rsidRDefault="001924F0" w:rsidP="006E072A">
            <w:pPr>
              <w:ind w:firstLine="0"/>
              <w:rPr>
                <w:lang w:eastAsia="x-none"/>
              </w:rPr>
            </w:pPr>
            <w:r w:rsidRPr="001924F0">
              <w:rPr>
                <w:lang w:eastAsia="x-none"/>
              </w:rPr>
              <w:t>Корпус больницы переселенческого пункта</w:t>
            </w:r>
          </w:p>
        </w:tc>
        <w:tc>
          <w:tcPr>
            <w:tcW w:w="2031" w:type="dxa"/>
            <w:vMerge/>
          </w:tcPr>
          <w:p w:rsidR="001924F0" w:rsidRPr="001924F0" w:rsidRDefault="001924F0" w:rsidP="006E072A">
            <w:pPr>
              <w:ind w:firstLine="0"/>
              <w:rPr>
                <w:lang w:eastAsia="x-none"/>
              </w:rPr>
            </w:pPr>
          </w:p>
        </w:tc>
        <w:tc>
          <w:tcPr>
            <w:tcW w:w="2830" w:type="dxa"/>
            <w:vAlign w:val="center"/>
          </w:tcPr>
          <w:p w:rsidR="001924F0" w:rsidRPr="001924F0" w:rsidRDefault="001924F0" w:rsidP="006E072A">
            <w:pPr>
              <w:ind w:firstLine="0"/>
              <w:rPr>
                <w:lang w:eastAsia="x-none"/>
              </w:rPr>
            </w:pPr>
            <w:r w:rsidRPr="001924F0">
              <w:rPr>
                <w:lang w:eastAsia="x-none"/>
              </w:rPr>
              <w:t xml:space="preserve">Корпус больницы - одноэтажное каменное здание, северным (торцевым) фасадом ориентировано на ул. Лесную. Корпус был построен в 1911 году и вошел в </w:t>
            </w:r>
            <w:r w:rsidRPr="001924F0">
              <w:rPr>
                <w:lang w:eastAsia="x-none"/>
              </w:rPr>
              <w:lastRenderedPageBreak/>
              <w:t>комплекс переселенческого пункта, функционировавшего в конце XIX - в начале XX века.</w:t>
            </w:r>
          </w:p>
        </w:tc>
        <w:tc>
          <w:tcPr>
            <w:tcW w:w="2234" w:type="dxa"/>
            <w:vMerge/>
          </w:tcPr>
          <w:p w:rsidR="001924F0" w:rsidRPr="001924F0" w:rsidRDefault="001924F0" w:rsidP="006E072A">
            <w:pPr>
              <w:ind w:firstLine="0"/>
              <w:rPr>
                <w:lang w:eastAsia="x-none"/>
              </w:rPr>
            </w:pPr>
          </w:p>
        </w:tc>
      </w:tr>
      <w:tr w:rsidR="001924F0" w:rsidRPr="001924F0" w:rsidTr="008E19CE">
        <w:tc>
          <w:tcPr>
            <w:tcW w:w="565" w:type="dxa"/>
            <w:vAlign w:val="center"/>
          </w:tcPr>
          <w:p w:rsidR="001924F0" w:rsidRPr="001924F0" w:rsidRDefault="001924F0" w:rsidP="001924F0">
            <w:pPr>
              <w:ind w:firstLine="426"/>
              <w:rPr>
                <w:lang w:eastAsia="x-none"/>
              </w:rPr>
            </w:pPr>
            <w:r w:rsidRPr="001924F0">
              <w:rPr>
                <w:lang w:eastAsia="x-none"/>
              </w:rPr>
              <w:lastRenderedPageBreak/>
              <w:t>1.3</w:t>
            </w:r>
          </w:p>
        </w:tc>
        <w:tc>
          <w:tcPr>
            <w:tcW w:w="2193" w:type="dxa"/>
            <w:vAlign w:val="center"/>
          </w:tcPr>
          <w:p w:rsidR="001924F0" w:rsidRPr="001924F0" w:rsidRDefault="001924F0" w:rsidP="006E072A">
            <w:pPr>
              <w:ind w:firstLine="0"/>
              <w:rPr>
                <w:lang w:eastAsia="x-none"/>
              </w:rPr>
            </w:pPr>
            <w:r w:rsidRPr="001924F0">
              <w:rPr>
                <w:lang w:eastAsia="x-none"/>
              </w:rPr>
              <w:t>Туберкулезный комплекс Купинской районной больницы</w:t>
            </w:r>
          </w:p>
        </w:tc>
        <w:tc>
          <w:tcPr>
            <w:tcW w:w="2031" w:type="dxa"/>
            <w:vMerge/>
          </w:tcPr>
          <w:p w:rsidR="001924F0" w:rsidRPr="001924F0" w:rsidRDefault="001924F0" w:rsidP="006E072A">
            <w:pPr>
              <w:ind w:firstLine="0"/>
              <w:rPr>
                <w:lang w:eastAsia="x-none"/>
              </w:rPr>
            </w:pPr>
          </w:p>
        </w:tc>
        <w:tc>
          <w:tcPr>
            <w:tcW w:w="2830" w:type="dxa"/>
            <w:vAlign w:val="center"/>
          </w:tcPr>
          <w:p w:rsidR="001924F0" w:rsidRPr="001924F0" w:rsidRDefault="001924F0" w:rsidP="006E072A">
            <w:pPr>
              <w:ind w:firstLine="0"/>
              <w:rPr>
                <w:lang w:eastAsia="x-none"/>
              </w:rPr>
            </w:pPr>
            <w:r w:rsidRPr="001924F0">
              <w:rPr>
                <w:lang w:eastAsia="x-none"/>
              </w:rPr>
              <w:t>Туберкулезный корпус - одноэтажное кирпичное здание, северным фасадом ориентировано на ул. Лесную. Был построен в конце 1930-х г.г.</w:t>
            </w:r>
          </w:p>
        </w:tc>
        <w:tc>
          <w:tcPr>
            <w:tcW w:w="2234" w:type="dxa"/>
            <w:vMerge/>
          </w:tcPr>
          <w:p w:rsidR="001924F0" w:rsidRPr="001924F0" w:rsidRDefault="001924F0" w:rsidP="006E072A">
            <w:pPr>
              <w:ind w:firstLine="0"/>
              <w:rPr>
                <w:lang w:eastAsia="x-none"/>
              </w:rPr>
            </w:pPr>
          </w:p>
        </w:tc>
      </w:tr>
      <w:tr w:rsidR="001924F0" w:rsidRPr="001924F0" w:rsidTr="008E19CE">
        <w:tc>
          <w:tcPr>
            <w:tcW w:w="565" w:type="dxa"/>
            <w:vAlign w:val="center"/>
          </w:tcPr>
          <w:p w:rsidR="001924F0" w:rsidRPr="001924F0" w:rsidRDefault="001924F0" w:rsidP="001924F0">
            <w:pPr>
              <w:ind w:firstLine="426"/>
              <w:rPr>
                <w:lang w:eastAsia="x-none"/>
              </w:rPr>
            </w:pPr>
            <w:r w:rsidRPr="001924F0">
              <w:rPr>
                <w:lang w:eastAsia="x-none"/>
              </w:rPr>
              <w:t>2</w:t>
            </w:r>
          </w:p>
        </w:tc>
        <w:tc>
          <w:tcPr>
            <w:tcW w:w="2193" w:type="dxa"/>
            <w:vAlign w:val="center"/>
          </w:tcPr>
          <w:p w:rsidR="001924F0" w:rsidRPr="001924F0" w:rsidRDefault="001924F0" w:rsidP="006E072A">
            <w:pPr>
              <w:ind w:firstLine="0"/>
              <w:rPr>
                <w:lang w:eastAsia="x-none"/>
              </w:rPr>
            </w:pPr>
            <w:r w:rsidRPr="001924F0">
              <w:rPr>
                <w:lang w:eastAsia="x-none"/>
              </w:rPr>
              <w:t>Станция насосная с двумя водонапорными башнями</w:t>
            </w:r>
          </w:p>
        </w:tc>
        <w:tc>
          <w:tcPr>
            <w:tcW w:w="2031" w:type="dxa"/>
            <w:vAlign w:val="center"/>
          </w:tcPr>
          <w:p w:rsidR="001924F0" w:rsidRPr="001924F0" w:rsidRDefault="001924F0" w:rsidP="006E072A">
            <w:pPr>
              <w:ind w:firstLine="0"/>
              <w:rPr>
                <w:lang w:eastAsia="x-none"/>
              </w:rPr>
            </w:pPr>
            <w:r w:rsidRPr="001924F0">
              <w:rPr>
                <w:lang w:eastAsia="x-none"/>
              </w:rPr>
              <w:t>Памятник архитектуры</w:t>
            </w:r>
          </w:p>
          <w:p w:rsidR="001924F0" w:rsidRPr="001924F0" w:rsidRDefault="001924F0" w:rsidP="006E072A">
            <w:pPr>
              <w:ind w:firstLine="0"/>
              <w:rPr>
                <w:lang w:eastAsia="x-none"/>
              </w:rPr>
            </w:pPr>
            <w:r w:rsidRPr="001924F0">
              <w:rPr>
                <w:lang w:eastAsia="x-none"/>
              </w:rPr>
              <w:t>регионального значения</w:t>
            </w:r>
          </w:p>
        </w:tc>
        <w:tc>
          <w:tcPr>
            <w:tcW w:w="2830" w:type="dxa"/>
            <w:vAlign w:val="center"/>
          </w:tcPr>
          <w:p w:rsidR="001924F0" w:rsidRPr="001924F0" w:rsidRDefault="001924F0" w:rsidP="006E072A">
            <w:pPr>
              <w:ind w:firstLine="0"/>
              <w:rPr>
                <w:lang w:eastAsia="x-none"/>
              </w:rPr>
            </w:pPr>
            <w:r w:rsidRPr="001924F0">
              <w:rPr>
                <w:lang w:eastAsia="x-none"/>
              </w:rPr>
              <w:t xml:space="preserve">Насосная станция расположена на территории станции «Купино» Алтайского отделения Зап.-Сиб. Ж.д., в 0,5 км к юго-востоку от здания железнодорожного вокзала. Каменное сооружение состоит из двух водонапорных башен, объединенных в уровне 1-го и 3- го яруса кирпичным переходом. Водонапорная башня № 1 была построена в 1914 году в связи со строительством Кулундинской </w:t>
            </w:r>
            <w:r w:rsidRPr="001924F0">
              <w:rPr>
                <w:lang w:eastAsia="x-none"/>
              </w:rPr>
              <w:lastRenderedPageBreak/>
              <w:t>ветки (ст. Татарская - ст. Славгород) железнодорожного ответвления от Великой Сибирской железной дороги. Позднее, в 1922 году, к ней была пристроена башня № 2 и помещение насосной станции.</w:t>
            </w:r>
          </w:p>
        </w:tc>
        <w:tc>
          <w:tcPr>
            <w:tcW w:w="2234" w:type="dxa"/>
            <w:vAlign w:val="center"/>
          </w:tcPr>
          <w:p w:rsidR="001924F0" w:rsidRPr="001924F0" w:rsidRDefault="001924F0" w:rsidP="006E072A">
            <w:pPr>
              <w:ind w:firstLine="0"/>
              <w:rPr>
                <w:lang w:eastAsia="x-none"/>
              </w:rPr>
            </w:pPr>
            <w:r w:rsidRPr="001924F0">
              <w:rPr>
                <w:lang w:eastAsia="x-none"/>
              </w:rPr>
              <w:lastRenderedPageBreak/>
              <w:t>Купинский район, Новосибирская область, ж.д. ст. Купино, ул. Железнодорожная, 2</w:t>
            </w:r>
          </w:p>
        </w:tc>
      </w:tr>
      <w:tr w:rsidR="001924F0" w:rsidRPr="001924F0" w:rsidTr="008E19CE">
        <w:trPr>
          <w:trHeight w:val="313"/>
        </w:trPr>
        <w:tc>
          <w:tcPr>
            <w:tcW w:w="565" w:type="dxa"/>
            <w:vAlign w:val="center"/>
          </w:tcPr>
          <w:p w:rsidR="001924F0" w:rsidRPr="001924F0" w:rsidRDefault="001924F0" w:rsidP="006E072A">
            <w:pPr>
              <w:ind w:firstLine="22"/>
              <w:jc w:val="center"/>
              <w:rPr>
                <w:lang w:eastAsia="x-none"/>
              </w:rPr>
            </w:pPr>
            <w:r w:rsidRPr="001924F0">
              <w:rPr>
                <w:lang w:eastAsia="x-none"/>
              </w:rPr>
              <w:lastRenderedPageBreak/>
              <w:t>3</w:t>
            </w:r>
          </w:p>
        </w:tc>
        <w:tc>
          <w:tcPr>
            <w:tcW w:w="2193" w:type="dxa"/>
            <w:vAlign w:val="center"/>
          </w:tcPr>
          <w:p w:rsidR="001924F0" w:rsidRPr="001924F0" w:rsidRDefault="001924F0" w:rsidP="006E072A">
            <w:pPr>
              <w:ind w:firstLine="22"/>
              <w:jc w:val="center"/>
            </w:pPr>
            <w:r w:rsidRPr="001924F0">
              <w:rPr>
                <w:lang w:eastAsia="x-none"/>
              </w:rPr>
              <w:t>Церковь святого апостола и евангелиста Луки</w:t>
            </w:r>
          </w:p>
        </w:tc>
        <w:tc>
          <w:tcPr>
            <w:tcW w:w="2031" w:type="dxa"/>
            <w:vAlign w:val="center"/>
          </w:tcPr>
          <w:p w:rsidR="001924F0" w:rsidRPr="001924F0" w:rsidRDefault="001924F0" w:rsidP="006E072A">
            <w:pPr>
              <w:ind w:firstLine="22"/>
              <w:jc w:val="center"/>
              <w:rPr>
                <w:lang w:eastAsia="x-none"/>
              </w:rPr>
            </w:pPr>
            <w:r w:rsidRPr="001924F0">
              <w:rPr>
                <w:lang w:eastAsia="x-none"/>
              </w:rPr>
              <w:t>Памятник архитектуры</w:t>
            </w:r>
          </w:p>
          <w:p w:rsidR="001924F0" w:rsidRPr="001924F0" w:rsidRDefault="001924F0" w:rsidP="006E072A">
            <w:pPr>
              <w:ind w:firstLine="22"/>
              <w:jc w:val="center"/>
              <w:rPr>
                <w:lang w:eastAsia="x-none"/>
              </w:rPr>
            </w:pPr>
          </w:p>
          <w:p w:rsidR="001924F0" w:rsidRPr="001924F0" w:rsidRDefault="001924F0" w:rsidP="006E072A">
            <w:pPr>
              <w:ind w:firstLine="22"/>
              <w:jc w:val="center"/>
              <w:rPr>
                <w:lang w:eastAsia="x-none"/>
              </w:rPr>
            </w:pPr>
            <w:r w:rsidRPr="001924F0">
              <w:rPr>
                <w:lang w:eastAsia="x-none"/>
              </w:rPr>
              <w:t>Регионального значения</w:t>
            </w:r>
          </w:p>
        </w:tc>
        <w:tc>
          <w:tcPr>
            <w:tcW w:w="2830" w:type="dxa"/>
            <w:vAlign w:val="center"/>
          </w:tcPr>
          <w:p w:rsidR="001924F0" w:rsidRPr="001924F0" w:rsidRDefault="001924F0" w:rsidP="006E072A">
            <w:pPr>
              <w:ind w:firstLine="22"/>
              <w:jc w:val="center"/>
              <w:rPr>
                <w:lang w:eastAsia="x-none"/>
              </w:rPr>
            </w:pPr>
            <w:r w:rsidRPr="001924F0">
              <w:rPr>
                <w:lang w:eastAsia="x-none"/>
              </w:rPr>
              <w:t>–</w:t>
            </w:r>
          </w:p>
        </w:tc>
        <w:tc>
          <w:tcPr>
            <w:tcW w:w="2234" w:type="dxa"/>
            <w:vAlign w:val="center"/>
          </w:tcPr>
          <w:p w:rsidR="001924F0" w:rsidRPr="001924F0" w:rsidRDefault="001924F0" w:rsidP="006E072A">
            <w:pPr>
              <w:ind w:firstLine="22"/>
              <w:jc w:val="center"/>
              <w:rPr>
                <w:lang w:eastAsia="x-none"/>
              </w:rPr>
            </w:pPr>
            <w:r w:rsidRPr="001924F0">
              <w:t>Новосибирская область, Купинский район, г. Купино, Новособорная площадь, 1</w:t>
            </w:r>
          </w:p>
        </w:tc>
      </w:tr>
      <w:tr w:rsidR="001924F0" w:rsidRPr="001924F0" w:rsidTr="008E19CE">
        <w:trPr>
          <w:trHeight w:val="313"/>
        </w:trPr>
        <w:tc>
          <w:tcPr>
            <w:tcW w:w="565" w:type="dxa"/>
            <w:vAlign w:val="center"/>
          </w:tcPr>
          <w:p w:rsidR="001924F0" w:rsidRPr="001924F0" w:rsidRDefault="001924F0" w:rsidP="006E072A">
            <w:pPr>
              <w:ind w:firstLine="22"/>
              <w:jc w:val="center"/>
              <w:rPr>
                <w:lang w:eastAsia="x-none"/>
              </w:rPr>
            </w:pPr>
            <w:r w:rsidRPr="001924F0">
              <w:rPr>
                <w:lang w:eastAsia="x-none"/>
              </w:rPr>
              <w:t>4</w:t>
            </w:r>
          </w:p>
        </w:tc>
        <w:tc>
          <w:tcPr>
            <w:tcW w:w="2193" w:type="dxa"/>
            <w:vAlign w:val="center"/>
          </w:tcPr>
          <w:p w:rsidR="001924F0" w:rsidRPr="001924F0" w:rsidRDefault="001924F0" w:rsidP="006E072A">
            <w:pPr>
              <w:ind w:firstLine="22"/>
              <w:jc w:val="center"/>
              <w:rPr>
                <w:lang w:eastAsia="x-none"/>
              </w:rPr>
            </w:pPr>
            <w:r w:rsidRPr="001924F0">
              <w:rPr>
                <w:lang w:eastAsia="x-none"/>
              </w:rPr>
              <w:t>Братская могила семи партизан, погибших в годы Гражданской войны</w:t>
            </w:r>
          </w:p>
        </w:tc>
        <w:tc>
          <w:tcPr>
            <w:tcW w:w="2031" w:type="dxa"/>
            <w:vAlign w:val="center"/>
          </w:tcPr>
          <w:p w:rsidR="001924F0" w:rsidRPr="001924F0" w:rsidRDefault="001924F0" w:rsidP="006E072A">
            <w:pPr>
              <w:ind w:firstLine="22"/>
              <w:jc w:val="center"/>
              <w:rPr>
                <w:lang w:eastAsia="x-none"/>
              </w:rPr>
            </w:pPr>
            <w:r w:rsidRPr="001924F0">
              <w:rPr>
                <w:lang w:eastAsia="x-none"/>
              </w:rPr>
              <w:t>Памятник истории</w:t>
            </w:r>
          </w:p>
          <w:p w:rsidR="001924F0" w:rsidRPr="001924F0" w:rsidRDefault="001924F0" w:rsidP="006E072A">
            <w:pPr>
              <w:ind w:firstLine="22"/>
              <w:jc w:val="center"/>
              <w:rPr>
                <w:lang w:eastAsia="x-none"/>
              </w:rPr>
            </w:pPr>
          </w:p>
          <w:p w:rsidR="001924F0" w:rsidRPr="001924F0" w:rsidRDefault="001924F0" w:rsidP="006E072A">
            <w:pPr>
              <w:ind w:firstLine="22"/>
              <w:jc w:val="center"/>
              <w:rPr>
                <w:lang w:eastAsia="x-none"/>
              </w:rPr>
            </w:pPr>
            <w:r w:rsidRPr="001924F0">
              <w:rPr>
                <w:lang w:eastAsia="x-none"/>
              </w:rPr>
              <w:t>Регионального значения</w:t>
            </w:r>
          </w:p>
        </w:tc>
        <w:tc>
          <w:tcPr>
            <w:tcW w:w="2830" w:type="dxa"/>
            <w:vAlign w:val="center"/>
          </w:tcPr>
          <w:p w:rsidR="001924F0" w:rsidRPr="001924F0" w:rsidRDefault="001924F0" w:rsidP="006E072A">
            <w:pPr>
              <w:ind w:firstLine="22"/>
              <w:jc w:val="center"/>
              <w:rPr>
                <w:lang w:eastAsia="x-none"/>
              </w:rPr>
            </w:pPr>
            <w:r w:rsidRPr="001924F0">
              <w:rPr>
                <w:lang w:eastAsia="x-none"/>
              </w:rPr>
              <w:t>Дата 1919 г,</w:t>
            </w:r>
          </w:p>
          <w:p w:rsidR="001924F0" w:rsidRPr="001924F0" w:rsidRDefault="001924F0" w:rsidP="006E072A">
            <w:pPr>
              <w:ind w:firstLine="22"/>
              <w:jc w:val="center"/>
              <w:rPr>
                <w:lang w:eastAsia="x-none"/>
              </w:rPr>
            </w:pPr>
            <w:r w:rsidRPr="001924F0">
              <w:rPr>
                <w:lang w:eastAsia="x-none"/>
              </w:rPr>
              <w:t>обелиск 1926 г.</w:t>
            </w:r>
          </w:p>
        </w:tc>
        <w:tc>
          <w:tcPr>
            <w:tcW w:w="2234" w:type="dxa"/>
            <w:vAlign w:val="center"/>
          </w:tcPr>
          <w:p w:rsidR="001924F0" w:rsidRPr="001924F0" w:rsidRDefault="001924F0" w:rsidP="006E072A">
            <w:pPr>
              <w:ind w:firstLine="22"/>
              <w:jc w:val="center"/>
              <w:rPr>
                <w:lang w:eastAsia="x-none"/>
              </w:rPr>
            </w:pPr>
            <w:r w:rsidRPr="001924F0">
              <w:rPr>
                <w:lang w:eastAsia="x-none"/>
              </w:rPr>
              <w:t>г. Купино, ул. Р. Люксенбург, в 40 км от храма Преображения Господня</w:t>
            </w:r>
          </w:p>
        </w:tc>
      </w:tr>
      <w:tr w:rsidR="001924F0" w:rsidRPr="001924F0" w:rsidTr="008E19CE">
        <w:trPr>
          <w:trHeight w:val="313"/>
        </w:trPr>
        <w:tc>
          <w:tcPr>
            <w:tcW w:w="565" w:type="dxa"/>
            <w:vAlign w:val="center"/>
          </w:tcPr>
          <w:p w:rsidR="001924F0" w:rsidRPr="001924F0" w:rsidRDefault="001924F0" w:rsidP="006E072A">
            <w:pPr>
              <w:ind w:firstLine="22"/>
              <w:jc w:val="center"/>
              <w:rPr>
                <w:lang w:eastAsia="x-none"/>
              </w:rPr>
            </w:pPr>
            <w:r w:rsidRPr="001924F0">
              <w:rPr>
                <w:lang w:eastAsia="x-none"/>
              </w:rPr>
              <w:t>5</w:t>
            </w:r>
          </w:p>
        </w:tc>
        <w:tc>
          <w:tcPr>
            <w:tcW w:w="2193" w:type="dxa"/>
            <w:vAlign w:val="center"/>
          </w:tcPr>
          <w:p w:rsidR="001924F0" w:rsidRPr="001924F0" w:rsidRDefault="001924F0" w:rsidP="006E072A">
            <w:pPr>
              <w:ind w:firstLine="22"/>
              <w:jc w:val="center"/>
              <w:rPr>
                <w:lang w:eastAsia="x-none"/>
              </w:rPr>
            </w:pPr>
            <w:r w:rsidRPr="001924F0">
              <w:rPr>
                <w:lang w:eastAsia="x-none"/>
              </w:rPr>
              <w:t>Мемориальный комплекс «Героям фронта и тыла»</w:t>
            </w:r>
          </w:p>
        </w:tc>
        <w:tc>
          <w:tcPr>
            <w:tcW w:w="2031" w:type="dxa"/>
          </w:tcPr>
          <w:p w:rsidR="001924F0" w:rsidRPr="001924F0" w:rsidRDefault="001924F0" w:rsidP="006E072A">
            <w:pPr>
              <w:ind w:firstLine="22"/>
              <w:jc w:val="center"/>
              <w:rPr>
                <w:lang w:eastAsia="x-none"/>
              </w:rPr>
            </w:pPr>
            <w:r w:rsidRPr="001924F0">
              <w:rPr>
                <w:lang w:eastAsia="x-none"/>
              </w:rPr>
              <w:t>Памятник истории</w:t>
            </w:r>
          </w:p>
          <w:p w:rsidR="001924F0" w:rsidRPr="001924F0" w:rsidRDefault="001924F0" w:rsidP="006E072A">
            <w:pPr>
              <w:ind w:firstLine="22"/>
              <w:jc w:val="center"/>
              <w:rPr>
                <w:lang w:eastAsia="x-none"/>
              </w:rPr>
            </w:pPr>
          </w:p>
          <w:p w:rsidR="001924F0" w:rsidRPr="001924F0" w:rsidRDefault="001924F0" w:rsidP="006E072A">
            <w:pPr>
              <w:ind w:firstLine="22"/>
              <w:jc w:val="center"/>
              <w:rPr>
                <w:lang w:eastAsia="x-none"/>
              </w:rPr>
            </w:pPr>
            <w:r w:rsidRPr="001924F0">
              <w:rPr>
                <w:lang w:eastAsia="x-none"/>
              </w:rPr>
              <w:t>Местного значения</w:t>
            </w:r>
          </w:p>
        </w:tc>
        <w:tc>
          <w:tcPr>
            <w:tcW w:w="2830" w:type="dxa"/>
            <w:vAlign w:val="center"/>
          </w:tcPr>
          <w:p w:rsidR="001924F0" w:rsidRPr="001924F0" w:rsidRDefault="001924F0" w:rsidP="006E072A">
            <w:pPr>
              <w:ind w:firstLine="22"/>
              <w:jc w:val="center"/>
              <w:rPr>
                <w:lang w:eastAsia="x-none"/>
              </w:rPr>
            </w:pPr>
            <w:r w:rsidRPr="001924F0">
              <w:rPr>
                <w:lang w:eastAsia="x-none"/>
              </w:rPr>
              <w:t>Мемориальный комплекс состоит из памятника – скульптурной группы «Герои фронта и тыла» и с именами павших (5508 имен). Закладка первого камня, под мемориал состоялась 9 мая 1975 года.</w:t>
            </w:r>
          </w:p>
        </w:tc>
        <w:tc>
          <w:tcPr>
            <w:tcW w:w="2234" w:type="dxa"/>
            <w:vAlign w:val="center"/>
          </w:tcPr>
          <w:p w:rsidR="001924F0" w:rsidRPr="001924F0" w:rsidRDefault="001924F0" w:rsidP="006E072A">
            <w:pPr>
              <w:ind w:firstLine="22"/>
              <w:jc w:val="center"/>
              <w:rPr>
                <w:lang w:eastAsia="x-none"/>
              </w:rPr>
            </w:pPr>
            <w:r w:rsidRPr="001924F0">
              <w:rPr>
                <w:lang w:eastAsia="x-none"/>
              </w:rPr>
              <w:t>г. Купино, Привокзальная площадь</w:t>
            </w:r>
          </w:p>
        </w:tc>
      </w:tr>
      <w:tr w:rsidR="001924F0" w:rsidRPr="001924F0" w:rsidTr="008E19CE">
        <w:trPr>
          <w:trHeight w:val="313"/>
        </w:trPr>
        <w:tc>
          <w:tcPr>
            <w:tcW w:w="565" w:type="dxa"/>
            <w:vAlign w:val="center"/>
          </w:tcPr>
          <w:p w:rsidR="001924F0" w:rsidRPr="001924F0" w:rsidRDefault="001924F0" w:rsidP="006E072A">
            <w:pPr>
              <w:ind w:firstLine="22"/>
              <w:jc w:val="center"/>
              <w:rPr>
                <w:lang w:eastAsia="x-none"/>
              </w:rPr>
            </w:pPr>
            <w:r w:rsidRPr="001924F0">
              <w:rPr>
                <w:lang w:eastAsia="x-none"/>
              </w:rPr>
              <w:lastRenderedPageBreak/>
              <w:t>6</w:t>
            </w:r>
          </w:p>
        </w:tc>
        <w:tc>
          <w:tcPr>
            <w:tcW w:w="2193" w:type="dxa"/>
            <w:vAlign w:val="center"/>
          </w:tcPr>
          <w:p w:rsidR="001924F0" w:rsidRPr="001924F0" w:rsidRDefault="001924F0" w:rsidP="006E072A">
            <w:pPr>
              <w:ind w:firstLine="22"/>
              <w:jc w:val="center"/>
              <w:rPr>
                <w:lang w:eastAsia="x-none"/>
              </w:rPr>
            </w:pPr>
            <w:r w:rsidRPr="001924F0">
              <w:rPr>
                <w:lang w:eastAsia="x-none"/>
              </w:rPr>
              <w:t>Памятник – монумент В. И. Ленину</w:t>
            </w:r>
          </w:p>
        </w:tc>
        <w:tc>
          <w:tcPr>
            <w:tcW w:w="2031" w:type="dxa"/>
          </w:tcPr>
          <w:p w:rsidR="001924F0" w:rsidRPr="001924F0" w:rsidRDefault="001924F0" w:rsidP="006E072A">
            <w:pPr>
              <w:ind w:firstLine="22"/>
              <w:jc w:val="center"/>
              <w:rPr>
                <w:lang w:eastAsia="x-none"/>
              </w:rPr>
            </w:pPr>
            <w:r w:rsidRPr="001924F0">
              <w:rPr>
                <w:lang w:eastAsia="x-none"/>
              </w:rPr>
              <w:t>Памятник монументального искусства</w:t>
            </w:r>
          </w:p>
          <w:p w:rsidR="001924F0" w:rsidRPr="001924F0" w:rsidRDefault="001924F0" w:rsidP="006E072A">
            <w:pPr>
              <w:ind w:firstLine="22"/>
              <w:jc w:val="center"/>
              <w:rPr>
                <w:lang w:eastAsia="x-none"/>
              </w:rPr>
            </w:pPr>
          </w:p>
          <w:p w:rsidR="001924F0" w:rsidRPr="001924F0" w:rsidRDefault="001924F0" w:rsidP="006E072A">
            <w:pPr>
              <w:ind w:firstLine="22"/>
              <w:jc w:val="center"/>
              <w:rPr>
                <w:lang w:eastAsia="x-none"/>
              </w:rPr>
            </w:pPr>
            <w:r w:rsidRPr="001924F0">
              <w:rPr>
                <w:lang w:eastAsia="x-none"/>
              </w:rPr>
              <w:t>Местного значения</w:t>
            </w:r>
          </w:p>
        </w:tc>
        <w:tc>
          <w:tcPr>
            <w:tcW w:w="2830" w:type="dxa"/>
            <w:vAlign w:val="center"/>
          </w:tcPr>
          <w:p w:rsidR="001924F0" w:rsidRPr="001924F0" w:rsidRDefault="001924F0" w:rsidP="006E072A">
            <w:pPr>
              <w:ind w:firstLine="22"/>
              <w:jc w:val="center"/>
              <w:rPr>
                <w:lang w:eastAsia="x-none"/>
              </w:rPr>
            </w:pPr>
            <w:r w:rsidRPr="001924F0">
              <w:rPr>
                <w:lang w:eastAsia="x-none"/>
              </w:rPr>
              <w:t>Монумент В. И. Ленина стоит на постаменте, форма которого представляет собой прямоугольный параллелепипед – высотой 3 м, площадь основания постамента 2,6 кв. м. Открытие памятника состоялось 29 октября 1966 года.</w:t>
            </w:r>
          </w:p>
        </w:tc>
        <w:tc>
          <w:tcPr>
            <w:tcW w:w="2234" w:type="dxa"/>
            <w:vAlign w:val="center"/>
          </w:tcPr>
          <w:p w:rsidR="001924F0" w:rsidRPr="001924F0" w:rsidRDefault="001924F0" w:rsidP="006E072A">
            <w:pPr>
              <w:ind w:firstLine="22"/>
              <w:jc w:val="center"/>
              <w:rPr>
                <w:lang w:eastAsia="x-none"/>
              </w:rPr>
            </w:pPr>
            <w:r w:rsidRPr="001924F0">
              <w:rPr>
                <w:lang w:eastAsia="x-none"/>
              </w:rPr>
              <w:t>г. Купино, Центральная площадь</w:t>
            </w:r>
          </w:p>
        </w:tc>
      </w:tr>
      <w:tr w:rsidR="001924F0" w:rsidRPr="001924F0" w:rsidTr="008E19CE">
        <w:trPr>
          <w:trHeight w:val="313"/>
        </w:trPr>
        <w:tc>
          <w:tcPr>
            <w:tcW w:w="565" w:type="dxa"/>
            <w:vAlign w:val="center"/>
          </w:tcPr>
          <w:p w:rsidR="001924F0" w:rsidRPr="001924F0" w:rsidRDefault="001924F0" w:rsidP="006E072A">
            <w:pPr>
              <w:ind w:firstLine="22"/>
              <w:jc w:val="center"/>
              <w:rPr>
                <w:lang w:eastAsia="x-none"/>
              </w:rPr>
            </w:pPr>
            <w:r w:rsidRPr="001924F0">
              <w:rPr>
                <w:lang w:eastAsia="x-none"/>
              </w:rPr>
              <w:t>7</w:t>
            </w:r>
          </w:p>
        </w:tc>
        <w:tc>
          <w:tcPr>
            <w:tcW w:w="2193" w:type="dxa"/>
            <w:vAlign w:val="center"/>
          </w:tcPr>
          <w:p w:rsidR="001924F0" w:rsidRPr="001924F0" w:rsidRDefault="001924F0" w:rsidP="006E072A">
            <w:pPr>
              <w:ind w:firstLine="22"/>
              <w:jc w:val="center"/>
              <w:rPr>
                <w:lang w:eastAsia="x-none"/>
              </w:rPr>
            </w:pPr>
            <w:r w:rsidRPr="001924F0">
              <w:rPr>
                <w:lang w:eastAsia="x-none"/>
              </w:rPr>
              <w:t>Обелиск в честь погибших учителей и учеников школы № 80</w:t>
            </w:r>
          </w:p>
        </w:tc>
        <w:tc>
          <w:tcPr>
            <w:tcW w:w="2031" w:type="dxa"/>
          </w:tcPr>
          <w:p w:rsidR="001924F0" w:rsidRPr="001924F0" w:rsidRDefault="001924F0" w:rsidP="006E072A">
            <w:pPr>
              <w:ind w:firstLine="22"/>
              <w:jc w:val="center"/>
              <w:rPr>
                <w:lang w:eastAsia="x-none"/>
              </w:rPr>
            </w:pPr>
            <w:r w:rsidRPr="001924F0">
              <w:rPr>
                <w:lang w:eastAsia="x-none"/>
              </w:rPr>
              <w:t>Памятник истории</w:t>
            </w:r>
          </w:p>
          <w:p w:rsidR="001924F0" w:rsidRPr="001924F0" w:rsidRDefault="001924F0" w:rsidP="006E072A">
            <w:pPr>
              <w:ind w:firstLine="22"/>
              <w:jc w:val="center"/>
              <w:rPr>
                <w:lang w:eastAsia="x-none"/>
              </w:rPr>
            </w:pPr>
          </w:p>
          <w:p w:rsidR="001924F0" w:rsidRPr="001924F0" w:rsidRDefault="001924F0" w:rsidP="006E072A">
            <w:pPr>
              <w:ind w:firstLine="22"/>
              <w:jc w:val="center"/>
              <w:rPr>
                <w:lang w:eastAsia="x-none"/>
              </w:rPr>
            </w:pPr>
            <w:r w:rsidRPr="001924F0">
              <w:rPr>
                <w:lang w:eastAsia="x-none"/>
              </w:rPr>
              <w:t>Местного значения</w:t>
            </w:r>
          </w:p>
        </w:tc>
        <w:tc>
          <w:tcPr>
            <w:tcW w:w="2830" w:type="dxa"/>
            <w:vAlign w:val="center"/>
          </w:tcPr>
          <w:p w:rsidR="001924F0" w:rsidRPr="001924F0" w:rsidRDefault="001924F0" w:rsidP="006E072A">
            <w:pPr>
              <w:ind w:firstLine="22"/>
              <w:jc w:val="center"/>
              <w:rPr>
                <w:lang w:eastAsia="x-none"/>
              </w:rPr>
            </w:pPr>
            <w:r w:rsidRPr="001924F0">
              <w:rPr>
                <w:lang w:eastAsia="x-none"/>
              </w:rPr>
              <w:t>Обелиск был установлен 9 мая 1964 года (первоначально находился возле старой школы, затем после перехода в новое здание был перемещен на место нынешнего расположения)</w:t>
            </w:r>
          </w:p>
        </w:tc>
        <w:tc>
          <w:tcPr>
            <w:tcW w:w="2234" w:type="dxa"/>
            <w:vAlign w:val="center"/>
          </w:tcPr>
          <w:p w:rsidR="001924F0" w:rsidRPr="001924F0" w:rsidRDefault="001924F0" w:rsidP="006E072A">
            <w:pPr>
              <w:ind w:firstLine="22"/>
              <w:jc w:val="center"/>
              <w:rPr>
                <w:lang w:eastAsia="x-none"/>
              </w:rPr>
            </w:pPr>
            <w:r w:rsidRPr="001924F0">
              <w:rPr>
                <w:lang w:eastAsia="x-none"/>
              </w:rPr>
              <w:t>г. Купино, расположен у здания школы</w:t>
            </w:r>
          </w:p>
        </w:tc>
      </w:tr>
      <w:tr w:rsidR="001924F0" w:rsidRPr="001924F0" w:rsidTr="008E19CE">
        <w:trPr>
          <w:trHeight w:val="313"/>
        </w:trPr>
        <w:tc>
          <w:tcPr>
            <w:tcW w:w="565" w:type="dxa"/>
            <w:vAlign w:val="center"/>
          </w:tcPr>
          <w:p w:rsidR="001924F0" w:rsidRPr="001924F0" w:rsidRDefault="001924F0" w:rsidP="006E072A">
            <w:pPr>
              <w:ind w:firstLine="22"/>
              <w:jc w:val="center"/>
              <w:rPr>
                <w:lang w:eastAsia="x-none"/>
              </w:rPr>
            </w:pPr>
            <w:r w:rsidRPr="001924F0">
              <w:rPr>
                <w:lang w:eastAsia="x-none"/>
              </w:rPr>
              <w:t>8</w:t>
            </w:r>
          </w:p>
        </w:tc>
        <w:tc>
          <w:tcPr>
            <w:tcW w:w="2193" w:type="dxa"/>
            <w:vAlign w:val="center"/>
          </w:tcPr>
          <w:p w:rsidR="001924F0" w:rsidRPr="001924F0" w:rsidRDefault="001924F0" w:rsidP="006E072A">
            <w:pPr>
              <w:ind w:firstLine="22"/>
              <w:jc w:val="center"/>
              <w:rPr>
                <w:lang w:eastAsia="x-none"/>
              </w:rPr>
            </w:pPr>
            <w:r w:rsidRPr="001924F0">
              <w:rPr>
                <w:lang w:eastAsia="x-none"/>
              </w:rPr>
              <w:t>Обелиск в честь погибших учителей и учеников школы № 105</w:t>
            </w:r>
          </w:p>
        </w:tc>
        <w:tc>
          <w:tcPr>
            <w:tcW w:w="2031" w:type="dxa"/>
          </w:tcPr>
          <w:p w:rsidR="001924F0" w:rsidRPr="001924F0" w:rsidRDefault="001924F0" w:rsidP="006E072A">
            <w:pPr>
              <w:ind w:firstLine="22"/>
              <w:jc w:val="center"/>
              <w:rPr>
                <w:lang w:eastAsia="x-none"/>
              </w:rPr>
            </w:pPr>
            <w:r w:rsidRPr="001924F0">
              <w:rPr>
                <w:lang w:eastAsia="x-none"/>
              </w:rPr>
              <w:t>Памятник истории</w:t>
            </w:r>
          </w:p>
          <w:p w:rsidR="001924F0" w:rsidRPr="001924F0" w:rsidRDefault="001924F0" w:rsidP="006E072A">
            <w:pPr>
              <w:ind w:firstLine="22"/>
              <w:jc w:val="center"/>
              <w:rPr>
                <w:lang w:eastAsia="x-none"/>
              </w:rPr>
            </w:pPr>
          </w:p>
          <w:p w:rsidR="001924F0" w:rsidRPr="001924F0" w:rsidRDefault="001924F0" w:rsidP="006E072A">
            <w:pPr>
              <w:ind w:firstLine="22"/>
              <w:jc w:val="center"/>
              <w:rPr>
                <w:lang w:eastAsia="x-none"/>
              </w:rPr>
            </w:pPr>
            <w:r w:rsidRPr="001924F0">
              <w:rPr>
                <w:lang w:eastAsia="x-none"/>
              </w:rPr>
              <w:t>Местного значения</w:t>
            </w:r>
          </w:p>
        </w:tc>
        <w:tc>
          <w:tcPr>
            <w:tcW w:w="2830" w:type="dxa"/>
            <w:vAlign w:val="center"/>
          </w:tcPr>
          <w:p w:rsidR="001924F0" w:rsidRPr="001924F0" w:rsidRDefault="001924F0" w:rsidP="006E072A">
            <w:pPr>
              <w:ind w:firstLine="22"/>
              <w:jc w:val="center"/>
              <w:rPr>
                <w:lang w:eastAsia="x-none"/>
              </w:rPr>
            </w:pPr>
            <w:r w:rsidRPr="001924F0">
              <w:rPr>
                <w:lang w:eastAsia="x-none"/>
              </w:rPr>
              <w:t>Обелиск был установлен 7 ноября 1967 года.</w:t>
            </w:r>
          </w:p>
        </w:tc>
        <w:tc>
          <w:tcPr>
            <w:tcW w:w="2234" w:type="dxa"/>
            <w:vAlign w:val="center"/>
          </w:tcPr>
          <w:p w:rsidR="001924F0" w:rsidRPr="001924F0" w:rsidRDefault="001924F0" w:rsidP="006E072A">
            <w:pPr>
              <w:ind w:firstLine="22"/>
              <w:jc w:val="center"/>
              <w:rPr>
                <w:lang w:eastAsia="x-none"/>
              </w:rPr>
            </w:pPr>
            <w:r w:rsidRPr="001924F0">
              <w:rPr>
                <w:lang w:eastAsia="x-none"/>
              </w:rPr>
              <w:t>г. Купино, расположен у здания школы</w:t>
            </w:r>
          </w:p>
        </w:tc>
      </w:tr>
    </w:tbl>
    <w:p w:rsidR="001924F0" w:rsidRPr="001924F0" w:rsidRDefault="001924F0" w:rsidP="001924F0">
      <w:pPr>
        <w:pStyle w:val="afff2"/>
        <w:ind w:firstLine="426"/>
        <w:rPr>
          <w:rFonts w:ascii="Times New Roman" w:eastAsia="Calibri" w:hAnsi="Times New Roman" w:cs="Times New Roman"/>
          <w:sz w:val="26"/>
          <w:szCs w:val="26"/>
        </w:rPr>
      </w:pPr>
      <w:r w:rsidRPr="001924F0">
        <w:rPr>
          <w:rFonts w:ascii="Times New Roman" w:eastAsia="Calibri" w:hAnsi="Times New Roman" w:cs="Times New Roman"/>
          <w:sz w:val="26"/>
          <w:szCs w:val="26"/>
        </w:rPr>
        <w:t xml:space="preserve">Описание объектов культурного наследия представлено ниже в соответствии с </w:t>
      </w:r>
      <w:hyperlink r:id="rId17" w:history="1">
        <w:r w:rsidRPr="001924F0">
          <w:rPr>
            <w:rFonts w:ascii="Times New Roman" w:eastAsia="Calibri" w:hAnsi="Times New Roman" w:cs="Times New Roman"/>
            <w:sz w:val="26"/>
            <w:szCs w:val="26"/>
          </w:rPr>
          <w:t>Постановлением Правительства Новосибирской области от 15 сентября 2014 г. N 364-п</w:t>
        </w:r>
        <w:r w:rsidRPr="001924F0">
          <w:rPr>
            <w:rFonts w:ascii="Times New Roman" w:eastAsia="Calibri" w:hAnsi="Times New Roman" w:cs="Times New Roman"/>
            <w:sz w:val="26"/>
            <w:szCs w:val="26"/>
          </w:rPr>
          <w:br/>
          <w:t xml:space="preserve">"Об утверждении границ и режимов использования территорий, границ зон охраны и режимов использования земель и градостроительных регламентов в границах данных зон охраны объектов культурного наследия (памятников истории и </w:t>
        </w:r>
        <w:r w:rsidRPr="001924F0">
          <w:rPr>
            <w:rFonts w:ascii="Times New Roman" w:eastAsia="Calibri" w:hAnsi="Times New Roman" w:cs="Times New Roman"/>
            <w:sz w:val="26"/>
            <w:szCs w:val="26"/>
          </w:rPr>
          <w:lastRenderedPageBreak/>
          <w:t>культуры) народов Российской Федерации, расположенных на территории Купинского района Новосибирской области"</w:t>
        </w:r>
      </w:hyperlink>
    </w:p>
    <w:p w:rsidR="001924F0" w:rsidRDefault="001924F0" w:rsidP="00701BC4">
      <w:pPr>
        <w:pStyle w:val="afff2"/>
        <w:numPr>
          <w:ilvl w:val="0"/>
          <w:numId w:val="27"/>
        </w:numPr>
        <w:rPr>
          <w:rFonts w:ascii="Times New Roman" w:hAnsi="Times New Roman" w:cs="Times New Roman"/>
          <w:sz w:val="26"/>
          <w:szCs w:val="26"/>
        </w:rPr>
      </w:pPr>
      <w:r w:rsidRPr="001924F0">
        <w:rPr>
          <w:rFonts w:ascii="Times New Roman" w:hAnsi="Times New Roman" w:cs="Times New Roman"/>
          <w:sz w:val="26"/>
          <w:szCs w:val="26"/>
        </w:rPr>
        <w:t>Объект культурного наследия регионального значения - памятник «Районная больница. Комплекс: главный корпус больницы переселенческого пункта; корпус больницы переселенческого пункта; туберкулезный корпус Купинской районной больницы», расположенный по адресу: Новосибирская область, Купинский район, г. Купино, ул. Лесная, 1, включенный в Реестр на основании постановления Главы Администрации НСО № 1127. Постановлением правительства № 364-п утверждены границы территории и режим использования территории объекта культурного наследия (приложения 2 и 8 к Постановлению Правительства № 364-п), границы охранной зоны и режим использования земель и градостроительный регламент в границах охранной зоны объекта культурного наследия (приложения 14 и 20 к Постановлению правительства № 364-п).</w:t>
      </w:r>
    </w:p>
    <w:p w:rsidR="00701BC4" w:rsidRPr="001924F0" w:rsidRDefault="00701BC4" w:rsidP="00701BC4">
      <w:pPr>
        <w:pStyle w:val="afff2"/>
        <w:ind w:left="786" w:firstLine="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D9B58BB">
            <wp:extent cx="3497544" cy="2625622"/>
            <wp:effectExtent l="0" t="0" r="825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7835" cy="2633348"/>
                    </a:xfrm>
                    <a:prstGeom prst="rect">
                      <a:avLst/>
                    </a:prstGeom>
                    <a:noFill/>
                  </pic:spPr>
                </pic:pic>
              </a:graphicData>
            </a:graphic>
          </wp:inline>
        </w:drawing>
      </w:r>
    </w:p>
    <w:p w:rsidR="001924F0" w:rsidRPr="001924F0" w:rsidRDefault="001924F0" w:rsidP="001924F0">
      <w:pPr>
        <w:pStyle w:val="afff2"/>
        <w:ind w:firstLine="426"/>
        <w:rPr>
          <w:rFonts w:ascii="Times New Roman" w:hAnsi="Times New Roman" w:cs="Times New Roman"/>
          <w:sz w:val="26"/>
          <w:szCs w:val="26"/>
        </w:rPr>
      </w:pPr>
      <w:r w:rsidRPr="001924F0">
        <w:rPr>
          <w:rFonts w:ascii="Times New Roman" w:hAnsi="Times New Roman" w:cs="Times New Roman"/>
          <w:sz w:val="26"/>
          <w:szCs w:val="26"/>
        </w:rPr>
        <w:t xml:space="preserve">Граница территории объекта культурного наследия проходит: точка 1 - точка 2 вдоль объекта культурного наследия с юго-запада на северо-восток, на расстоянии 1,0 метра от объекта культурного наследия; точка 2 - точка 3 вдоль объекта культурного наследия с юго-востока на северо-запад, на расстоянии 1,5 метра от объекта культурного наследия; точка 3 - точка 4 вдоль объекта культурного наследия с юго-запада на северо-восток, на расстоянии 1,1 метра от объекта культурного наследия; точка 4 - точка 5 вдоль объекта культурного наследия с юго-запада на северо-восток, на расстоянии 1,0 метра от объекта культурного наследия; точка 5 - точка 6 вдоль объекта культурного наследия с северо-запада на юго-восток, на расстоянии 12,0 метра от объекта культурного наследия; точка 6 - точка 7 вдоль объекта культурного наследия с юго-запада на северо-восток, на расстоянии 1,0 метра от объекта культурного наследия; точка 7 - точка 8 вдоль объекта культурного наследия с северо-запада на юго-восток, на расстоянии 1,2 метра от объекта культурного наследия; точка 8 - точка 9 вдоль объекта культурного наследия с северо-востока на юго-запад, на расстоянии 1,0 метра от объекта культурного наследия; точка 9 - точка 10 - точка 11 вдоль объекта культурного наследия с северо-востока на юго-запад, на расстоянии 32,8 метра от объекта культурного наследия; точка 11 - точка 12 вдоль объекта культурного наследия с северо-запада на юго-восток, на расстоянии 2,0 метра от объекта культурного наследия; точка 12 - точка 1 </w:t>
      </w:r>
      <w:r w:rsidRPr="001924F0">
        <w:rPr>
          <w:rFonts w:ascii="Times New Roman" w:hAnsi="Times New Roman" w:cs="Times New Roman"/>
          <w:sz w:val="26"/>
          <w:szCs w:val="26"/>
        </w:rPr>
        <w:lastRenderedPageBreak/>
        <w:t>вдоль объекта культурного наследия с юго-востока на северо-запад, на расстоянии 1,0 метра от объекта культурного наследия; точка 13 - точка 14 вдоль объекта культурного наследия с запада на восток, на расстоянии 19,5 метра от объекта культурного наследия; точка 14 - точка 15 вдоль объекта культурного наследия с севера на юг, на расстоянии 15,9 метра от объекта культурного наследия; точка 15 - точка 16 вдоль объекта культурного наследия с востока на запад, на расстоянии 48,8 метра от объекта культурного наследия; точка 16 - точка 13 вдоль объекта культурного наследия с юга на север, на расстоянии 19,3 метра от объекта культурного наследия.</w:t>
      </w:r>
    </w:p>
    <w:p w:rsidR="001924F0" w:rsidRPr="00D52595" w:rsidRDefault="001924F0" w:rsidP="001924F0">
      <w:pPr>
        <w:pStyle w:val="afff6"/>
        <w:ind w:firstLine="426"/>
        <w:rPr>
          <w:b w:val="0"/>
          <w:bCs w:val="0"/>
          <w:sz w:val="26"/>
          <w:szCs w:val="26"/>
        </w:rPr>
      </w:pPr>
      <w:r w:rsidRPr="00D52595">
        <w:rPr>
          <w:b w:val="0"/>
          <w:bCs w:val="0"/>
          <w:sz w:val="26"/>
          <w:szCs w:val="26"/>
        </w:rPr>
        <w:t xml:space="preserve">Таблица </w:t>
      </w:r>
      <w:r w:rsidR="00D52595" w:rsidRPr="00D52595">
        <w:rPr>
          <w:b w:val="0"/>
          <w:bCs w:val="0"/>
          <w:sz w:val="26"/>
          <w:szCs w:val="26"/>
        </w:rPr>
        <w:t>6</w:t>
      </w:r>
      <w:r w:rsidRPr="00D52595">
        <w:rPr>
          <w:b w:val="0"/>
          <w:bCs w:val="0"/>
          <w:sz w:val="26"/>
          <w:szCs w:val="26"/>
        </w:rPr>
        <w:t xml:space="preserve"> – Координаты характерных (поворотных) точек границы территории объекта культурного наследия «Районная больница. Комплекс: главный корпус больницы переселенческого пункта; корпус больницы переселенческого пункта; туберкулезный корпус Купинской районной больницы»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901"/>
        <w:gridCol w:w="1901"/>
        <w:gridCol w:w="1846"/>
        <w:gridCol w:w="1782"/>
      </w:tblGrid>
      <w:tr w:rsidR="001924F0" w:rsidRPr="001924F0" w:rsidTr="008E19CE">
        <w:tc>
          <w:tcPr>
            <w:tcW w:w="1862" w:type="dxa"/>
            <w:vMerge w:val="restart"/>
            <w:shd w:val="clear" w:color="auto" w:fill="C6D9F1"/>
            <w:vAlign w:val="center"/>
          </w:tcPr>
          <w:p w:rsidR="001924F0" w:rsidRPr="006E072A" w:rsidRDefault="001924F0" w:rsidP="006E072A">
            <w:pPr>
              <w:pStyle w:val="afff2"/>
              <w:ind w:firstLine="0"/>
              <w:jc w:val="center"/>
              <w:rPr>
                <w:rFonts w:ascii="Times New Roman" w:hAnsi="Times New Roman" w:cs="Times New Roman"/>
                <w:b/>
                <w:sz w:val="22"/>
                <w:szCs w:val="22"/>
              </w:rPr>
            </w:pPr>
            <w:r w:rsidRPr="006E072A">
              <w:rPr>
                <w:rFonts w:ascii="Times New Roman" w:hAnsi="Times New Roman" w:cs="Times New Roman"/>
                <w:b/>
                <w:sz w:val="22"/>
                <w:szCs w:val="22"/>
              </w:rPr>
              <w:t>Обозначение (номер) характерной точки</w:t>
            </w:r>
          </w:p>
        </w:tc>
        <w:tc>
          <w:tcPr>
            <w:tcW w:w="3941" w:type="dxa"/>
            <w:gridSpan w:val="2"/>
            <w:shd w:val="clear" w:color="auto" w:fill="C6D9F1"/>
            <w:vAlign w:val="center"/>
          </w:tcPr>
          <w:p w:rsidR="001924F0" w:rsidRPr="006E072A" w:rsidRDefault="001924F0" w:rsidP="006E072A">
            <w:pPr>
              <w:autoSpaceDE w:val="0"/>
              <w:autoSpaceDN w:val="0"/>
              <w:adjustRightInd w:val="0"/>
              <w:ind w:firstLine="0"/>
              <w:jc w:val="center"/>
              <w:rPr>
                <w:b/>
                <w:sz w:val="22"/>
                <w:szCs w:val="22"/>
              </w:rPr>
            </w:pPr>
            <w:r w:rsidRPr="006E072A">
              <w:rPr>
                <w:b/>
                <w:sz w:val="22"/>
                <w:szCs w:val="22"/>
              </w:rPr>
              <w:t>Координаты характерных точек во Всемирной геодезической системе координат (WGS-84)</w:t>
            </w:r>
          </w:p>
        </w:tc>
        <w:tc>
          <w:tcPr>
            <w:tcW w:w="3836" w:type="dxa"/>
            <w:gridSpan w:val="2"/>
            <w:shd w:val="clear" w:color="auto" w:fill="C6D9F1"/>
            <w:vAlign w:val="center"/>
          </w:tcPr>
          <w:p w:rsidR="001924F0" w:rsidRPr="006E072A" w:rsidRDefault="001924F0" w:rsidP="006E072A">
            <w:pPr>
              <w:autoSpaceDE w:val="0"/>
              <w:autoSpaceDN w:val="0"/>
              <w:adjustRightInd w:val="0"/>
              <w:ind w:firstLine="0"/>
              <w:jc w:val="center"/>
              <w:rPr>
                <w:b/>
                <w:sz w:val="22"/>
                <w:szCs w:val="22"/>
              </w:rPr>
            </w:pPr>
            <w:r w:rsidRPr="006E072A">
              <w:rPr>
                <w:b/>
                <w:sz w:val="22"/>
                <w:szCs w:val="22"/>
              </w:rPr>
              <w:t>Координаты характерных точек в местной системе координат (МСК-593)</w:t>
            </w:r>
          </w:p>
        </w:tc>
      </w:tr>
      <w:tr w:rsidR="001924F0" w:rsidRPr="001924F0" w:rsidTr="008E19CE">
        <w:tc>
          <w:tcPr>
            <w:tcW w:w="1862" w:type="dxa"/>
            <w:vMerge/>
            <w:shd w:val="clear" w:color="auto" w:fill="C6D9F1"/>
            <w:vAlign w:val="center"/>
          </w:tcPr>
          <w:p w:rsidR="001924F0" w:rsidRPr="006E072A" w:rsidRDefault="001924F0" w:rsidP="006E072A">
            <w:pPr>
              <w:pStyle w:val="afff2"/>
              <w:ind w:firstLine="0"/>
              <w:jc w:val="center"/>
              <w:rPr>
                <w:rFonts w:ascii="Times New Roman" w:hAnsi="Times New Roman" w:cs="Times New Roman"/>
                <w:b/>
                <w:sz w:val="22"/>
                <w:szCs w:val="22"/>
              </w:rPr>
            </w:pPr>
          </w:p>
        </w:tc>
        <w:tc>
          <w:tcPr>
            <w:tcW w:w="1970" w:type="dxa"/>
            <w:shd w:val="clear" w:color="auto" w:fill="C6D9F1"/>
            <w:vAlign w:val="center"/>
          </w:tcPr>
          <w:p w:rsidR="001924F0" w:rsidRPr="006E072A" w:rsidRDefault="001924F0" w:rsidP="006E072A">
            <w:pPr>
              <w:pStyle w:val="afff2"/>
              <w:ind w:firstLine="0"/>
              <w:jc w:val="center"/>
              <w:rPr>
                <w:rFonts w:ascii="Times New Roman" w:hAnsi="Times New Roman" w:cs="Times New Roman"/>
                <w:b/>
                <w:sz w:val="22"/>
                <w:szCs w:val="22"/>
              </w:rPr>
            </w:pPr>
            <w:r w:rsidRPr="006E072A">
              <w:rPr>
                <w:rFonts w:ascii="Times New Roman" w:hAnsi="Times New Roman" w:cs="Times New Roman"/>
                <w:b/>
                <w:sz w:val="22"/>
                <w:szCs w:val="22"/>
              </w:rPr>
              <w:t>Северной широты</w:t>
            </w:r>
          </w:p>
        </w:tc>
        <w:tc>
          <w:tcPr>
            <w:tcW w:w="1971" w:type="dxa"/>
            <w:shd w:val="clear" w:color="auto" w:fill="C6D9F1"/>
            <w:vAlign w:val="center"/>
          </w:tcPr>
          <w:p w:rsidR="001924F0" w:rsidRPr="006E072A" w:rsidRDefault="001924F0" w:rsidP="006E072A">
            <w:pPr>
              <w:pStyle w:val="afff2"/>
              <w:ind w:firstLine="0"/>
              <w:jc w:val="center"/>
              <w:rPr>
                <w:rFonts w:ascii="Times New Roman" w:hAnsi="Times New Roman" w:cs="Times New Roman"/>
                <w:b/>
                <w:sz w:val="22"/>
                <w:szCs w:val="22"/>
              </w:rPr>
            </w:pPr>
            <w:r w:rsidRPr="006E072A">
              <w:rPr>
                <w:rFonts w:ascii="Times New Roman" w:hAnsi="Times New Roman" w:cs="Times New Roman"/>
                <w:b/>
                <w:sz w:val="22"/>
                <w:szCs w:val="22"/>
              </w:rPr>
              <w:t>Восточной долготы</w:t>
            </w:r>
          </w:p>
        </w:tc>
        <w:tc>
          <w:tcPr>
            <w:tcW w:w="1971" w:type="dxa"/>
            <w:shd w:val="clear" w:color="auto" w:fill="C6D9F1"/>
            <w:vAlign w:val="center"/>
          </w:tcPr>
          <w:p w:rsidR="001924F0" w:rsidRPr="006E072A" w:rsidRDefault="001924F0" w:rsidP="006E072A">
            <w:pPr>
              <w:pStyle w:val="afff2"/>
              <w:ind w:firstLine="0"/>
              <w:jc w:val="center"/>
              <w:rPr>
                <w:rFonts w:ascii="Times New Roman" w:hAnsi="Times New Roman" w:cs="Times New Roman"/>
                <w:b/>
                <w:sz w:val="22"/>
                <w:szCs w:val="22"/>
                <w:lang w:val="en-US"/>
              </w:rPr>
            </w:pPr>
            <w:r w:rsidRPr="006E072A">
              <w:rPr>
                <w:rFonts w:ascii="Times New Roman" w:hAnsi="Times New Roman" w:cs="Times New Roman"/>
                <w:b/>
                <w:sz w:val="22"/>
                <w:szCs w:val="22"/>
              </w:rPr>
              <w:t>X</w:t>
            </w:r>
          </w:p>
        </w:tc>
        <w:tc>
          <w:tcPr>
            <w:tcW w:w="1865" w:type="dxa"/>
            <w:shd w:val="clear" w:color="auto" w:fill="C6D9F1"/>
            <w:vAlign w:val="center"/>
          </w:tcPr>
          <w:p w:rsidR="001924F0" w:rsidRPr="001924F0" w:rsidRDefault="001924F0" w:rsidP="006E072A">
            <w:pPr>
              <w:pStyle w:val="afff2"/>
              <w:ind w:firstLine="0"/>
              <w:rPr>
                <w:rFonts w:ascii="Times New Roman" w:hAnsi="Times New Roman" w:cs="Times New Roman"/>
                <w:b/>
                <w:sz w:val="26"/>
                <w:szCs w:val="26"/>
                <w:lang w:val="en-US"/>
              </w:rPr>
            </w:pPr>
            <w:r w:rsidRPr="001924F0">
              <w:rPr>
                <w:rFonts w:ascii="Times New Roman" w:hAnsi="Times New Roman" w:cs="Times New Roman"/>
                <w:b/>
                <w:sz w:val="26"/>
                <w:szCs w:val="26"/>
                <w:lang w:val="en-US"/>
              </w:rPr>
              <w:t>Y</w:t>
            </w:r>
          </w:p>
        </w:tc>
      </w:tr>
      <w:tr w:rsidR="001924F0" w:rsidRPr="001924F0" w:rsidTr="008E19CE">
        <w:tc>
          <w:tcPr>
            <w:tcW w:w="1862" w:type="dxa"/>
            <w:vAlign w:val="center"/>
          </w:tcPr>
          <w:p w:rsidR="001924F0" w:rsidRPr="006E072A" w:rsidRDefault="001924F0" w:rsidP="006E072A">
            <w:pPr>
              <w:pStyle w:val="afff2"/>
              <w:ind w:firstLine="0"/>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1</w:t>
            </w:r>
          </w:p>
        </w:tc>
        <w:tc>
          <w:tcPr>
            <w:tcW w:w="1970"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55°16'54.78"С</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77°18'27.02"В</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115836.10</w:t>
            </w:r>
          </w:p>
        </w:tc>
        <w:tc>
          <w:tcPr>
            <w:tcW w:w="1865" w:type="dxa"/>
            <w:vAlign w:val="center"/>
          </w:tcPr>
          <w:p w:rsidR="001924F0" w:rsidRPr="001924F0" w:rsidRDefault="001924F0" w:rsidP="006E072A">
            <w:pPr>
              <w:pStyle w:val="afffa"/>
              <w:rPr>
                <w:rFonts w:ascii="Times New Roman" w:hAnsi="Times New Roman" w:cs="Times New Roman"/>
              </w:rPr>
            </w:pPr>
            <w:r w:rsidRPr="001924F0">
              <w:rPr>
                <w:rFonts w:ascii="Times New Roman" w:hAnsi="Times New Roman" w:cs="Times New Roman"/>
              </w:rPr>
              <w:t>222990.27</w:t>
            </w:r>
          </w:p>
        </w:tc>
      </w:tr>
      <w:tr w:rsidR="001924F0" w:rsidRPr="001924F0" w:rsidTr="008E19CE">
        <w:tc>
          <w:tcPr>
            <w:tcW w:w="1862" w:type="dxa"/>
            <w:vAlign w:val="center"/>
          </w:tcPr>
          <w:p w:rsidR="001924F0" w:rsidRPr="006E072A" w:rsidRDefault="001924F0" w:rsidP="006E072A">
            <w:pPr>
              <w:pStyle w:val="afff2"/>
              <w:ind w:firstLine="0"/>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2</w:t>
            </w:r>
          </w:p>
        </w:tc>
        <w:tc>
          <w:tcPr>
            <w:tcW w:w="1970"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55°16'55.28"С</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77°18'27.02"В</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115851.52</w:t>
            </w:r>
          </w:p>
        </w:tc>
        <w:tc>
          <w:tcPr>
            <w:tcW w:w="1865" w:type="dxa"/>
            <w:vAlign w:val="center"/>
          </w:tcPr>
          <w:p w:rsidR="001924F0" w:rsidRPr="001924F0" w:rsidRDefault="001924F0" w:rsidP="006E072A">
            <w:pPr>
              <w:pStyle w:val="afffa"/>
              <w:rPr>
                <w:rFonts w:ascii="Times New Roman" w:hAnsi="Times New Roman" w:cs="Times New Roman"/>
              </w:rPr>
            </w:pPr>
            <w:r w:rsidRPr="001924F0">
              <w:rPr>
                <w:rFonts w:ascii="Times New Roman" w:hAnsi="Times New Roman" w:cs="Times New Roman"/>
              </w:rPr>
              <w:t>222990.27</w:t>
            </w:r>
          </w:p>
        </w:tc>
      </w:tr>
      <w:tr w:rsidR="001924F0" w:rsidRPr="001924F0" w:rsidTr="008E19CE">
        <w:tc>
          <w:tcPr>
            <w:tcW w:w="1862" w:type="dxa"/>
            <w:vAlign w:val="center"/>
          </w:tcPr>
          <w:p w:rsidR="001924F0" w:rsidRPr="006E072A" w:rsidRDefault="001924F0" w:rsidP="006E072A">
            <w:pPr>
              <w:pStyle w:val="afff2"/>
              <w:ind w:firstLine="0"/>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3</w:t>
            </w:r>
          </w:p>
        </w:tc>
        <w:tc>
          <w:tcPr>
            <w:tcW w:w="1970"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55°16'56.53"С</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77°18'26.31"В</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115890.38</w:t>
            </w:r>
          </w:p>
        </w:tc>
        <w:tc>
          <w:tcPr>
            <w:tcW w:w="1865" w:type="dxa"/>
            <w:vAlign w:val="center"/>
          </w:tcPr>
          <w:p w:rsidR="001924F0" w:rsidRPr="001924F0" w:rsidRDefault="001924F0" w:rsidP="006E072A">
            <w:pPr>
              <w:pStyle w:val="afffa"/>
              <w:rPr>
                <w:rFonts w:ascii="Times New Roman" w:hAnsi="Times New Roman" w:cs="Times New Roman"/>
              </w:rPr>
            </w:pPr>
            <w:r w:rsidRPr="001924F0">
              <w:rPr>
                <w:rFonts w:ascii="Times New Roman" w:hAnsi="Times New Roman" w:cs="Times New Roman"/>
              </w:rPr>
              <w:t>222978.06</w:t>
            </w:r>
          </w:p>
        </w:tc>
      </w:tr>
      <w:tr w:rsidR="001924F0" w:rsidRPr="001924F0" w:rsidTr="008E19CE">
        <w:tc>
          <w:tcPr>
            <w:tcW w:w="1862" w:type="dxa"/>
            <w:vAlign w:val="center"/>
          </w:tcPr>
          <w:p w:rsidR="001924F0" w:rsidRPr="006E072A" w:rsidRDefault="001924F0" w:rsidP="006E072A">
            <w:pPr>
              <w:pStyle w:val="afff2"/>
              <w:ind w:firstLine="0"/>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4</w:t>
            </w:r>
          </w:p>
        </w:tc>
        <w:tc>
          <w:tcPr>
            <w:tcW w:w="1970"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55°16'57.26"С</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77°18'26.32"В</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115912.83</w:t>
            </w:r>
          </w:p>
        </w:tc>
        <w:tc>
          <w:tcPr>
            <w:tcW w:w="1865" w:type="dxa"/>
            <w:vAlign w:val="center"/>
          </w:tcPr>
          <w:p w:rsidR="001924F0" w:rsidRPr="001924F0" w:rsidRDefault="001924F0" w:rsidP="006E072A">
            <w:pPr>
              <w:pStyle w:val="afffa"/>
              <w:rPr>
                <w:rFonts w:ascii="Times New Roman" w:hAnsi="Times New Roman" w:cs="Times New Roman"/>
              </w:rPr>
            </w:pPr>
            <w:r w:rsidRPr="001924F0">
              <w:rPr>
                <w:rFonts w:ascii="Times New Roman" w:hAnsi="Times New Roman" w:cs="Times New Roman"/>
              </w:rPr>
              <w:t>222978.38</w:t>
            </w:r>
          </w:p>
        </w:tc>
      </w:tr>
      <w:tr w:rsidR="001924F0" w:rsidRPr="001924F0" w:rsidTr="008E19CE">
        <w:tc>
          <w:tcPr>
            <w:tcW w:w="1862" w:type="dxa"/>
            <w:vAlign w:val="center"/>
          </w:tcPr>
          <w:p w:rsidR="001924F0" w:rsidRPr="006E072A" w:rsidRDefault="001924F0" w:rsidP="006E072A">
            <w:pPr>
              <w:pStyle w:val="afff2"/>
              <w:ind w:firstLine="0"/>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5</w:t>
            </w:r>
          </w:p>
        </w:tc>
        <w:tc>
          <w:tcPr>
            <w:tcW w:w="1970"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55°16'57.27"С</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77°18'27.59"В</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115913.16</w:t>
            </w:r>
          </w:p>
        </w:tc>
        <w:tc>
          <w:tcPr>
            <w:tcW w:w="1865" w:type="dxa"/>
            <w:vAlign w:val="center"/>
          </w:tcPr>
          <w:p w:rsidR="001924F0" w:rsidRPr="001924F0" w:rsidRDefault="001924F0" w:rsidP="006E072A">
            <w:pPr>
              <w:pStyle w:val="afffa"/>
              <w:rPr>
                <w:rFonts w:ascii="Times New Roman" w:hAnsi="Times New Roman" w:cs="Times New Roman"/>
              </w:rPr>
            </w:pPr>
            <w:r w:rsidRPr="001924F0">
              <w:rPr>
                <w:rFonts w:ascii="Times New Roman" w:hAnsi="Times New Roman" w:cs="Times New Roman"/>
              </w:rPr>
              <w:t>223000.76</w:t>
            </w:r>
          </w:p>
        </w:tc>
      </w:tr>
      <w:tr w:rsidR="001924F0" w:rsidRPr="001924F0" w:rsidTr="008E19CE">
        <w:tc>
          <w:tcPr>
            <w:tcW w:w="1862" w:type="dxa"/>
            <w:vAlign w:val="center"/>
          </w:tcPr>
          <w:p w:rsidR="001924F0" w:rsidRPr="006E072A" w:rsidRDefault="001924F0" w:rsidP="006E072A">
            <w:pPr>
              <w:pStyle w:val="afff2"/>
              <w:ind w:firstLine="0"/>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6</w:t>
            </w:r>
          </w:p>
        </w:tc>
        <w:tc>
          <w:tcPr>
            <w:tcW w:w="1970"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55°16'57.08"С</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77°18'31.49"В</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115906.84</w:t>
            </w:r>
          </w:p>
        </w:tc>
        <w:tc>
          <w:tcPr>
            <w:tcW w:w="1865" w:type="dxa"/>
            <w:vAlign w:val="center"/>
          </w:tcPr>
          <w:p w:rsidR="001924F0" w:rsidRPr="001924F0" w:rsidRDefault="001924F0" w:rsidP="006E072A">
            <w:pPr>
              <w:pStyle w:val="afffa"/>
              <w:rPr>
                <w:rFonts w:ascii="Times New Roman" w:hAnsi="Times New Roman" w:cs="Times New Roman"/>
              </w:rPr>
            </w:pPr>
            <w:r w:rsidRPr="001924F0">
              <w:rPr>
                <w:rFonts w:ascii="Times New Roman" w:hAnsi="Times New Roman" w:cs="Times New Roman"/>
              </w:rPr>
              <w:t>223069.61</w:t>
            </w:r>
          </w:p>
        </w:tc>
      </w:tr>
      <w:tr w:rsidR="001924F0" w:rsidRPr="001924F0" w:rsidTr="008E19CE">
        <w:tc>
          <w:tcPr>
            <w:tcW w:w="1862" w:type="dxa"/>
            <w:vAlign w:val="center"/>
          </w:tcPr>
          <w:p w:rsidR="001924F0" w:rsidRPr="006E072A" w:rsidRDefault="001924F0" w:rsidP="006E072A">
            <w:pPr>
              <w:pStyle w:val="afff2"/>
              <w:ind w:firstLine="0"/>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7</w:t>
            </w:r>
          </w:p>
        </w:tc>
        <w:tc>
          <w:tcPr>
            <w:tcW w:w="1970"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55°16'57.15"С</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77°18'33.12"В</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115908.69</w:t>
            </w:r>
          </w:p>
        </w:tc>
        <w:tc>
          <w:tcPr>
            <w:tcW w:w="1865" w:type="dxa"/>
            <w:vAlign w:val="center"/>
          </w:tcPr>
          <w:p w:rsidR="001924F0" w:rsidRPr="001924F0" w:rsidRDefault="001924F0" w:rsidP="006E072A">
            <w:pPr>
              <w:pStyle w:val="afffa"/>
              <w:rPr>
                <w:rFonts w:ascii="Times New Roman" w:hAnsi="Times New Roman" w:cs="Times New Roman"/>
              </w:rPr>
            </w:pPr>
            <w:r w:rsidRPr="001924F0">
              <w:rPr>
                <w:rFonts w:ascii="Times New Roman" w:hAnsi="Times New Roman" w:cs="Times New Roman"/>
              </w:rPr>
              <w:t>223098.35</w:t>
            </w:r>
          </w:p>
        </w:tc>
      </w:tr>
      <w:tr w:rsidR="001924F0" w:rsidRPr="001924F0" w:rsidTr="008E19CE">
        <w:tc>
          <w:tcPr>
            <w:tcW w:w="1862" w:type="dxa"/>
            <w:vAlign w:val="center"/>
          </w:tcPr>
          <w:p w:rsidR="001924F0" w:rsidRPr="006E072A" w:rsidRDefault="001924F0" w:rsidP="006E072A">
            <w:pPr>
              <w:pStyle w:val="afff2"/>
              <w:ind w:firstLine="0"/>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8</w:t>
            </w:r>
          </w:p>
        </w:tc>
        <w:tc>
          <w:tcPr>
            <w:tcW w:w="1970"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55°16'56.61"С</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77°18'33.20"В</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115891.92</w:t>
            </w:r>
          </w:p>
        </w:tc>
        <w:tc>
          <w:tcPr>
            <w:tcW w:w="1865" w:type="dxa"/>
            <w:vAlign w:val="center"/>
          </w:tcPr>
          <w:p w:rsidR="001924F0" w:rsidRPr="001924F0" w:rsidRDefault="001924F0" w:rsidP="006E072A">
            <w:pPr>
              <w:pStyle w:val="afffa"/>
              <w:rPr>
                <w:rFonts w:ascii="Times New Roman" w:hAnsi="Times New Roman" w:cs="Times New Roman"/>
              </w:rPr>
            </w:pPr>
            <w:r w:rsidRPr="001924F0">
              <w:rPr>
                <w:rFonts w:ascii="Times New Roman" w:hAnsi="Times New Roman" w:cs="Times New Roman"/>
              </w:rPr>
              <w:t>223099.61</w:t>
            </w:r>
          </w:p>
        </w:tc>
      </w:tr>
      <w:tr w:rsidR="001924F0" w:rsidRPr="001924F0" w:rsidTr="008E19CE">
        <w:tc>
          <w:tcPr>
            <w:tcW w:w="1862" w:type="dxa"/>
            <w:vAlign w:val="center"/>
          </w:tcPr>
          <w:p w:rsidR="001924F0" w:rsidRPr="006E072A" w:rsidRDefault="001924F0" w:rsidP="006E072A">
            <w:pPr>
              <w:pStyle w:val="afff2"/>
              <w:ind w:firstLine="0"/>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9</w:t>
            </w:r>
          </w:p>
        </w:tc>
        <w:tc>
          <w:tcPr>
            <w:tcW w:w="1970"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55°16'56.54"С</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77°18'31.56"В</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115890.04</w:t>
            </w:r>
          </w:p>
        </w:tc>
        <w:tc>
          <w:tcPr>
            <w:tcW w:w="1865" w:type="dxa"/>
            <w:vAlign w:val="center"/>
          </w:tcPr>
          <w:p w:rsidR="001924F0" w:rsidRPr="001924F0" w:rsidRDefault="001924F0" w:rsidP="006E072A">
            <w:pPr>
              <w:pStyle w:val="afffa"/>
              <w:rPr>
                <w:rFonts w:ascii="Times New Roman" w:hAnsi="Times New Roman" w:cs="Times New Roman"/>
              </w:rPr>
            </w:pPr>
            <w:r w:rsidRPr="001924F0">
              <w:rPr>
                <w:rFonts w:ascii="Times New Roman" w:hAnsi="Times New Roman" w:cs="Times New Roman"/>
              </w:rPr>
              <w:t>223070.69</w:t>
            </w:r>
          </w:p>
        </w:tc>
      </w:tr>
      <w:tr w:rsidR="001924F0" w:rsidRPr="001924F0" w:rsidTr="008E19CE">
        <w:tc>
          <w:tcPr>
            <w:tcW w:w="1862" w:type="dxa"/>
            <w:vAlign w:val="center"/>
          </w:tcPr>
          <w:p w:rsidR="001924F0" w:rsidRPr="006E072A" w:rsidRDefault="001924F0" w:rsidP="006E072A">
            <w:pPr>
              <w:pStyle w:val="afff2"/>
              <w:ind w:firstLine="0"/>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10</w:t>
            </w:r>
          </w:p>
        </w:tc>
        <w:tc>
          <w:tcPr>
            <w:tcW w:w="1970"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55°16'55.69"С</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77°18'28.62"В</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115864.18</w:t>
            </w:r>
          </w:p>
        </w:tc>
        <w:tc>
          <w:tcPr>
            <w:tcW w:w="1865" w:type="dxa"/>
            <w:vAlign w:val="center"/>
          </w:tcPr>
          <w:p w:rsidR="001924F0" w:rsidRPr="001924F0" w:rsidRDefault="001924F0" w:rsidP="006E072A">
            <w:pPr>
              <w:pStyle w:val="afffa"/>
              <w:rPr>
                <w:rFonts w:ascii="Times New Roman" w:hAnsi="Times New Roman" w:cs="Times New Roman"/>
              </w:rPr>
            </w:pPr>
            <w:r w:rsidRPr="001924F0">
              <w:rPr>
                <w:rFonts w:ascii="Times New Roman" w:hAnsi="Times New Roman" w:cs="Times New Roman"/>
              </w:rPr>
              <w:t>223018.61</w:t>
            </w:r>
          </w:p>
        </w:tc>
      </w:tr>
      <w:tr w:rsidR="001924F0" w:rsidRPr="001924F0" w:rsidTr="008E19CE">
        <w:tc>
          <w:tcPr>
            <w:tcW w:w="1862" w:type="dxa"/>
            <w:vAlign w:val="center"/>
          </w:tcPr>
          <w:p w:rsidR="001924F0" w:rsidRPr="006E072A" w:rsidRDefault="001924F0" w:rsidP="006E072A">
            <w:pPr>
              <w:pStyle w:val="afff2"/>
              <w:ind w:firstLine="0"/>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11</w:t>
            </w:r>
          </w:p>
        </w:tc>
        <w:tc>
          <w:tcPr>
            <w:tcW w:w="1970"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55°16'55.28"С</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77°18'27.70"В</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115851.52</w:t>
            </w:r>
          </w:p>
        </w:tc>
        <w:tc>
          <w:tcPr>
            <w:tcW w:w="1865" w:type="dxa"/>
            <w:vAlign w:val="center"/>
          </w:tcPr>
          <w:p w:rsidR="001924F0" w:rsidRPr="001924F0" w:rsidRDefault="001924F0" w:rsidP="006E072A">
            <w:pPr>
              <w:pStyle w:val="afffa"/>
              <w:rPr>
                <w:rFonts w:ascii="Times New Roman" w:hAnsi="Times New Roman" w:cs="Times New Roman"/>
              </w:rPr>
            </w:pPr>
            <w:r w:rsidRPr="001924F0">
              <w:rPr>
                <w:rFonts w:ascii="Times New Roman" w:hAnsi="Times New Roman" w:cs="Times New Roman"/>
              </w:rPr>
              <w:t>223002.39</w:t>
            </w:r>
          </w:p>
        </w:tc>
      </w:tr>
      <w:tr w:rsidR="001924F0" w:rsidRPr="001924F0" w:rsidTr="008E19CE">
        <w:tc>
          <w:tcPr>
            <w:tcW w:w="1862" w:type="dxa"/>
            <w:vAlign w:val="center"/>
          </w:tcPr>
          <w:p w:rsidR="001924F0" w:rsidRPr="006E072A" w:rsidRDefault="001924F0" w:rsidP="006E072A">
            <w:pPr>
              <w:pStyle w:val="afff2"/>
              <w:ind w:firstLine="0"/>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12</w:t>
            </w:r>
          </w:p>
        </w:tc>
        <w:tc>
          <w:tcPr>
            <w:tcW w:w="1970"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55°16'54.78"С</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77°18'27.71"В</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115836.10</w:t>
            </w:r>
          </w:p>
        </w:tc>
        <w:tc>
          <w:tcPr>
            <w:tcW w:w="1865" w:type="dxa"/>
            <w:vAlign w:val="center"/>
          </w:tcPr>
          <w:p w:rsidR="001924F0" w:rsidRPr="001924F0" w:rsidRDefault="001924F0" w:rsidP="006E072A">
            <w:pPr>
              <w:pStyle w:val="afffa"/>
              <w:rPr>
                <w:rFonts w:ascii="Times New Roman" w:hAnsi="Times New Roman" w:cs="Times New Roman"/>
              </w:rPr>
            </w:pPr>
            <w:r w:rsidRPr="001924F0">
              <w:rPr>
                <w:rFonts w:ascii="Times New Roman" w:hAnsi="Times New Roman" w:cs="Times New Roman"/>
              </w:rPr>
              <w:t>223002.39</w:t>
            </w:r>
          </w:p>
        </w:tc>
      </w:tr>
      <w:tr w:rsidR="001924F0" w:rsidRPr="001924F0" w:rsidTr="008E19CE">
        <w:tc>
          <w:tcPr>
            <w:tcW w:w="1862" w:type="dxa"/>
            <w:vAlign w:val="center"/>
          </w:tcPr>
          <w:p w:rsidR="001924F0" w:rsidRPr="006E072A" w:rsidRDefault="001924F0" w:rsidP="006E072A">
            <w:pPr>
              <w:pStyle w:val="afff2"/>
              <w:ind w:firstLine="0"/>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13</w:t>
            </w:r>
          </w:p>
        </w:tc>
        <w:tc>
          <w:tcPr>
            <w:tcW w:w="1970"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55°16'56.80"С</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77°18'28.65"В</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115898.31</w:t>
            </w:r>
          </w:p>
        </w:tc>
        <w:tc>
          <w:tcPr>
            <w:tcW w:w="1865" w:type="dxa"/>
            <w:vAlign w:val="center"/>
          </w:tcPr>
          <w:p w:rsidR="001924F0" w:rsidRPr="001924F0" w:rsidRDefault="001924F0" w:rsidP="006E072A">
            <w:pPr>
              <w:pStyle w:val="afffa"/>
              <w:rPr>
                <w:rFonts w:ascii="Times New Roman" w:hAnsi="Times New Roman" w:cs="Times New Roman"/>
              </w:rPr>
            </w:pPr>
            <w:r w:rsidRPr="001924F0">
              <w:rPr>
                <w:rFonts w:ascii="Times New Roman" w:hAnsi="Times New Roman" w:cs="Times New Roman"/>
              </w:rPr>
              <w:t>223019.35</w:t>
            </w:r>
          </w:p>
        </w:tc>
      </w:tr>
      <w:tr w:rsidR="001924F0" w:rsidRPr="001924F0" w:rsidTr="008E19CE">
        <w:tc>
          <w:tcPr>
            <w:tcW w:w="1862" w:type="dxa"/>
            <w:vAlign w:val="center"/>
          </w:tcPr>
          <w:p w:rsidR="001924F0" w:rsidRPr="006E072A" w:rsidRDefault="001924F0" w:rsidP="006E072A">
            <w:pPr>
              <w:pStyle w:val="afff2"/>
              <w:ind w:firstLine="0"/>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14</w:t>
            </w:r>
          </w:p>
        </w:tc>
        <w:tc>
          <w:tcPr>
            <w:tcW w:w="1970"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55°16'56.82"С</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77°18'30.69"В</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115898.61</w:t>
            </w:r>
          </w:p>
        </w:tc>
        <w:tc>
          <w:tcPr>
            <w:tcW w:w="1865" w:type="dxa"/>
            <w:vAlign w:val="center"/>
          </w:tcPr>
          <w:p w:rsidR="001924F0" w:rsidRPr="001924F0" w:rsidRDefault="001924F0" w:rsidP="006E072A">
            <w:pPr>
              <w:pStyle w:val="afffa"/>
              <w:rPr>
                <w:rFonts w:ascii="Times New Roman" w:hAnsi="Times New Roman" w:cs="Times New Roman"/>
              </w:rPr>
            </w:pPr>
            <w:r w:rsidRPr="001924F0">
              <w:rPr>
                <w:rFonts w:ascii="Times New Roman" w:hAnsi="Times New Roman" w:cs="Times New Roman"/>
              </w:rPr>
              <w:t>223055.41</w:t>
            </w:r>
          </w:p>
        </w:tc>
      </w:tr>
      <w:tr w:rsidR="001924F0" w:rsidRPr="001924F0" w:rsidTr="008E19CE">
        <w:tc>
          <w:tcPr>
            <w:tcW w:w="1862" w:type="dxa"/>
            <w:vAlign w:val="center"/>
          </w:tcPr>
          <w:p w:rsidR="001924F0" w:rsidRPr="006E072A" w:rsidRDefault="001924F0" w:rsidP="006E072A">
            <w:pPr>
              <w:pStyle w:val="afff2"/>
              <w:ind w:firstLine="0"/>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15</w:t>
            </w:r>
          </w:p>
        </w:tc>
        <w:tc>
          <w:tcPr>
            <w:tcW w:w="1970"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55°16'56.33"С</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77°18'30.70"В</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115883.48</w:t>
            </w:r>
          </w:p>
        </w:tc>
        <w:tc>
          <w:tcPr>
            <w:tcW w:w="1865" w:type="dxa"/>
            <w:vAlign w:val="center"/>
          </w:tcPr>
          <w:p w:rsidR="001924F0" w:rsidRPr="001924F0" w:rsidRDefault="001924F0" w:rsidP="006E072A">
            <w:pPr>
              <w:pStyle w:val="afffa"/>
              <w:rPr>
                <w:rFonts w:ascii="Times New Roman" w:hAnsi="Times New Roman" w:cs="Times New Roman"/>
              </w:rPr>
            </w:pPr>
            <w:r w:rsidRPr="001924F0">
              <w:rPr>
                <w:rFonts w:ascii="Times New Roman" w:hAnsi="Times New Roman" w:cs="Times New Roman"/>
              </w:rPr>
              <w:t>223055.47</w:t>
            </w:r>
          </w:p>
        </w:tc>
      </w:tr>
      <w:tr w:rsidR="001924F0" w:rsidRPr="001924F0" w:rsidTr="008E19CE">
        <w:tc>
          <w:tcPr>
            <w:tcW w:w="1862" w:type="dxa"/>
            <w:vAlign w:val="center"/>
          </w:tcPr>
          <w:p w:rsidR="001924F0" w:rsidRPr="006E072A" w:rsidRDefault="001924F0" w:rsidP="006E072A">
            <w:pPr>
              <w:pStyle w:val="afff2"/>
              <w:ind w:firstLine="0"/>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16</w:t>
            </w:r>
          </w:p>
        </w:tc>
        <w:tc>
          <w:tcPr>
            <w:tcW w:w="1970"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55°16'56.32"С</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77°18'28.66"В</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115883.42</w:t>
            </w:r>
          </w:p>
        </w:tc>
        <w:tc>
          <w:tcPr>
            <w:tcW w:w="1865" w:type="dxa"/>
            <w:vAlign w:val="center"/>
          </w:tcPr>
          <w:p w:rsidR="001924F0" w:rsidRPr="001924F0" w:rsidRDefault="001924F0" w:rsidP="006E072A">
            <w:pPr>
              <w:pStyle w:val="afffa"/>
              <w:rPr>
                <w:rFonts w:ascii="Times New Roman" w:hAnsi="Times New Roman" w:cs="Times New Roman"/>
              </w:rPr>
            </w:pPr>
            <w:r w:rsidRPr="001924F0">
              <w:rPr>
                <w:rFonts w:ascii="Times New Roman" w:hAnsi="Times New Roman" w:cs="Times New Roman"/>
              </w:rPr>
              <w:t>223019.41</w:t>
            </w:r>
          </w:p>
        </w:tc>
      </w:tr>
    </w:tbl>
    <w:p w:rsidR="001924F0" w:rsidRDefault="001924F0" w:rsidP="001924F0">
      <w:pPr>
        <w:pStyle w:val="afff2"/>
        <w:ind w:firstLine="426"/>
        <w:rPr>
          <w:rFonts w:ascii="Times New Roman" w:hAnsi="Times New Roman" w:cs="Times New Roman"/>
          <w:sz w:val="26"/>
          <w:szCs w:val="26"/>
        </w:rPr>
      </w:pPr>
      <w:r w:rsidRPr="001924F0">
        <w:rPr>
          <w:rFonts w:ascii="Times New Roman" w:hAnsi="Times New Roman" w:cs="Times New Roman"/>
          <w:sz w:val="26"/>
          <w:szCs w:val="26"/>
        </w:rPr>
        <w:t xml:space="preserve">2) Объект культурного наследия регионального значения – памятник «Церковь святого апостола и евангелиста Луки», расположенный по адресу: Новосибирская область, Купинский район, г. Купино, Новособорная площадь, 1, включенный в Реестр на основании постановления Администрации Новосибирской области от 27.07.2005 №54 «О включении в единый государственный реестр объектов культурного наследия (памятников истории и культуры) народов Российской </w:t>
      </w:r>
      <w:r w:rsidRPr="001924F0">
        <w:rPr>
          <w:rFonts w:ascii="Times New Roman" w:hAnsi="Times New Roman" w:cs="Times New Roman"/>
          <w:sz w:val="26"/>
          <w:szCs w:val="26"/>
        </w:rPr>
        <w:lastRenderedPageBreak/>
        <w:t>Федерации выявленных объектов культурного наследия, находящихся на территории Новосибирской области». Постановлением Правительства № 364-п утверждены границы территории и режим использования территории объекта культурного наследия (приложения 3 и 9 к Постановлению Правительства № 364-п), границы охранной зоны и режим использования земель и градостроительный регламент в границах охранной зоны объекта культурного наследия (приложения 15 и 21 к Постановлению Правительства № 364-п).</w:t>
      </w:r>
    </w:p>
    <w:p w:rsidR="00701BC4" w:rsidRDefault="00701BC4" w:rsidP="001924F0">
      <w:pPr>
        <w:pStyle w:val="afff2"/>
        <w:ind w:firstLine="426"/>
        <w:rPr>
          <w:rFonts w:ascii="Times New Roman" w:hAnsi="Times New Roman" w:cs="Times New Roman"/>
          <w:sz w:val="26"/>
          <w:szCs w:val="26"/>
        </w:rPr>
      </w:pPr>
      <w:r>
        <w:rPr>
          <w:noProof/>
        </w:rPr>
        <mc:AlternateContent>
          <mc:Choice Requires="wps">
            <w:drawing>
              <wp:inline distT="0" distB="0" distL="0" distR="0">
                <wp:extent cx="304800" cy="304800"/>
                <wp:effectExtent l="0" t="0" r="0" b="0"/>
                <wp:docPr id="8" name="Прямоугольник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D2764BC" id="Прямоугольник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nigATg4CAADVAwAA&#10;DgAAAAAAAAAAAAAAAAAuAgAAZHJzL2Uyb0RvYy54bWxQSwECLQAUAAYACAAAACEATKDpLNgAAAAD&#10;AQAADwAAAAAAAAAAAAAAAABoBAAAZHJzL2Rvd25yZXYueG1sUEsFBgAAAAAEAAQA8wAAAG0FAAAA&#10;AA==&#10;" filled="f" stroked="f">
                <o:lock v:ext="edit" aspectratio="t"/>
                <w10:anchorlock/>
              </v:rect>
            </w:pict>
          </mc:Fallback>
        </mc:AlternateContent>
      </w:r>
      <w:r>
        <w:rPr>
          <w:rFonts w:ascii="Times New Roman" w:hAnsi="Times New Roman" w:cs="Times New Roman"/>
          <w:noProof/>
          <w:sz w:val="26"/>
          <w:szCs w:val="26"/>
        </w:rPr>
        <w:drawing>
          <wp:inline distT="0" distB="0" distL="0" distR="0" wp14:anchorId="16F03648">
            <wp:extent cx="3701825" cy="24663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9035" cy="2471144"/>
                    </a:xfrm>
                    <a:prstGeom prst="rect">
                      <a:avLst/>
                    </a:prstGeom>
                    <a:noFill/>
                  </pic:spPr>
                </pic:pic>
              </a:graphicData>
            </a:graphic>
          </wp:inline>
        </w:drawing>
      </w:r>
    </w:p>
    <w:p w:rsidR="00701BC4" w:rsidRPr="001924F0" w:rsidRDefault="00701BC4" w:rsidP="001924F0">
      <w:pPr>
        <w:pStyle w:val="afff2"/>
        <w:ind w:firstLine="426"/>
        <w:rPr>
          <w:rFonts w:ascii="Times New Roman" w:hAnsi="Times New Roman" w:cs="Times New Roman"/>
          <w:sz w:val="26"/>
          <w:szCs w:val="26"/>
        </w:rPr>
      </w:pPr>
    </w:p>
    <w:p w:rsidR="001924F0" w:rsidRPr="001924F0" w:rsidRDefault="001924F0" w:rsidP="001924F0">
      <w:pPr>
        <w:ind w:firstLine="426"/>
      </w:pPr>
      <w:r w:rsidRPr="001924F0">
        <w:t>Границы территории объекта культурного наследия проходят: точка 1 - точка 2 вдоль объекта культурного наследия с юго-запада на северо-восток, на расстоянии 6,6 метра от объекта культурного наследия; точка 2 - точка 3 вдоль объекта культурного наследия с юго-запада на северо-восток, на расстоянии 5,4 метра от объекта культурного наследия; точка 3 - точка 4 вдоль объекта культурного наследия с северо-запада на юго-восток, на расстоянии 3,9 метра от объекта культурного наследия; точка 4 - точка 5 вдоль объекта культурного наследия с юго-востока на северо-запад, на расстоянии 4,9 метра от объекта культурного наследия; точка 5 - точка 6 вдоль объекта культурного наследия с северо-запада на юго-восток, на расстоянии 3,1 метра от объекта культурного наследия; точка 6 - точка 7 вдоль бетонного забора с северо-запада на юго-восток, на расстоянии 2,7 метра от объекта культурного наследия; точка 7 - точка 8 вдоль объекта культурного наследия с северо-востока на юго-запад, на расстоянии 2,4 метра от объекта культурного наследия; точка 8 - точка 9 вдоль объекта культурного наследия с юго-востока на северо-запад, на расстоянии 2,8 метра от объекта культурного наследия; точка 9 - точка 10 вдоль объекта культурного наследия с юго-востока на северо-запад, на расстоянии 4,1 метра от объекта культурного наследия; точка 10 - точка 11 вдоль объекта культурного наследия с юго-востока на северо-запад, на расстоянии 2,9 метра от объекта культурного наследия; точка 11 - точка 1 вдоль объекта культурного наследия с юго-запада на северо-восток, на расстоянии 5,6 метра от объекта культурного наследия.</w:t>
      </w:r>
    </w:p>
    <w:p w:rsidR="001924F0" w:rsidRPr="00D52595" w:rsidRDefault="001924F0" w:rsidP="001924F0">
      <w:pPr>
        <w:pStyle w:val="afff6"/>
        <w:ind w:firstLine="426"/>
        <w:rPr>
          <w:b w:val="0"/>
          <w:bCs w:val="0"/>
          <w:sz w:val="26"/>
          <w:szCs w:val="26"/>
        </w:rPr>
      </w:pPr>
      <w:r w:rsidRPr="00D52595">
        <w:rPr>
          <w:b w:val="0"/>
          <w:bCs w:val="0"/>
          <w:sz w:val="26"/>
          <w:szCs w:val="26"/>
        </w:rPr>
        <w:t xml:space="preserve">Таблица </w:t>
      </w:r>
      <w:r w:rsidR="00D52595" w:rsidRPr="00D52595">
        <w:rPr>
          <w:b w:val="0"/>
          <w:bCs w:val="0"/>
          <w:sz w:val="26"/>
          <w:szCs w:val="26"/>
        </w:rPr>
        <w:t>7</w:t>
      </w:r>
      <w:r w:rsidRPr="00D52595">
        <w:rPr>
          <w:b w:val="0"/>
          <w:bCs w:val="0"/>
          <w:sz w:val="26"/>
          <w:szCs w:val="26"/>
        </w:rPr>
        <w:t xml:space="preserve"> – Координаты характерных (поворотных) точек границы территории объекта культурного наследия «Церковь святого апостола и евангелиста Луки»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908"/>
        <w:gridCol w:w="1909"/>
        <w:gridCol w:w="1852"/>
        <w:gridCol w:w="1762"/>
      </w:tblGrid>
      <w:tr w:rsidR="001924F0" w:rsidRPr="001924F0" w:rsidTr="008E19CE">
        <w:tc>
          <w:tcPr>
            <w:tcW w:w="1862" w:type="dxa"/>
            <w:vMerge w:val="restart"/>
            <w:shd w:val="clear" w:color="auto" w:fill="C6D9F1"/>
            <w:vAlign w:val="center"/>
          </w:tcPr>
          <w:p w:rsidR="001924F0" w:rsidRPr="006E072A" w:rsidRDefault="001924F0" w:rsidP="006E072A">
            <w:pPr>
              <w:pStyle w:val="afff2"/>
              <w:ind w:firstLine="0"/>
              <w:jc w:val="center"/>
              <w:rPr>
                <w:rFonts w:ascii="Times New Roman" w:hAnsi="Times New Roman" w:cs="Times New Roman"/>
                <w:b/>
                <w:sz w:val="22"/>
                <w:szCs w:val="22"/>
              </w:rPr>
            </w:pPr>
            <w:r w:rsidRPr="006E072A">
              <w:rPr>
                <w:rFonts w:ascii="Times New Roman" w:hAnsi="Times New Roman" w:cs="Times New Roman"/>
                <w:b/>
                <w:sz w:val="22"/>
                <w:szCs w:val="22"/>
              </w:rPr>
              <w:t xml:space="preserve">Обозначение (номер) </w:t>
            </w:r>
            <w:r w:rsidRPr="006E072A">
              <w:rPr>
                <w:rFonts w:ascii="Times New Roman" w:hAnsi="Times New Roman" w:cs="Times New Roman"/>
                <w:b/>
                <w:sz w:val="22"/>
                <w:szCs w:val="22"/>
              </w:rPr>
              <w:lastRenderedPageBreak/>
              <w:t>характерной точки</w:t>
            </w:r>
          </w:p>
        </w:tc>
        <w:tc>
          <w:tcPr>
            <w:tcW w:w="3941" w:type="dxa"/>
            <w:gridSpan w:val="2"/>
            <w:shd w:val="clear" w:color="auto" w:fill="C6D9F1"/>
            <w:vAlign w:val="center"/>
          </w:tcPr>
          <w:p w:rsidR="001924F0" w:rsidRPr="006E072A" w:rsidRDefault="001924F0" w:rsidP="006E072A">
            <w:pPr>
              <w:autoSpaceDE w:val="0"/>
              <w:autoSpaceDN w:val="0"/>
              <w:adjustRightInd w:val="0"/>
              <w:ind w:firstLine="0"/>
              <w:jc w:val="center"/>
              <w:rPr>
                <w:b/>
                <w:sz w:val="22"/>
                <w:szCs w:val="22"/>
              </w:rPr>
            </w:pPr>
            <w:r w:rsidRPr="006E072A">
              <w:rPr>
                <w:b/>
                <w:sz w:val="22"/>
                <w:szCs w:val="22"/>
              </w:rPr>
              <w:lastRenderedPageBreak/>
              <w:t>Координаты характерных точек во Всемирной геодезической системе координат (WGS-84)</w:t>
            </w:r>
          </w:p>
        </w:tc>
        <w:tc>
          <w:tcPr>
            <w:tcW w:w="3836" w:type="dxa"/>
            <w:gridSpan w:val="2"/>
            <w:shd w:val="clear" w:color="auto" w:fill="C6D9F1"/>
            <w:vAlign w:val="center"/>
          </w:tcPr>
          <w:p w:rsidR="001924F0" w:rsidRPr="006E072A" w:rsidRDefault="001924F0" w:rsidP="006E072A">
            <w:pPr>
              <w:autoSpaceDE w:val="0"/>
              <w:autoSpaceDN w:val="0"/>
              <w:adjustRightInd w:val="0"/>
              <w:ind w:firstLine="0"/>
              <w:jc w:val="center"/>
              <w:rPr>
                <w:b/>
                <w:sz w:val="22"/>
                <w:szCs w:val="22"/>
              </w:rPr>
            </w:pPr>
            <w:r w:rsidRPr="006E072A">
              <w:rPr>
                <w:b/>
                <w:sz w:val="22"/>
                <w:szCs w:val="22"/>
              </w:rPr>
              <w:t>Координаты характерных точек в местной системе координат (МСК-593)</w:t>
            </w:r>
          </w:p>
        </w:tc>
      </w:tr>
      <w:tr w:rsidR="001924F0" w:rsidRPr="001924F0" w:rsidTr="008E19CE">
        <w:tc>
          <w:tcPr>
            <w:tcW w:w="1862" w:type="dxa"/>
            <w:vMerge/>
            <w:shd w:val="clear" w:color="auto" w:fill="C6D9F1"/>
            <w:vAlign w:val="center"/>
          </w:tcPr>
          <w:p w:rsidR="001924F0" w:rsidRPr="006E072A" w:rsidRDefault="001924F0" w:rsidP="006E072A">
            <w:pPr>
              <w:pStyle w:val="afff2"/>
              <w:ind w:firstLine="0"/>
              <w:jc w:val="center"/>
              <w:rPr>
                <w:rFonts w:ascii="Times New Roman" w:hAnsi="Times New Roman" w:cs="Times New Roman"/>
                <w:b/>
                <w:sz w:val="22"/>
                <w:szCs w:val="22"/>
              </w:rPr>
            </w:pPr>
          </w:p>
        </w:tc>
        <w:tc>
          <w:tcPr>
            <w:tcW w:w="1970" w:type="dxa"/>
            <w:shd w:val="clear" w:color="auto" w:fill="C6D9F1"/>
            <w:vAlign w:val="center"/>
          </w:tcPr>
          <w:p w:rsidR="001924F0" w:rsidRPr="006E072A" w:rsidRDefault="001924F0" w:rsidP="006E072A">
            <w:pPr>
              <w:pStyle w:val="afff2"/>
              <w:ind w:firstLine="0"/>
              <w:jc w:val="center"/>
              <w:rPr>
                <w:rFonts w:ascii="Times New Roman" w:hAnsi="Times New Roman" w:cs="Times New Roman"/>
                <w:b/>
                <w:sz w:val="22"/>
                <w:szCs w:val="22"/>
              </w:rPr>
            </w:pPr>
            <w:r w:rsidRPr="006E072A">
              <w:rPr>
                <w:rFonts w:ascii="Times New Roman" w:hAnsi="Times New Roman" w:cs="Times New Roman"/>
                <w:b/>
                <w:sz w:val="22"/>
                <w:szCs w:val="22"/>
              </w:rPr>
              <w:t>Северной широты</w:t>
            </w:r>
          </w:p>
        </w:tc>
        <w:tc>
          <w:tcPr>
            <w:tcW w:w="1971" w:type="dxa"/>
            <w:shd w:val="clear" w:color="auto" w:fill="C6D9F1"/>
            <w:vAlign w:val="center"/>
          </w:tcPr>
          <w:p w:rsidR="001924F0" w:rsidRPr="006E072A" w:rsidRDefault="001924F0" w:rsidP="006E072A">
            <w:pPr>
              <w:pStyle w:val="afff2"/>
              <w:ind w:firstLine="0"/>
              <w:jc w:val="center"/>
              <w:rPr>
                <w:rFonts w:ascii="Times New Roman" w:hAnsi="Times New Roman" w:cs="Times New Roman"/>
                <w:b/>
                <w:sz w:val="22"/>
                <w:szCs w:val="22"/>
              </w:rPr>
            </w:pPr>
            <w:r w:rsidRPr="006E072A">
              <w:rPr>
                <w:rFonts w:ascii="Times New Roman" w:hAnsi="Times New Roman" w:cs="Times New Roman"/>
                <w:b/>
                <w:sz w:val="22"/>
                <w:szCs w:val="22"/>
              </w:rPr>
              <w:t>Восточной долготы</w:t>
            </w:r>
          </w:p>
        </w:tc>
        <w:tc>
          <w:tcPr>
            <w:tcW w:w="1971" w:type="dxa"/>
            <w:shd w:val="clear" w:color="auto" w:fill="C6D9F1"/>
            <w:vAlign w:val="center"/>
          </w:tcPr>
          <w:p w:rsidR="001924F0" w:rsidRPr="006E072A" w:rsidRDefault="001924F0" w:rsidP="006E072A">
            <w:pPr>
              <w:pStyle w:val="afff2"/>
              <w:ind w:firstLine="0"/>
              <w:jc w:val="center"/>
              <w:rPr>
                <w:rFonts w:ascii="Times New Roman" w:hAnsi="Times New Roman" w:cs="Times New Roman"/>
                <w:b/>
                <w:sz w:val="22"/>
                <w:szCs w:val="22"/>
                <w:lang w:val="en-US"/>
              </w:rPr>
            </w:pPr>
            <w:r w:rsidRPr="006E072A">
              <w:rPr>
                <w:rFonts w:ascii="Times New Roman" w:hAnsi="Times New Roman" w:cs="Times New Roman"/>
                <w:b/>
                <w:sz w:val="22"/>
                <w:szCs w:val="22"/>
              </w:rPr>
              <w:t>X</w:t>
            </w:r>
          </w:p>
        </w:tc>
        <w:tc>
          <w:tcPr>
            <w:tcW w:w="1865" w:type="dxa"/>
            <w:shd w:val="clear" w:color="auto" w:fill="C6D9F1"/>
            <w:vAlign w:val="center"/>
          </w:tcPr>
          <w:p w:rsidR="001924F0" w:rsidRPr="001924F0" w:rsidRDefault="001924F0" w:rsidP="006E072A">
            <w:pPr>
              <w:pStyle w:val="afff2"/>
              <w:ind w:firstLine="0"/>
              <w:rPr>
                <w:rFonts w:ascii="Times New Roman" w:hAnsi="Times New Roman" w:cs="Times New Roman"/>
                <w:b/>
                <w:sz w:val="26"/>
                <w:szCs w:val="26"/>
                <w:lang w:val="en-US"/>
              </w:rPr>
            </w:pPr>
            <w:r w:rsidRPr="001924F0">
              <w:rPr>
                <w:rFonts w:ascii="Times New Roman" w:hAnsi="Times New Roman" w:cs="Times New Roman"/>
                <w:b/>
                <w:sz w:val="26"/>
                <w:szCs w:val="26"/>
                <w:lang w:val="en-US"/>
              </w:rPr>
              <w:t>Y</w:t>
            </w:r>
          </w:p>
        </w:tc>
      </w:tr>
      <w:tr w:rsidR="001924F0" w:rsidRPr="001924F0" w:rsidTr="008E19CE">
        <w:tc>
          <w:tcPr>
            <w:tcW w:w="1862" w:type="dxa"/>
            <w:vAlign w:val="center"/>
          </w:tcPr>
          <w:p w:rsidR="001924F0" w:rsidRPr="006E072A" w:rsidRDefault="001924F0" w:rsidP="006E072A">
            <w:pPr>
              <w:pStyle w:val="afff2"/>
              <w:ind w:firstLine="59"/>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lastRenderedPageBreak/>
              <w:t>1</w:t>
            </w:r>
          </w:p>
        </w:tc>
        <w:tc>
          <w:tcPr>
            <w:tcW w:w="1970"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55°16'07.67"С</w:t>
            </w:r>
          </w:p>
        </w:tc>
        <w:tc>
          <w:tcPr>
            <w:tcW w:w="1971"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77°18'31.24"B</w:t>
            </w:r>
          </w:p>
        </w:tc>
        <w:tc>
          <w:tcPr>
            <w:tcW w:w="1971"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114378.69</w:t>
            </w:r>
          </w:p>
        </w:tc>
        <w:tc>
          <w:tcPr>
            <w:tcW w:w="1865"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223055.88</w:t>
            </w:r>
          </w:p>
        </w:tc>
      </w:tr>
      <w:tr w:rsidR="001924F0" w:rsidRPr="001924F0" w:rsidTr="008E19CE">
        <w:tc>
          <w:tcPr>
            <w:tcW w:w="1862" w:type="dxa"/>
            <w:vAlign w:val="center"/>
          </w:tcPr>
          <w:p w:rsidR="001924F0" w:rsidRPr="006E072A" w:rsidRDefault="001924F0" w:rsidP="006E072A">
            <w:pPr>
              <w:pStyle w:val="afff2"/>
              <w:ind w:firstLine="59"/>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2</w:t>
            </w:r>
          </w:p>
        </w:tc>
        <w:tc>
          <w:tcPr>
            <w:tcW w:w="1970"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55°16'07.68"С</w:t>
            </w:r>
          </w:p>
        </w:tc>
        <w:tc>
          <w:tcPr>
            <w:tcW w:w="1971"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77°18'31.29"B</w:t>
            </w:r>
          </w:p>
        </w:tc>
        <w:tc>
          <w:tcPr>
            <w:tcW w:w="1971"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114379.05</w:t>
            </w:r>
          </w:p>
        </w:tc>
        <w:tc>
          <w:tcPr>
            <w:tcW w:w="1865"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223056.70</w:t>
            </w:r>
          </w:p>
        </w:tc>
      </w:tr>
      <w:tr w:rsidR="001924F0" w:rsidRPr="001924F0" w:rsidTr="008E19CE">
        <w:tc>
          <w:tcPr>
            <w:tcW w:w="1862" w:type="dxa"/>
            <w:vAlign w:val="center"/>
          </w:tcPr>
          <w:p w:rsidR="001924F0" w:rsidRPr="006E072A" w:rsidRDefault="001924F0" w:rsidP="006E072A">
            <w:pPr>
              <w:pStyle w:val="afff2"/>
              <w:ind w:firstLine="59"/>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3</w:t>
            </w:r>
          </w:p>
        </w:tc>
        <w:tc>
          <w:tcPr>
            <w:tcW w:w="1970"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55°16'07.68"С</w:t>
            </w:r>
          </w:p>
        </w:tc>
        <w:tc>
          <w:tcPr>
            <w:tcW w:w="1971"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77°18'31.35"B</w:t>
            </w:r>
          </w:p>
        </w:tc>
        <w:tc>
          <w:tcPr>
            <w:tcW w:w="1971"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114379.15</w:t>
            </w:r>
          </w:p>
        </w:tc>
        <w:tc>
          <w:tcPr>
            <w:tcW w:w="1865"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223057.84</w:t>
            </w:r>
          </w:p>
        </w:tc>
      </w:tr>
      <w:tr w:rsidR="001924F0" w:rsidRPr="001924F0" w:rsidTr="008E19CE">
        <w:tc>
          <w:tcPr>
            <w:tcW w:w="1862" w:type="dxa"/>
            <w:vAlign w:val="center"/>
          </w:tcPr>
          <w:p w:rsidR="001924F0" w:rsidRPr="006E072A" w:rsidRDefault="001924F0" w:rsidP="006E072A">
            <w:pPr>
              <w:pStyle w:val="afff2"/>
              <w:ind w:firstLine="59"/>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4</w:t>
            </w:r>
          </w:p>
        </w:tc>
        <w:tc>
          <w:tcPr>
            <w:tcW w:w="1970"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55°16'07.65"С</w:t>
            </w:r>
          </w:p>
        </w:tc>
        <w:tc>
          <w:tcPr>
            <w:tcW w:w="1971"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77°18'31.83"B</w:t>
            </w:r>
          </w:p>
        </w:tc>
        <w:tc>
          <w:tcPr>
            <w:tcW w:w="1971"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114378.22</w:t>
            </w:r>
          </w:p>
        </w:tc>
        <w:tc>
          <w:tcPr>
            <w:tcW w:w="1865"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223066.28</w:t>
            </w:r>
          </w:p>
        </w:tc>
      </w:tr>
      <w:tr w:rsidR="001924F0" w:rsidRPr="001924F0" w:rsidTr="008E19CE">
        <w:tc>
          <w:tcPr>
            <w:tcW w:w="1862" w:type="dxa"/>
            <w:vAlign w:val="center"/>
          </w:tcPr>
          <w:p w:rsidR="001924F0" w:rsidRPr="006E072A" w:rsidRDefault="001924F0" w:rsidP="006E072A">
            <w:pPr>
              <w:pStyle w:val="afff2"/>
              <w:ind w:firstLine="59"/>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5</w:t>
            </w:r>
          </w:p>
        </w:tc>
        <w:tc>
          <w:tcPr>
            <w:tcW w:w="1970"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55°16'07.70"С</w:t>
            </w:r>
          </w:p>
        </w:tc>
        <w:tc>
          <w:tcPr>
            <w:tcW w:w="1971"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77°18'31.84"B</w:t>
            </w:r>
          </w:p>
        </w:tc>
        <w:tc>
          <w:tcPr>
            <w:tcW w:w="1971"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114379.71</w:t>
            </w:r>
          </w:p>
        </w:tc>
        <w:tc>
          <w:tcPr>
            <w:tcW w:w="1865"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223066.43</w:t>
            </w:r>
          </w:p>
        </w:tc>
      </w:tr>
      <w:tr w:rsidR="001924F0" w:rsidRPr="001924F0" w:rsidTr="008E19CE">
        <w:tc>
          <w:tcPr>
            <w:tcW w:w="1862" w:type="dxa"/>
            <w:vAlign w:val="center"/>
          </w:tcPr>
          <w:p w:rsidR="001924F0" w:rsidRPr="006E072A" w:rsidRDefault="001924F0" w:rsidP="006E072A">
            <w:pPr>
              <w:pStyle w:val="afff2"/>
              <w:ind w:firstLine="59"/>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6</w:t>
            </w:r>
          </w:p>
        </w:tc>
        <w:tc>
          <w:tcPr>
            <w:tcW w:w="1970"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55°16'07.65"С</w:t>
            </w:r>
          </w:p>
        </w:tc>
        <w:tc>
          <w:tcPr>
            <w:tcW w:w="1971"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77°18'32.85"B</w:t>
            </w:r>
          </w:p>
        </w:tc>
        <w:tc>
          <w:tcPr>
            <w:tcW w:w="1971"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114377.88</w:t>
            </w:r>
          </w:p>
        </w:tc>
        <w:tc>
          <w:tcPr>
            <w:tcW w:w="1865"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223084.22</w:t>
            </w:r>
          </w:p>
        </w:tc>
      </w:tr>
      <w:tr w:rsidR="001924F0" w:rsidRPr="001924F0" w:rsidTr="008E19CE">
        <w:tc>
          <w:tcPr>
            <w:tcW w:w="1862" w:type="dxa"/>
            <w:vAlign w:val="center"/>
          </w:tcPr>
          <w:p w:rsidR="001924F0" w:rsidRPr="006E072A" w:rsidRDefault="001924F0" w:rsidP="006E072A">
            <w:pPr>
              <w:pStyle w:val="afff2"/>
              <w:ind w:firstLine="59"/>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7</w:t>
            </w:r>
          </w:p>
        </w:tc>
        <w:tc>
          <w:tcPr>
            <w:tcW w:w="1970"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55°16'07.33"С</w:t>
            </w:r>
          </w:p>
        </w:tc>
        <w:tc>
          <w:tcPr>
            <w:tcW w:w="1971"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77°18'33.11"B</w:t>
            </w:r>
          </w:p>
        </w:tc>
        <w:tc>
          <w:tcPr>
            <w:tcW w:w="1971"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114368.16</w:t>
            </w:r>
          </w:p>
        </w:tc>
        <w:tc>
          <w:tcPr>
            <w:tcW w:w="1865"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223088.79</w:t>
            </w:r>
          </w:p>
        </w:tc>
      </w:tr>
      <w:tr w:rsidR="001924F0" w:rsidRPr="001924F0" w:rsidTr="008E19CE">
        <w:tc>
          <w:tcPr>
            <w:tcW w:w="1862" w:type="dxa"/>
            <w:vAlign w:val="center"/>
          </w:tcPr>
          <w:p w:rsidR="001924F0" w:rsidRPr="006E072A" w:rsidRDefault="001924F0" w:rsidP="006E072A">
            <w:pPr>
              <w:pStyle w:val="afff2"/>
              <w:ind w:firstLine="59"/>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8</w:t>
            </w:r>
          </w:p>
        </w:tc>
        <w:tc>
          <w:tcPr>
            <w:tcW w:w="1970"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55°16'07.10"С</w:t>
            </w:r>
          </w:p>
        </w:tc>
        <w:tc>
          <w:tcPr>
            <w:tcW w:w="1971"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77°18'32.62"B</w:t>
            </w:r>
          </w:p>
        </w:tc>
        <w:tc>
          <w:tcPr>
            <w:tcW w:w="1971"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114360.98</w:t>
            </w:r>
          </w:p>
        </w:tc>
        <w:tc>
          <w:tcPr>
            <w:tcW w:w="1865"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223080.12</w:t>
            </w:r>
          </w:p>
        </w:tc>
      </w:tr>
      <w:tr w:rsidR="001924F0" w:rsidRPr="001924F0" w:rsidTr="008E19CE">
        <w:tc>
          <w:tcPr>
            <w:tcW w:w="1862" w:type="dxa"/>
            <w:vAlign w:val="center"/>
          </w:tcPr>
          <w:p w:rsidR="001924F0" w:rsidRPr="006E072A" w:rsidRDefault="001924F0" w:rsidP="006E072A">
            <w:pPr>
              <w:pStyle w:val="afff2"/>
              <w:ind w:firstLine="59"/>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9</w:t>
            </w:r>
          </w:p>
        </w:tc>
        <w:tc>
          <w:tcPr>
            <w:tcW w:w="1970"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55°16'07.14"С</w:t>
            </w:r>
          </w:p>
        </w:tc>
        <w:tc>
          <w:tcPr>
            <w:tcW w:w="1971"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77°18'31.78"B</w:t>
            </w:r>
          </w:p>
        </w:tc>
        <w:tc>
          <w:tcPr>
            <w:tcW w:w="1971"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114362.44</w:t>
            </w:r>
          </w:p>
        </w:tc>
        <w:tc>
          <w:tcPr>
            <w:tcW w:w="1865"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223065.29</w:t>
            </w:r>
          </w:p>
        </w:tc>
      </w:tr>
      <w:tr w:rsidR="001924F0" w:rsidRPr="001924F0" w:rsidTr="008E19CE">
        <w:tc>
          <w:tcPr>
            <w:tcW w:w="1862" w:type="dxa"/>
            <w:vAlign w:val="center"/>
          </w:tcPr>
          <w:p w:rsidR="001924F0" w:rsidRPr="006E072A" w:rsidRDefault="001924F0" w:rsidP="006E072A">
            <w:pPr>
              <w:pStyle w:val="afff2"/>
              <w:ind w:firstLine="59"/>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10</w:t>
            </w:r>
          </w:p>
        </w:tc>
        <w:tc>
          <w:tcPr>
            <w:tcW w:w="1970"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55°16'07.19"С</w:t>
            </w:r>
          </w:p>
        </w:tc>
        <w:tc>
          <w:tcPr>
            <w:tcW w:w="1971"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77°18'31.79"B</w:t>
            </w:r>
          </w:p>
        </w:tc>
        <w:tc>
          <w:tcPr>
            <w:tcW w:w="1971"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114364.01</w:t>
            </w:r>
          </w:p>
        </w:tc>
        <w:tc>
          <w:tcPr>
            <w:tcW w:w="1865"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223065.44</w:t>
            </w:r>
          </w:p>
        </w:tc>
      </w:tr>
      <w:tr w:rsidR="001924F0" w:rsidRPr="001924F0" w:rsidTr="008E19CE">
        <w:tc>
          <w:tcPr>
            <w:tcW w:w="1862" w:type="dxa"/>
            <w:vAlign w:val="center"/>
          </w:tcPr>
          <w:p w:rsidR="001924F0" w:rsidRPr="006E072A" w:rsidRDefault="001924F0" w:rsidP="006E072A">
            <w:pPr>
              <w:pStyle w:val="afff2"/>
              <w:ind w:firstLine="59"/>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11</w:t>
            </w:r>
          </w:p>
        </w:tc>
        <w:tc>
          <w:tcPr>
            <w:tcW w:w="1970"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55°16'07.23"С</w:t>
            </w:r>
          </w:p>
        </w:tc>
        <w:tc>
          <w:tcPr>
            <w:tcW w:w="1971"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77°18'31.17"B</w:t>
            </w:r>
          </w:p>
        </w:tc>
        <w:tc>
          <w:tcPr>
            <w:tcW w:w="1971"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114365.18</w:t>
            </w:r>
          </w:p>
        </w:tc>
        <w:tc>
          <w:tcPr>
            <w:tcW w:w="1865"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223054.55</w:t>
            </w:r>
          </w:p>
        </w:tc>
      </w:tr>
    </w:tbl>
    <w:p w:rsidR="001924F0" w:rsidRPr="001924F0" w:rsidRDefault="001924F0" w:rsidP="001924F0">
      <w:pPr>
        <w:pStyle w:val="afff2"/>
        <w:ind w:firstLine="426"/>
        <w:rPr>
          <w:rFonts w:ascii="Times New Roman" w:hAnsi="Times New Roman" w:cs="Times New Roman"/>
          <w:sz w:val="26"/>
          <w:szCs w:val="26"/>
        </w:rPr>
      </w:pPr>
      <w:r w:rsidRPr="001924F0">
        <w:rPr>
          <w:rFonts w:ascii="Times New Roman" w:hAnsi="Times New Roman" w:cs="Times New Roman"/>
          <w:sz w:val="26"/>
          <w:szCs w:val="26"/>
        </w:rPr>
        <w:t xml:space="preserve">3) Объект культурного наследия регионального значения – памятник «Братская могила семи партизан, погибших в Гражданскую войну», расположенный по адресу: Новосибирская область, Купинский район, г. Купино, ул. Розы Люксембург, 6, включенный в Реестр на основании решения исполнительного комитета Новосибирского областного Совета депутатов, трудящихся от 22.11.1960 № 868 «О состоянии и мерах улучшения работы по охране памятников культуры в области». Обелиск имеет форму четырёхугольной пирамиды; высота обелиска 3м., площадь основания 1,6 </w:t>
      </w:r>
      <w:proofErr w:type="gramStart"/>
      <w:r w:rsidRPr="001924F0">
        <w:rPr>
          <w:rFonts w:ascii="Times New Roman" w:hAnsi="Times New Roman" w:cs="Times New Roman"/>
          <w:sz w:val="26"/>
          <w:szCs w:val="26"/>
        </w:rPr>
        <w:t>кв.м</w:t>
      </w:r>
      <w:proofErr w:type="gramEnd"/>
      <w:r w:rsidRPr="001924F0">
        <w:rPr>
          <w:rFonts w:ascii="Times New Roman" w:hAnsi="Times New Roman" w:cs="Times New Roman"/>
          <w:sz w:val="26"/>
          <w:szCs w:val="26"/>
        </w:rPr>
        <w:t xml:space="preserve"> . На обелиске выбиты фамилии 12 погибших партизан. Обелиск был создан в 1951 году. В настоящее время он находится в хорошем состоянии. В будущем времени желательно проведение следующих работ по подержанию обелиска в хорошем состоянии: огораживание обелиска, текущая покраска по мере необходимости.</w:t>
      </w:r>
    </w:p>
    <w:p w:rsidR="001924F0" w:rsidRPr="001924F0" w:rsidRDefault="001924F0" w:rsidP="001924F0">
      <w:pPr>
        <w:pStyle w:val="afff2"/>
        <w:ind w:firstLine="426"/>
        <w:rPr>
          <w:rFonts w:ascii="Times New Roman" w:hAnsi="Times New Roman" w:cs="Times New Roman"/>
          <w:sz w:val="26"/>
          <w:szCs w:val="26"/>
        </w:rPr>
      </w:pPr>
      <w:r w:rsidRPr="001924F0">
        <w:rPr>
          <w:rFonts w:ascii="Times New Roman" w:hAnsi="Times New Roman" w:cs="Times New Roman"/>
          <w:sz w:val="26"/>
          <w:szCs w:val="26"/>
        </w:rPr>
        <w:t>Постановлением правительства № 364-п утверждены границы территории и режим использования территории объекта культурного наследия (приложения 4 и 10 к Постановлению Правительства № 364-</w:t>
      </w:r>
      <w:proofErr w:type="gramStart"/>
      <w:r w:rsidRPr="001924F0">
        <w:rPr>
          <w:rFonts w:ascii="Times New Roman" w:hAnsi="Times New Roman" w:cs="Times New Roman"/>
          <w:sz w:val="26"/>
          <w:szCs w:val="26"/>
        </w:rPr>
        <w:t>п )</w:t>
      </w:r>
      <w:proofErr w:type="gramEnd"/>
      <w:r w:rsidRPr="001924F0">
        <w:rPr>
          <w:rFonts w:ascii="Times New Roman" w:hAnsi="Times New Roman" w:cs="Times New Roman"/>
          <w:sz w:val="26"/>
          <w:szCs w:val="26"/>
        </w:rPr>
        <w:t>, границы охранной зоны и режим использования земель и градостроительный регламент в границах охранной зоны объекта культурного наследия (приложения 16 и 22 к Постановлению Правительства № 364-п).</w:t>
      </w:r>
    </w:p>
    <w:p w:rsidR="001924F0" w:rsidRPr="001924F0" w:rsidRDefault="001924F0" w:rsidP="001924F0">
      <w:pPr>
        <w:ind w:firstLine="426"/>
      </w:pPr>
      <w:r w:rsidRPr="001924F0">
        <w:t>Границы территории объекта культурного наследия проходят: точка 1 - точка 2 вдоль объекта культурного наследия с юго-запада на северо-восток, на расстоянии 1,7 метра от объекта культурного наследия; точка 2 - точка 3 вдоль объекта культурного наследия с северо-запада на юго-восток, на расстоянии 1,7 метра от объекта культурного наследия; точка 3 - точка 4 вдоль объекта культурного наследия с северо-востока на юго-запад, на расстоянии 1,7 метра от объекта культурного наследия; точка 4 - точка 1 вдоль объекта культурного наследия с юго-востока на северо-запад, на расстоянии 1,7 метра от объекта культурного наследия.</w:t>
      </w:r>
    </w:p>
    <w:p w:rsidR="001924F0" w:rsidRPr="00D52595" w:rsidRDefault="001924F0" w:rsidP="001924F0">
      <w:pPr>
        <w:pStyle w:val="afff6"/>
        <w:ind w:firstLine="426"/>
        <w:rPr>
          <w:b w:val="0"/>
          <w:bCs w:val="0"/>
          <w:sz w:val="26"/>
          <w:szCs w:val="26"/>
        </w:rPr>
      </w:pPr>
      <w:r w:rsidRPr="00D52595">
        <w:rPr>
          <w:b w:val="0"/>
          <w:bCs w:val="0"/>
          <w:sz w:val="26"/>
          <w:szCs w:val="26"/>
        </w:rPr>
        <w:lastRenderedPageBreak/>
        <w:t xml:space="preserve">Таблица </w:t>
      </w:r>
      <w:r w:rsidR="00D52595" w:rsidRPr="00D52595">
        <w:rPr>
          <w:b w:val="0"/>
          <w:bCs w:val="0"/>
          <w:sz w:val="26"/>
          <w:szCs w:val="26"/>
        </w:rPr>
        <w:t>8</w:t>
      </w:r>
      <w:r w:rsidRPr="00D52595">
        <w:rPr>
          <w:b w:val="0"/>
          <w:bCs w:val="0"/>
          <w:sz w:val="26"/>
          <w:szCs w:val="26"/>
        </w:rPr>
        <w:t xml:space="preserve"> – Координаты характерных (поворотных) точек границы территории объекта культурного наследия памятник «Братская могила семи партизан, погибших в Гражданскую войну»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903"/>
        <w:gridCol w:w="1904"/>
        <w:gridCol w:w="1851"/>
        <w:gridCol w:w="1760"/>
      </w:tblGrid>
      <w:tr w:rsidR="001924F0" w:rsidRPr="001924F0" w:rsidTr="008E19CE">
        <w:tc>
          <w:tcPr>
            <w:tcW w:w="1862" w:type="dxa"/>
            <w:vMerge w:val="restart"/>
            <w:shd w:val="clear" w:color="auto" w:fill="C6D9F1"/>
            <w:vAlign w:val="center"/>
          </w:tcPr>
          <w:p w:rsidR="001924F0" w:rsidRPr="006E072A" w:rsidRDefault="001924F0" w:rsidP="006E072A">
            <w:pPr>
              <w:pStyle w:val="afff2"/>
              <w:ind w:firstLine="59"/>
              <w:jc w:val="center"/>
              <w:rPr>
                <w:rFonts w:ascii="Times New Roman" w:hAnsi="Times New Roman" w:cs="Times New Roman"/>
                <w:b/>
                <w:sz w:val="22"/>
                <w:szCs w:val="22"/>
              </w:rPr>
            </w:pPr>
            <w:r w:rsidRPr="006E072A">
              <w:rPr>
                <w:rFonts w:ascii="Times New Roman" w:hAnsi="Times New Roman" w:cs="Times New Roman"/>
                <w:b/>
                <w:sz w:val="22"/>
                <w:szCs w:val="22"/>
              </w:rPr>
              <w:t>Обозначение (номер) характерной точки</w:t>
            </w:r>
          </w:p>
        </w:tc>
        <w:tc>
          <w:tcPr>
            <w:tcW w:w="3941" w:type="dxa"/>
            <w:gridSpan w:val="2"/>
            <w:shd w:val="clear" w:color="auto" w:fill="C6D9F1"/>
            <w:vAlign w:val="center"/>
          </w:tcPr>
          <w:p w:rsidR="001924F0" w:rsidRPr="006E072A" w:rsidRDefault="001924F0" w:rsidP="006E072A">
            <w:pPr>
              <w:autoSpaceDE w:val="0"/>
              <w:autoSpaceDN w:val="0"/>
              <w:adjustRightInd w:val="0"/>
              <w:ind w:firstLine="59"/>
              <w:jc w:val="center"/>
              <w:rPr>
                <w:b/>
                <w:sz w:val="22"/>
                <w:szCs w:val="22"/>
              </w:rPr>
            </w:pPr>
            <w:r w:rsidRPr="006E072A">
              <w:rPr>
                <w:b/>
                <w:sz w:val="22"/>
                <w:szCs w:val="22"/>
              </w:rPr>
              <w:t>Координаты характерных точек во Всемирной геодезической системе координат (WGS-84)</w:t>
            </w:r>
          </w:p>
        </w:tc>
        <w:tc>
          <w:tcPr>
            <w:tcW w:w="3836" w:type="dxa"/>
            <w:gridSpan w:val="2"/>
            <w:shd w:val="clear" w:color="auto" w:fill="C6D9F1"/>
            <w:vAlign w:val="center"/>
          </w:tcPr>
          <w:p w:rsidR="001924F0" w:rsidRPr="006E072A" w:rsidRDefault="001924F0" w:rsidP="006E072A">
            <w:pPr>
              <w:autoSpaceDE w:val="0"/>
              <w:autoSpaceDN w:val="0"/>
              <w:adjustRightInd w:val="0"/>
              <w:ind w:firstLine="59"/>
              <w:jc w:val="center"/>
              <w:rPr>
                <w:b/>
                <w:sz w:val="22"/>
                <w:szCs w:val="22"/>
              </w:rPr>
            </w:pPr>
            <w:r w:rsidRPr="006E072A">
              <w:rPr>
                <w:b/>
                <w:sz w:val="22"/>
                <w:szCs w:val="22"/>
              </w:rPr>
              <w:t>Координаты характерных точек в местной системе координат (МСК-593)</w:t>
            </w:r>
          </w:p>
        </w:tc>
      </w:tr>
      <w:tr w:rsidR="001924F0" w:rsidRPr="001924F0" w:rsidTr="008E19CE">
        <w:tc>
          <w:tcPr>
            <w:tcW w:w="1862" w:type="dxa"/>
            <w:vMerge/>
            <w:shd w:val="clear" w:color="auto" w:fill="C6D9F1"/>
            <w:vAlign w:val="center"/>
          </w:tcPr>
          <w:p w:rsidR="001924F0" w:rsidRPr="006E072A" w:rsidRDefault="001924F0" w:rsidP="006E072A">
            <w:pPr>
              <w:pStyle w:val="afff2"/>
              <w:ind w:firstLine="59"/>
              <w:jc w:val="center"/>
              <w:rPr>
                <w:rFonts w:ascii="Times New Roman" w:hAnsi="Times New Roman" w:cs="Times New Roman"/>
                <w:b/>
                <w:sz w:val="22"/>
                <w:szCs w:val="22"/>
              </w:rPr>
            </w:pPr>
          </w:p>
        </w:tc>
        <w:tc>
          <w:tcPr>
            <w:tcW w:w="1970" w:type="dxa"/>
            <w:shd w:val="clear" w:color="auto" w:fill="C6D9F1"/>
            <w:vAlign w:val="center"/>
          </w:tcPr>
          <w:p w:rsidR="001924F0" w:rsidRPr="006E072A" w:rsidRDefault="001924F0" w:rsidP="006E072A">
            <w:pPr>
              <w:pStyle w:val="afff2"/>
              <w:ind w:firstLine="59"/>
              <w:jc w:val="center"/>
              <w:rPr>
                <w:rFonts w:ascii="Times New Roman" w:hAnsi="Times New Roman" w:cs="Times New Roman"/>
                <w:b/>
                <w:sz w:val="22"/>
                <w:szCs w:val="22"/>
              </w:rPr>
            </w:pPr>
            <w:r w:rsidRPr="006E072A">
              <w:rPr>
                <w:rFonts w:ascii="Times New Roman" w:hAnsi="Times New Roman" w:cs="Times New Roman"/>
                <w:b/>
                <w:sz w:val="22"/>
                <w:szCs w:val="22"/>
              </w:rPr>
              <w:t>Северной широты</w:t>
            </w:r>
          </w:p>
        </w:tc>
        <w:tc>
          <w:tcPr>
            <w:tcW w:w="1971" w:type="dxa"/>
            <w:shd w:val="clear" w:color="auto" w:fill="C6D9F1"/>
            <w:vAlign w:val="center"/>
          </w:tcPr>
          <w:p w:rsidR="001924F0" w:rsidRPr="006E072A" w:rsidRDefault="001924F0" w:rsidP="006E072A">
            <w:pPr>
              <w:pStyle w:val="afff2"/>
              <w:ind w:firstLine="59"/>
              <w:jc w:val="center"/>
              <w:rPr>
                <w:rFonts w:ascii="Times New Roman" w:hAnsi="Times New Roman" w:cs="Times New Roman"/>
                <w:b/>
                <w:sz w:val="22"/>
                <w:szCs w:val="22"/>
              </w:rPr>
            </w:pPr>
            <w:r w:rsidRPr="006E072A">
              <w:rPr>
                <w:rFonts w:ascii="Times New Roman" w:hAnsi="Times New Roman" w:cs="Times New Roman"/>
                <w:b/>
                <w:sz w:val="22"/>
                <w:szCs w:val="22"/>
              </w:rPr>
              <w:t>Восточной долготы</w:t>
            </w:r>
          </w:p>
        </w:tc>
        <w:tc>
          <w:tcPr>
            <w:tcW w:w="1971" w:type="dxa"/>
            <w:shd w:val="clear" w:color="auto" w:fill="C6D9F1"/>
            <w:vAlign w:val="center"/>
          </w:tcPr>
          <w:p w:rsidR="001924F0" w:rsidRPr="006E072A" w:rsidRDefault="001924F0" w:rsidP="006E072A">
            <w:pPr>
              <w:pStyle w:val="afff2"/>
              <w:ind w:firstLine="59"/>
              <w:jc w:val="center"/>
              <w:rPr>
                <w:rFonts w:ascii="Times New Roman" w:hAnsi="Times New Roman" w:cs="Times New Roman"/>
                <w:b/>
                <w:sz w:val="22"/>
                <w:szCs w:val="22"/>
                <w:lang w:val="en-US"/>
              </w:rPr>
            </w:pPr>
            <w:r w:rsidRPr="006E072A">
              <w:rPr>
                <w:rFonts w:ascii="Times New Roman" w:hAnsi="Times New Roman" w:cs="Times New Roman"/>
                <w:b/>
                <w:sz w:val="22"/>
                <w:szCs w:val="22"/>
              </w:rPr>
              <w:t>X</w:t>
            </w:r>
          </w:p>
        </w:tc>
        <w:tc>
          <w:tcPr>
            <w:tcW w:w="1865" w:type="dxa"/>
            <w:shd w:val="clear" w:color="auto" w:fill="C6D9F1"/>
            <w:vAlign w:val="center"/>
          </w:tcPr>
          <w:p w:rsidR="001924F0" w:rsidRPr="001924F0" w:rsidRDefault="001924F0" w:rsidP="006E072A">
            <w:pPr>
              <w:pStyle w:val="afff2"/>
              <w:ind w:firstLine="59"/>
              <w:rPr>
                <w:rFonts w:ascii="Times New Roman" w:hAnsi="Times New Roman" w:cs="Times New Roman"/>
                <w:b/>
                <w:sz w:val="26"/>
                <w:szCs w:val="26"/>
                <w:lang w:val="en-US"/>
              </w:rPr>
            </w:pPr>
            <w:r w:rsidRPr="001924F0">
              <w:rPr>
                <w:rFonts w:ascii="Times New Roman" w:hAnsi="Times New Roman" w:cs="Times New Roman"/>
                <w:b/>
                <w:sz w:val="26"/>
                <w:szCs w:val="26"/>
                <w:lang w:val="en-US"/>
              </w:rPr>
              <w:t>Y</w:t>
            </w:r>
          </w:p>
        </w:tc>
      </w:tr>
      <w:tr w:rsidR="001924F0" w:rsidRPr="001924F0" w:rsidTr="008E19CE">
        <w:tc>
          <w:tcPr>
            <w:tcW w:w="1862" w:type="dxa"/>
            <w:vAlign w:val="center"/>
          </w:tcPr>
          <w:p w:rsidR="001924F0" w:rsidRPr="006E072A" w:rsidRDefault="001924F0" w:rsidP="006E072A">
            <w:pPr>
              <w:pStyle w:val="afff2"/>
              <w:ind w:firstLine="0"/>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1</w:t>
            </w:r>
          </w:p>
        </w:tc>
        <w:tc>
          <w:tcPr>
            <w:tcW w:w="1970"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55°16'08.56"С</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77°18'29.57"B</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114406.54</w:t>
            </w:r>
          </w:p>
        </w:tc>
        <w:tc>
          <w:tcPr>
            <w:tcW w:w="1865"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223026.57</w:t>
            </w:r>
          </w:p>
        </w:tc>
      </w:tr>
      <w:tr w:rsidR="001924F0" w:rsidRPr="001924F0" w:rsidTr="008E19CE">
        <w:tc>
          <w:tcPr>
            <w:tcW w:w="1862" w:type="dxa"/>
            <w:vAlign w:val="center"/>
          </w:tcPr>
          <w:p w:rsidR="001924F0" w:rsidRPr="006E072A" w:rsidRDefault="001924F0" w:rsidP="006E072A">
            <w:pPr>
              <w:pStyle w:val="afff2"/>
              <w:ind w:firstLine="0"/>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2</w:t>
            </w:r>
          </w:p>
        </w:tc>
        <w:tc>
          <w:tcPr>
            <w:tcW w:w="1970"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55°16'08.63"С</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77°18'29.81"B</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114408.75</w:t>
            </w:r>
          </w:p>
        </w:tc>
        <w:tc>
          <w:tcPr>
            <w:tcW w:w="1865"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223030.73</w:t>
            </w:r>
          </w:p>
        </w:tc>
      </w:tr>
      <w:tr w:rsidR="001924F0" w:rsidRPr="001924F0" w:rsidTr="008E19CE">
        <w:tc>
          <w:tcPr>
            <w:tcW w:w="1862" w:type="dxa"/>
            <w:vAlign w:val="center"/>
          </w:tcPr>
          <w:p w:rsidR="001924F0" w:rsidRPr="006E072A" w:rsidRDefault="001924F0" w:rsidP="006E072A">
            <w:pPr>
              <w:pStyle w:val="afff2"/>
              <w:ind w:firstLine="0"/>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3</w:t>
            </w:r>
          </w:p>
        </w:tc>
        <w:tc>
          <w:tcPr>
            <w:tcW w:w="1970"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55°16'08.50"С</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77°18'29.95"B</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114404.48</w:t>
            </w:r>
          </w:p>
        </w:tc>
        <w:tc>
          <w:tcPr>
            <w:tcW w:w="1865"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223033.23</w:t>
            </w:r>
          </w:p>
        </w:tc>
      </w:tr>
      <w:tr w:rsidR="001924F0" w:rsidRPr="001924F0" w:rsidTr="008E19CE">
        <w:tc>
          <w:tcPr>
            <w:tcW w:w="1862" w:type="dxa"/>
            <w:vAlign w:val="center"/>
          </w:tcPr>
          <w:p w:rsidR="001924F0" w:rsidRPr="006E072A" w:rsidRDefault="001924F0" w:rsidP="006E072A">
            <w:pPr>
              <w:pStyle w:val="afff2"/>
              <w:ind w:firstLine="0"/>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4</w:t>
            </w:r>
          </w:p>
        </w:tc>
        <w:tc>
          <w:tcPr>
            <w:tcW w:w="1970"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55°16'08.42"С</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77°18'29.71"B</w:t>
            </w:r>
          </w:p>
        </w:tc>
        <w:tc>
          <w:tcPr>
            <w:tcW w:w="1971"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114402.21</w:t>
            </w:r>
          </w:p>
        </w:tc>
        <w:tc>
          <w:tcPr>
            <w:tcW w:w="1865" w:type="dxa"/>
            <w:vAlign w:val="center"/>
          </w:tcPr>
          <w:p w:rsidR="001924F0" w:rsidRPr="006E072A" w:rsidRDefault="001924F0" w:rsidP="006E072A">
            <w:pPr>
              <w:pStyle w:val="afffa"/>
              <w:jc w:val="center"/>
              <w:rPr>
                <w:rFonts w:ascii="Times New Roman" w:hAnsi="Times New Roman" w:cs="Times New Roman"/>
                <w:sz w:val="22"/>
                <w:szCs w:val="22"/>
              </w:rPr>
            </w:pPr>
            <w:r w:rsidRPr="006E072A">
              <w:rPr>
                <w:rFonts w:ascii="Times New Roman" w:hAnsi="Times New Roman" w:cs="Times New Roman"/>
                <w:sz w:val="22"/>
                <w:szCs w:val="22"/>
              </w:rPr>
              <w:t>223028.96</w:t>
            </w:r>
          </w:p>
        </w:tc>
      </w:tr>
    </w:tbl>
    <w:p w:rsidR="001924F0" w:rsidRPr="001924F0" w:rsidRDefault="001924F0" w:rsidP="001924F0">
      <w:pPr>
        <w:pStyle w:val="afff2"/>
        <w:ind w:firstLine="426"/>
        <w:rPr>
          <w:rFonts w:ascii="Times New Roman" w:hAnsi="Times New Roman" w:cs="Times New Roman"/>
          <w:sz w:val="26"/>
          <w:szCs w:val="26"/>
        </w:rPr>
      </w:pPr>
      <w:r w:rsidRPr="001924F0">
        <w:rPr>
          <w:rFonts w:ascii="Times New Roman" w:hAnsi="Times New Roman" w:cs="Times New Roman"/>
          <w:sz w:val="26"/>
          <w:szCs w:val="26"/>
        </w:rPr>
        <w:t xml:space="preserve">4) Объект культурного наследия регионального значения – памятник «Станция насосная с двумя водонапорными башнями», расположенный по адресу: Новосибирская область, Купинский район, г. Купино, ж.д. ст. Купино, ул. Железнодорожная, 2, включенный в единый государственный реестр объектов культурного наследия (памятников истории и культуры) народов Российской Федерации на основании постановления Главы Администрации Новосибирской области от 18.12.2000 № 1127 «Об отнесении вновь выявленных недвижимых памятников истории и культуры Новосибирской области к категории памятников местного значения и включении их в Государственный список». Постановлением Правительства Новосибирской области от 15.09.2014 № 364-п «Об утверждении границ и режимов использования территорий, границ зон охраны и режимов использования территории и градостроительных регламентов в границах данных зон охраны объектов культурного наследия (памятников истории и культуры) народов Российской </w:t>
      </w:r>
      <w:proofErr w:type="gramStart"/>
      <w:r w:rsidRPr="001924F0">
        <w:rPr>
          <w:rFonts w:ascii="Times New Roman" w:hAnsi="Times New Roman" w:cs="Times New Roman"/>
          <w:sz w:val="26"/>
          <w:szCs w:val="26"/>
        </w:rPr>
        <w:t>Федерации ,</w:t>
      </w:r>
      <w:proofErr w:type="gramEnd"/>
      <w:r w:rsidRPr="001924F0">
        <w:rPr>
          <w:rFonts w:ascii="Times New Roman" w:hAnsi="Times New Roman" w:cs="Times New Roman"/>
          <w:sz w:val="26"/>
          <w:szCs w:val="26"/>
        </w:rPr>
        <w:t xml:space="preserve"> расположенных на территории Купинского района Новосибирской области». Утверждены границы территории и режим использования территории объекта культурного наследия (приложения 1 и 7 к Постановлению Правительства №363- п), границы охранной зоны и режим использования земель и градостроительный регламент в границах охранной зоны объекта культурного наследия (приложения 13 и 19 к Постановлению Правительства № 364-п).</w:t>
      </w:r>
    </w:p>
    <w:p w:rsidR="001924F0" w:rsidRPr="001924F0" w:rsidRDefault="001924F0" w:rsidP="001924F0">
      <w:pPr>
        <w:ind w:firstLine="426"/>
      </w:pPr>
      <w:r w:rsidRPr="001924F0">
        <w:t>Границы территории объекта культурного наследия проходят: точка 1 - точка 2 вдоль объекта культурного наследия с юго-запада на северо-восток, на расстоянии 1,2 метра от объекта культурного наследия; точка 2 - точка 3 вдоль объекта культурного наследия с северо-запада на юго-восток, на расстоянии 1,6 метра от объекта культурного наследия; точка 3 - точка 4 вдоль объекта культурного наследия с северо-востока на юго-запад, на расстоянии 3,7 метра от объекта культурного наследия; точка 4 - точка 1 вдоль объекта культурного наследия с юго-востока на северо-запад, на расстоянии 2,0 метра от объекта культурного наследия.</w:t>
      </w:r>
    </w:p>
    <w:p w:rsidR="001924F0" w:rsidRPr="00D52595" w:rsidRDefault="001924F0" w:rsidP="001924F0">
      <w:pPr>
        <w:pStyle w:val="afff6"/>
        <w:ind w:firstLine="426"/>
        <w:rPr>
          <w:b w:val="0"/>
          <w:bCs w:val="0"/>
          <w:sz w:val="26"/>
          <w:szCs w:val="26"/>
        </w:rPr>
      </w:pPr>
      <w:r w:rsidRPr="00D52595">
        <w:rPr>
          <w:b w:val="0"/>
          <w:bCs w:val="0"/>
          <w:sz w:val="26"/>
          <w:szCs w:val="26"/>
        </w:rPr>
        <w:t xml:space="preserve">Таблица </w:t>
      </w:r>
      <w:r w:rsidR="00D52595" w:rsidRPr="00D52595">
        <w:rPr>
          <w:b w:val="0"/>
          <w:bCs w:val="0"/>
          <w:sz w:val="26"/>
          <w:szCs w:val="26"/>
        </w:rPr>
        <w:t>9</w:t>
      </w:r>
      <w:r w:rsidRPr="00D52595">
        <w:rPr>
          <w:b w:val="0"/>
          <w:bCs w:val="0"/>
          <w:sz w:val="26"/>
          <w:szCs w:val="26"/>
        </w:rPr>
        <w:t xml:space="preserve"> – Координаты характерных (поворотных) точек границы территории объекта культурного наследия «Станция насосная с двумя водонапорными башнями»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907"/>
        <w:gridCol w:w="1907"/>
        <w:gridCol w:w="1849"/>
        <w:gridCol w:w="1760"/>
      </w:tblGrid>
      <w:tr w:rsidR="001924F0" w:rsidRPr="001924F0" w:rsidTr="008E19CE">
        <w:trPr>
          <w:tblHeader/>
        </w:trPr>
        <w:tc>
          <w:tcPr>
            <w:tcW w:w="1862" w:type="dxa"/>
            <w:vMerge w:val="restart"/>
            <w:shd w:val="clear" w:color="auto" w:fill="C6D9F1"/>
            <w:vAlign w:val="center"/>
          </w:tcPr>
          <w:p w:rsidR="001924F0" w:rsidRPr="006E072A" w:rsidRDefault="001924F0" w:rsidP="006E072A">
            <w:pPr>
              <w:pStyle w:val="afff2"/>
              <w:ind w:firstLine="59"/>
              <w:jc w:val="center"/>
              <w:rPr>
                <w:rFonts w:ascii="Times New Roman" w:hAnsi="Times New Roman" w:cs="Times New Roman"/>
                <w:b/>
                <w:sz w:val="22"/>
                <w:szCs w:val="22"/>
              </w:rPr>
            </w:pPr>
            <w:r w:rsidRPr="006E072A">
              <w:rPr>
                <w:rFonts w:ascii="Times New Roman" w:hAnsi="Times New Roman" w:cs="Times New Roman"/>
                <w:b/>
                <w:sz w:val="22"/>
                <w:szCs w:val="22"/>
              </w:rPr>
              <w:lastRenderedPageBreak/>
              <w:t>Обозначение (номер) характерной точки</w:t>
            </w:r>
          </w:p>
        </w:tc>
        <w:tc>
          <w:tcPr>
            <w:tcW w:w="3941" w:type="dxa"/>
            <w:gridSpan w:val="2"/>
            <w:shd w:val="clear" w:color="auto" w:fill="C6D9F1"/>
            <w:vAlign w:val="center"/>
          </w:tcPr>
          <w:p w:rsidR="001924F0" w:rsidRPr="006E072A" w:rsidRDefault="001924F0" w:rsidP="006E072A">
            <w:pPr>
              <w:autoSpaceDE w:val="0"/>
              <w:autoSpaceDN w:val="0"/>
              <w:adjustRightInd w:val="0"/>
              <w:ind w:firstLine="59"/>
              <w:jc w:val="center"/>
              <w:rPr>
                <w:b/>
                <w:sz w:val="22"/>
                <w:szCs w:val="22"/>
              </w:rPr>
            </w:pPr>
            <w:r w:rsidRPr="006E072A">
              <w:rPr>
                <w:b/>
                <w:sz w:val="22"/>
                <w:szCs w:val="22"/>
              </w:rPr>
              <w:t>Координаты характерных точек во Всемирной геодезической системе координат (WGS-84)</w:t>
            </w:r>
          </w:p>
        </w:tc>
        <w:tc>
          <w:tcPr>
            <w:tcW w:w="3836" w:type="dxa"/>
            <w:gridSpan w:val="2"/>
            <w:shd w:val="clear" w:color="auto" w:fill="C6D9F1"/>
            <w:vAlign w:val="center"/>
          </w:tcPr>
          <w:p w:rsidR="001924F0" w:rsidRPr="006E072A" w:rsidRDefault="001924F0" w:rsidP="006E072A">
            <w:pPr>
              <w:autoSpaceDE w:val="0"/>
              <w:autoSpaceDN w:val="0"/>
              <w:adjustRightInd w:val="0"/>
              <w:ind w:firstLine="59"/>
              <w:jc w:val="center"/>
              <w:rPr>
                <w:b/>
                <w:sz w:val="22"/>
                <w:szCs w:val="22"/>
              </w:rPr>
            </w:pPr>
            <w:r w:rsidRPr="006E072A">
              <w:rPr>
                <w:b/>
                <w:sz w:val="22"/>
                <w:szCs w:val="22"/>
              </w:rPr>
              <w:t>Координаты характерных точек в местной системе координат (МСК-593)</w:t>
            </w:r>
          </w:p>
        </w:tc>
      </w:tr>
      <w:tr w:rsidR="001924F0" w:rsidRPr="001924F0" w:rsidTr="008E19CE">
        <w:trPr>
          <w:tblHeader/>
        </w:trPr>
        <w:tc>
          <w:tcPr>
            <w:tcW w:w="1862" w:type="dxa"/>
            <w:vMerge/>
            <w:shd w:val="clear" w:color="auto" w:fill="C6D9F1"/>
            <w:vAlign w:val="center"/>
          </w:tcPr>
          <w:p w:rsidR="001924F0" w:rsidRPr="006E072A" w:rsidRDefault="001924F0" w:rsidP="006E072A">
            <w:pPr>
              <w:pStyle w:val="afff2"/>
              <w:ind w:firstLine="59"/>
              <w:jc w:val="center"/>
              <w:rPr>
                <w:rFonts w:ascii="Times New Roman" w:hAnsi="Times New Roman" w:cs="Times New Roman"/>
                <w:b/>
                <w:sz w:val="22"/>
                <w:szCs w:val="22"/>
              </w:rPr>
            </w:pPr>
          </w:p>
        </w:tc>
        <w:tc>
          <w:tcPr>
            <w:tcW w:w="1970" w:type="dxa"/>
            <w:shd w:val="clear" w:color="auto" w:fill="C6D9F1"/>
            <w:vAlign w:val="center"/>
          </w:tcPr>
          <w:p w:rsidR="001924F0" w:rsidRPr="006E072A" w:rsidRDefault="001924F0" w:rsidP="006E072A">
            <w:pPr>
              <w:pStyle w:val="afff2"/>
              <w:ind w:firstLine="59"/>
              <w:jc w:val="center"/>
              <w:rPr>
                <w:rFonts w:ascii="Times New Roman" w:hAnsi="Times New Roman" w:cs="Times New Roman"/>
                <w:b/>
                <w:sz w:val="22"/>
                <w:szCs w:val="22"/>
              </w:rPr>
            </w:pPr>
            <w:r w:rsidRPr="006E072A">
              <w:rPr>
                <w:rFonts w:ascii="Times New Roman" w:hAnsi="Times New Roman" w:cs="Times New Roman"/>
                <w:b/>
                <w:sz w:val="22"/>
                <w:szCs w:val="22"/>
              </w:rPr>
              <w:t>Северной широты</w:t>
            </w:r>
          </w:p>
        </w:tc>
        <w:tc>
          <w:tcPr>
            <w:tcW w:w="1971" w:type="dxa"/>
            <w:shd w:val="clear" w:color="auto" w:fill="C6D9F1"/>
            <w:vAlign w:val="center"/>
          </w:tcPr>
          <w:p w:rsidR="001924F0" w:rsidRPr="006E072A" w:rsidRDefault="001924F0" w:rsidP="006E072A">
            <w:pPr>
              <w:pStyle w:val="afff2"/>
              <w:ind w:firstLine="59"/>
              <w:jc w:val="center"/>
              <w:rPr>
                <w:rFonts w:ascii="Times New Roman" w:hAnsi="Times New Roman" w:cs="Times New Roman"/>
                <w:b/>
                <w:sz w:val="22"/>
                <w:szCs w:val="22"/>
              </w:rPr>
            </w:pPr>
            <w:r w:rsidRPr="006E072A">
              <w:rPr>
                <w:rFonts w:ascii="Times New Roman" w:hAnsi="Times New Roman" w:cs="Times New Roman"/>
                <w:b/>
                <w:sz w:val="22"/>
                <w:szCs w:val="22"/>
              </w:rPr>
              <w:t>Восточной долготы</w:t>
            </w:r>
          </w:p>
        </w:tc>
        <w:tc>
          <w:tcPr>
            <w:tcW w:w="1971" w:type="dxa"/>
            <w:shd w:val="clear" w:color="auto" w:fill="C6D9F1"/>
            <w:vAlign w:val="center"/>
          </w:tcPr>
          <w:p w:rsidR="001924F0" w:rsidRPr="006E072A" w:rsidRDefault="001924F0" w:rsidP="006E072A">
            <w:pPr>
              <w:pStyle w:val="afff2"/>
              <w:ind w:firstLine="59"/>
              <w:jc w:val="center"/>
              <w:rPr>
                <w:rFonts w:ascii="Times New Roman" w:hAnsi="Times New Roman" w:cs="Times New Roman"/>
                <w:b/>
                <w:sz w:val="22"/>
                <w:szCs w:val="22"/>
                <w:lang w:val="en-US"/>
              </w:rPr>
            </w:pPr>
            <w:r w:rsidRPr="006E072A">
              <w:rPr>
                <w:rFonts w:ascii="Times New Roman" w:hAnsi="Times New Roman" w:cs="Times New Roman"/>
                <w:b/>
                <w:sz w:val="22"/>
                <w:szCs w:val="22"/>
              </w:rPr>
              <w:t>X</w:t>
            </w:r>
          </w:p>
        </w:tc>
        <w:tc>
          <w:tcPr>
            <w:tcW w:w="1865" w:type="dxa"/>
            <w:shd w:val="clear" w:color="auto" w:fill="C6D9F1"/>
            <w:vAlign w:val="center"/>
          </w:tcPr>
          <w:p w:rsidR="001924F0" w:rsidRPr="001924F0" w:rsidRDefault="001924F0" w:rsidP="006E072A">
            <w:pPr>
              <w:pStyle w:val="afff2"/>
              <w:ind w:firstLine="59"/>
              <w:rPr>
                <w:rFonts w:ascii="Times New Roman" w:hAnsi="Times New Roman" w:cs="Times New Roman"/>
                <w:b/>
                <w:sz w:val="26"/>
                <w:szCs w:val="26"/>
                <w:lang w:val="en-US"/>
              </w:rPr>
            </w:pPr>
            <w:r w:rsidRPr="001924F0">
              <w:rPr>
                <w:rFonts w:ascii="Times New Roman" w:hAnsi="Times New Roman" w:cs="Times New Roman"/>
                <w:b/>
                <w:sz w:val="26"/>
                <w:szCs w:val="26"/>
                <w:lang w:val="en-US"/>
              </w:rPr>
              <w:t>Y</w:t>
            </w:r>
          </w:p>
        </w:tc>
      </w:tr>
      <w:tr w:rsidR="001924F0" w:rsidRPr="001924F0" w:rsidTr="008E19CE">
        <w:tc>
          <w:tcPr>
            <w:tcW w:w="1862" w:type="dxa"/>
            <w:vAlign w:val="center"/>
          </w:tcPr>
          <w:p w:rsidR="001924F0" w:rsidRPr="006E072A" w:rsidRDefault="001924F0" w:rsidP="006E072A">
            <w:pPr>
              <w:pStyle w:val="afff2"/>
              <w:ind w:firstLine="59"/>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1</w:t>
            </w:r>
          </w:p>
        </w:tc>
        <w:tc>
          <w:tcPr>
            <w:tcW w:w="1970"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55°15'07.03"С</w:t>
            </w:r>
          </w:p>
        </w:tc>
        <w:tc>
          <w:tcPr>
            <w:tcW w:w="1971"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77°16'24.70"В</w:t>
            </w:r>
          </w:p>
        </w:tc>
        <w:tc>
          <w:tcPr>
            <w:tcW w:w="1971"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112517.74</w:t>
            </w:r>
          </w:p>
        </w:tc>
        <w:tc>
          <w:tcPr>
            <w:tcW w:w="1865"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220809.10</w:t>
            </w:r>
          </w:p>
        </w:tc>
      </w:tr>
      <w:tr w:rsidR="001924F0" w:rsidRPr="001924F0" w:rsidTr="008E19CE">
        <w:tc>
          <w:tcPr>
            <w:tcW w:w="1862" w:type="dxa"/>
            <w:vAlign w:val="center"/>
          </w:tcPr>
          <w:p w:rsidR="001924F0" w:rsidRPr="006E072A" w:rsidRDefault="001924F0" w:rsidP="006E072A">
            <w:pPr>
              <w:pStyle w:val="afff2"/>
              <w:ind w:firstLine="59"/>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2</w:t>
            </w:r>
          </w:p>
        </w:tc>
        <w:tc>
          <w:tcPr>
            <w:tcW w:w="1970"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55°15'07.35"С</w:t>
            </w:r>
          </w:p>
        </w:tc>
        <w:tc>
          <w:tcPr>
            <w:tcW w:w="1971"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77°16'25.61"В</w:t>
            </w:r>
          </w:p>
        </w:tc>
        <w:tc>
          <w:tcPr>
            <w:tcW w:w="1971"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112527.53</w:t>
            </w:r>
          </w:p>
        </w:tc>
        <w:tc>
          <w:tcPr>
            <w:tcW w:w="1865"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220825.27</w:t>
            </w:r>
          </w:p>
        </w:tc>
      </w:tr>
      <w:tr w:rsidR="001924F0" w:rsidRPr="001924F0" w:rsidTr="008E19CE">
        <w:tc>
          <w:tcPr>
            <w:tcW w:w="1862" w:type="dxa"/>
            <w:vAlign w:val="center"/>
          </w:tcPr>
          <w:p w:rsidR="001924F0" w:rsidRPr="006E072A" w:rsidRDefault="001924F0" w:rsidP="006E072A">
            <w:pPr>
              <w:pStyle w:val="afff2"/>
              <w:ind w:firstLine="59"/>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3</w:t>
            </w:r>
          </w:p>
        </w:tc>
        <w:tc>
          <w:tcPr>
            <w:tcW w:w="1970"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55°15'06.81"С</w:t>
            </w:r>
          </w:p>
        </w:tc>
        <w:tc>
          <w:tcPr>
            <w:tcW w:w="1971"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77°16'26.34"В</w:t>
            </w:r>
          </w:p>
        </w:tc>
        <w:tc>
          <w:tcPr>
            <w:tcW w:w="1971"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112510.63</w:t>
            </w:r>
          </w:p>
        </w:tc>
        <w:tc>
          <w:tcPr>
            <w:tcW w:w="1865"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220838.02</w:t>
            </w:r>
          </w:p>
        </w:tc>
      </w:tr>
      <w:tr w:rsidR="001924F0" w:rsidRPr="001924F0" w:rsidTr="008E19CE">
        <w:tc>
          <w:tcPr>
            <w:tcW w:w="1862" w:type="dxa"/>
            <w:vAlign w:val="center"/>
          </w:tcPr>
          <w:p w:rsidR="001924F0" w:rsidRPr="006E072A" w:rsidRDefault="001924F0" w:rsidP="006E072A">
            <w:pPr>
              <w:pStyle w:val="afff2"/>
              <w:ind w:firstLine="59"/>
              <w:jc w:val="center"/>
              <w:rPr>
                <w:rFonts w:ascii="Times New Roman" w:hAnsi="Times New Roman" w:cs="Times New Roman"/>
                <w:sz w:val="22"/>
                <w:szCs w:val="22"/>
                <w:lang w:val="en-US"/>
              </w:rPr>
            </w:pPr>
            <w:r w:rsidRPr="006E072A">
              <w:rPr>
                <w:rFonts w:ascii="Times New Roman" w:hAnsi="Times New Roman" w:cs="Times New Roman"/>
                <w:sz w:val="22"/>
                <w:szCs w:val="22"/>
                <w:lang w:val="en-US"/>
              </w:rPr>
              <w:t>4</w:t>
            </w:r>
          </w:p>
        </w:tc>
        <w:tc>
          <w:tcPr>
            <w:tcW w:w="1970"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55°15'06.38"С</w:t>
            </w:r>
          </w:p>
        </w:tc>
        <w:tc>
          <w:tcPr>
            <w:tcW w:w="1971"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77°16'25.40"В</w:t>
            </w:r>
          </w:p>
        </w:tc>
        <w:tc>
          <w:tcPr>
            <w:tcW w:w="1971"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112497.54</w:t>
            </w:r>
          </w:p>
        </w:tc>
        <w:tc>
          <w:tcPr>
            <w:tcW w:w="1865" w:type="dxa"/>
            <w:vAlign w:val="center"/>
          </w:tcPr>
          <w:p w:rsidR="001924F0" w:rsidRPr="006E072A" w:rsidRDefault="001924F0" w:rsidP="006E072A">
            <w:pPr>
              <w:pStyle w:val="afffa"/>
              <w:ind w:firstLine="59"/>
              <w:jc w:val="center"/>
              <w:rPr>
                <w:rFonts w:ascii="Times New Roman" w:hAnsi="Times New Roman" w:cs="Times New Roman"/>
                <w:sz w:val="22"/>
                <w:szCs w:val="22"/>
              </w:rPr>
            </w:pPr>
            <w:r w:rsidRPr="006E072A">
              <w:rPr>
                <w:rFonts w:ascii="Times New Roman" w:hAnsi="Times New Roman" w:cs="Times New Roman"/>
                <w:sz w:val="22"/>
                <w:szCs w:val="22"/>
              </w:rPr>
              <w:t>220821.46</w:t>
            </w:r>
          </w:p>
        </w:tc>
      </w:tr>
    </w:tbl>
    <w:p w:rsidR="001924F0" w:rsidRPr="001924F0" w:rsidRDefault="001924F0" w:rsidP="008D2A11">
      <w:pPr>
        <w:pStyle w:val="afff2"/>
        <w:spacing w:before="0" w:after="0"/>
        <w:ind w:firstLine="426"/>
        <w:rPr>
          <w:rFonts w:ascii="Times New Roman" w:hAnsi="Times New Roman" w:cs="Times New Roman"/>
          <w:sz w:val="26"/>
          <w:szCs w:val="26"/>
        </w:rPr>
      </w:pPr>
      <w:r w:rsidRPr="001924F0">
        <w:rPr>
          <w:rFonts w:ascii="Times New Roman" w:hAnsi="Times New Roman" w:cs="Times New Roman"/>
          <w:sz w:val="26"/>
          <w:szCs w:val="26"/>
        </w:rPr>
        <w:t>7 ноября 1978 года на привокзальной площади был открыт мемориальный комплекс «Героям фронта и тыла». Мемориальный комплекс состоит из памятника – скульптурной группы «Герои фронта и тыла» и с именами павших (5508 имен). Закладка первого камня, под мемориал состоялась 9 мая 1975 года. В настоящее время мемориальный комплекс находится в хорошем состоянии. В будущем времени желательно проведение следующих работ по подержанию мемориального комплекса в хорошем состоянии: замена поврежденных облицовочных мраморных плит и металлических плит с именами павших, ремонт «вечного огня» возле стелы, огораживание мемориального комплекса.</w:t>
      </w:r>
    </w:p>
    <w:p w:rsidR="001924F0" w:rsidRPr="001924F0" w:rsidRDefault="001924F0" w:rsidP="008D2A11">
      <w:pPr>
        <w:pStyle w:val="afff2"/>
        <w:spacing w:before="0" w:after="0"/>
        <w:ind w:firstLine="426"/>
        <w:rPr>
          <w:rFonts w:ascii="Times New Roman" w:hAnsi="Times New Roman" w:cs="Times New Roman"/>
          <w:sz w:val="26"/>
          <w:szCs w:val="26"/>
        </w:rPr>
      </w:pPr>
      <w:r w:rsidRPr="001924F0">
        <w:rPr>
          <w:rFonts w:ascii="Times New Roman" w:hAnsi="Times New Roman" w:cs="Times New Roman"/>
          <w:sz w:val="26"/>
          <w:szCs w:val="26"/>
        </w:rPr>
        <w:t>Памятник – монумент В. И. Ленину находится на центральной площади г. Купино. Монумент В. И. Ленина стоит на постаменте, форма которого представляет собой прямоугольный параллелепипед – высотой 3 м, площадь основания постамента 2,6 кв. м. Открытие памятника состоялось 29 октября 1966 года. В настоящее время памятник находится в хорошем состоянии.</w:t>
      </w:r>
    </w:p>
    <w:p w:rsidR="001924F0" w:rsidRPr="001924F0" w:rsidRDefault="001924F0" w:rsidP="008D2A11">
      <w:pPr>
        <w:pStyle w:val="afff2"/>
        <w:spacing w:before="0" w:after="0"/>
        <w:ind w:firstLine="426"/>
        <w:rPr>
          <w:rFonts w:ascii="Times New Roman" w:hAnsi="Times New Roman" w:cs="Times New Roman"/>
          <w:sz w:val="26"/>
          <w:szCs w:val="26"/>
        </w:rPr>
      </w:pPr>
      <w:r w:rsidRPr="001924F0">
        <w:rPr>
          <w:rFonts w:ascii="Times New Roman" w:hAnsi="Times New Roman" w:cs="Times New Roman"/>
          <w:sz w:val="26"/>
          <w:szCs w:val="26"/>
        </w:rPr>
        <w:t xml:space="preserve">Обелиск в честь погибших учителей и учеников школы № 80, находится возле здания школы. Обелиск был установлен 9 мая 1964 года (первоначально находился возле старой школы, затем после перехода в новое здание был перемещен на место нынешнего расположения). В настоящее время он находится в хорошем состоянии. В будущем времени желательно проведение следующих работ по подержанию обелиска в хорошем </w:t>
      </w:r>
      <w:proofErr w:type="gramStart"/>
      <w:r w:rsidRPr="001924F0">
        <w:rPr>
          <w:rFonts w:ascii="Times New Roman" w:hAnsi="Times New Roman" w:cs="Times New Roman"/>
          <w:sz w:val="26"/>
          <w:szCs w:val="26"/>
        </w:rPr>
        <w:t>состоянии :</w:t>
      </w:r>
      <w:proofErr w:type="gramEnd"/>
      <w:r w:rsidRPr="001924F0">
        <w:rPr>
          <w:rFonts w:ascii="Times New Roman" w:hAnsi="Times New Roman" w:cs="Times New Roman"/>
          <w:sz w:val="26"/>
          <w:szCs w:val="26"/>
        </w:rPr>
        <w:t xml:space="preserve"> установление на обелиске имён павших, текущая покраска и ремонт постамента.</w:t>
      </w:r>
    </w:p>
    <w:p w:rsidR="001924F0" w:rsidRPr="001924F0" w:rsidRDefault="001924F0" w:rsidP="008D2A11">
      <w:pPr>
        <w:pStyle w:val="afff2"/>
        <w:spacing w:before="0" w:after="0"/>
        <w:ind w:firstLine="426"/>
        <w:rPr>
          <w:rFonts w:ascii="Times New Roman" w:hAnsi="Times New Roman" w:cs="Times New Roman"/>
          <w:sz w:val="26"/>
          <w:szCs w:val="26"/>
        </w:rPr>
      </w:pPr>
      <w:r w:rsidRPr="001924F0">
        <w:rPr>
          <w:rFonts w:ascii="Times New Roman" w:hAnsi="Times New Roman" w:cs="Times New Roman"/>
          <w:sz w:val="26"/>
          <w:szCs w:val="26"/>
        </w:rPr>
        <w:t>Обелиск в честь погибших учителей и учеников школы № 105, находится возле здания школы. На обелиске выбиты фамилии 31 погибшего в годы войны. Обелиск был установлен 7 ноября 1967 года. В настоящее время он находится в хорошем состоянии. В будущем времени желательно проведение следующих работ по подержанию обелиска в хорошем состоянии: огораживание обелиска, текущая покраска и ремонт постамента.</w:t>
      </w:r>
    </w:p>
    <w:p w:rsidR="001924F0" w:rsidRPr="00E63A3A" w:rsidRDefault="001924F0" w:rsidP="008D2A11">
      <w:pPr>
        <w:ind w:firstLine="567"/>
      </w:pPr>
      <w:r w:rsidRPr="00E63A3A">
        <w:t>Объекты культурного наследия (памятники истории и культуры)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rsidR="001924F0" w:rsidRPr="00E63A3A" w:rsidRDefault="001924F0" w:rsidP="008D2A11">
      <w:pPr>
        <w:ind w:firstLine="567"/>
      </w:pPr>
      <w:r w:rsidRPr="00E63A3A">
        <w:t xml:space="preserve">Отношения в области сохранения, использования, популяризации и государственной охраны объектов культурного наследия народов Российской Федерации, расположенных на территории Новосибирской области, регулируют </w:t>
      </w:r>
      <w:r w:rsidRPr="00E63A3A">
        <w:lastRenderedPageBreak/>
        <w:t xml:space="preserve">Закон Новосибирской области от 25.12.2006 года №79-ОЗ «Об объектах культурного наследия (памятниках истории и культуры), народов Российской Федерации, расположенных на территории Новосибирской области» и Закон Новосибирской области от 01.07.2015 года №567-ОЗ «О внесении изменений в закон Новосибирской области «Об объектах культурного наследия (памятниках истории и культуры), народов Российской Федерации, расположенных на территории Новосибирской области». </w:t>
      </w:r>
    </w:p>
    <w:p w:rsidR="004E0779" w:rsidRPr="00796CA6" w:rsidRDefault="00096D7E" w:rsidP="008D2A11">
      <w:pPr>
        <w:pStyle w:val="29"/>
      </w:pPr>
      <w:bookmarkStart w:id="36" w:name="_Toc436143659"/>
      <w:bookmarkStart w:id="37" w:name="_Toc90912934"/>
      <w:bookmarkEnd w:id="31"/>
      <w:r w:rsidRPr="00796CA6">
        <w:t xml:space="preserve">ОСОБО ОХРАНЯЕМЫЕ </w:t>
      </w:r>
      <w:r w:rsidR="00D4002D" w:rsidRPr="00796CA6">
        <w:t xml:space="preserve">ПРИРОДНЫЕ </w:t>
      </w:r>
      <w:r w:rsidRPr="00796CA6">
        <w:t>ТЕРРИТОРИИ</w:t>
      </w:r>
      <w:bookmarkEnd w:id="36"/>
      <w:bookmarkEnd w:id="37"/>
    </w:p>
    <w:p w:rsidR="000F5C44" w:rsidRPr="00796CA6" w:rsidRDefault="001924F0" w:rsidP="00893BC2">
      <w:r w:rsidRPr="001924F0">
        <w:t>Согласно ответу Департамента природных ресурсов и охраны окружающей среды Новосибирской области №3065-8/34 от 21 июня 2017 года, на запрос ООО «БИО «Гидравлика», на территории городского поселения г. Купино особоохраняемые природные территории федерального, регионального и местного значения отсутствуют.</w:t>
      </w:r>
      <w:r w:rsidR="003904FC" w:rsidRPr="00796CA6">
        <w:t> </w:t>
      </w:r>
      <w:r w:rsidR="00C554A3" w:rsidRPr="00796CA6">
        <w:t xml:space="preserve"> </w:t>
      </w:r>
    </w:p>
    <w:p w:rsidR="0068708B" w:rsidRPr="00796CA6" w:rsidRDefault="0068708B" w:rsidP="00893BC2"/>
    <w:p w:rsidR="0017028E" w:rsidRPr="00796CA6" w:rsidRDefault="0017028E" w:rsidP="008D2A11">
      <w:pPr>
        <w:pStyle w:val="29"/>
      </w:pPr>
      <w:bookmarkStart w:id="38" w:name="_Toc465156873"/>
      <w:bookmarkStart w:id="39" w:name="_Toc436143660"/>
      <w:bookmarkStart w:id="40" w:name="_Toc90912935"/>
      <w:r w:rsidRPr="00796CA6">
        <w:t>8</w:t>
      </w:r>
      <w:r w:rsidR="00D970B4" w:rsidRPr="00796CA6">
        <w:t>.</w:t>
      </w:r>
      <w:r w:rsidRPr="00796CA6">
        <w:t xml:space="preserve"> ТЕХНИКО-ЭКОНОМИЧЕСКИЕ ОСНОВЫ РАЗВИТИЯ</w:t>
      </w:r>
      <w:bookmarkEnd w:id="38"/>
      <w:bookmarkEnd w:id="39"/>
      <w:bookmarkEnd w:id="40"/>
    </w:p>
    <w:p w:rsidR="00120EA8" w:rsidRPr="00796CA6" w:rsidRDefault="00120EA8" w:rsidP="008D2A11">
      <w:pPr>
        <w:pStyle w:val="29"/>
      </w:pPr>
      <w:bookmarkStart w:id="41" w:name="_Toc436143663"/>
      <w:bookmarkStart w:id="42" w:name="_Toc407015936"/>
      <w:bookmarkStart w:id="43" w:name="_Toc454895016"/>
      <w:bookmarkStart w:id="44" w:name="_Toc90912936"/>
      <w:r w:rsidRPr="00796CA6">
        <w:t>8.</w:t>
      </w:r>
      <w:r w:rsidR="001C3C00" w:rsidRPr="00796CA6">
        <w:t>1</w:t>
      </w:r>
      <w:r w:rsidRPr="00796CA6">
        <w:t xml:space="preserve"> </w:t>
      </w:r>
      <w:bookmarkEnd w:id="41"/>
      <w:bookmarkEnd w:id="42"/>
      <w:r w:rsidRPr="00796CA6">
        <w:t>Анализ социально-экономической ситуации</w:t>
      </w:r>
      <w:bookmarkEnd w:id="43"/>
      <w:bookmarkEnd w:id="44"/>
    </w:p>
    <w:p w:rsidR="00197757" w:rsidRPr="00701BC4" w:rsidRDefault="00197757" w:rsidP="008D2A11">
      <w:pPr>
        <w:pStyle w:val="29"/>
        <w:jc w:val="both"/>
      </w:pPr>
      <w:bookmarkStart w:id="45" w:name="_Toc90912937"/>
      <w:r w:rsidRPr="00701BC4">
        <w:t xml:space="preserve">Город </w:t>
      </w:r>
      <w:proofErr w:type="gramStart"/>
      <w:r w:rsidRPr="00701BC4">
        <w:t>Купино  расположен</w:t>
      </w:r>
      <w:proofErr w:type="gramEnd"/>
      <w:r w:rsidRPr="00701BC4">
        <w:t xml:space="preserve"> вдоль участка автомобильной дороги общего пользования регионального значения М-51 - «Купино-Карасук», что благоприятно сказывается на транспортной доступности и продовольственной стабильности.</w:t>
      </w:r>
    </w:p>
    <w:p w:rsidR="00197757" w:rsidRPr="00701BC4" w:rsidRDefault="00197757" w:rsidP="008D2A11">
      <w:pPr>
        <w:pStyle w:val="29"/>
        <w:jc w:val="both"/>
      </w:pPr>
    </w:p>
    <w:p w:rsidR="00197757" w:rsidRPr="00701BC4" w:rsidRDefault="00197757" w:rsidP="008D2A11">
      <w:pPr>
        <w:pStyle w:val="29"/>
        <w:jc w:val="both"/>
      </w:pPr>
      <w:r w:rsidRPr="00701BC4">
        <w:t>Из объектов производственного, коммунально-складского и сельскохозяйственного назначения на территории г. Купино расположены следующие объекты:</w:t>
      </w:r>
    </w:p>
    <w:p w:rsidR="00197757" w:rsidRPr="00701BC4" w:rsidRDefault="00197757" w:rsidP="008D2A11">
      <w:pPr>
        <w:pStyle w:val="29"/>
        <w:jc w:val="both"/>
      </w:pPr>
      <w:r w:rsidRPr="00701BC4">
        <w:t>объекты федерального значения</w:t>
      </w:r>
    </w:p>
    <w:p w:rsidR="00197757" w:rsidRPr="00701BC4" w:rsidRDefault="00197757" w:rsidP="008D2A11">
      <w:pPr>
        <w:pStyle w:val="29"/>
        <w:jc w:val="both"/>
      </w:pPr>
      <w:r w:rsidRPr="00701BC4">
        <w:t>– «Омская дистанция гражданских сооружений»;</w:t>
      </w:r>
    </w:p>
    <w:p w:rsidR="00197757" w:rsidRPr="00701BC4" w:rsidRDefault="00197757" w:rsidP="008D2A11">
      <w:pPr>
        <w:pStyle w:val="29"/>
        <w:jc w:val="both"/>
      </w:pPr>
      <w:r w:rsidRPr="00701BC4">
        <w:t>– Электрочасть (железнодорожная).</w:t>
      </w:r>
    </w:p>
    <w:p w:rsidR="00197757" w:rsidRPr="00701BC4" w:rsidRDefault="00197757" w:rsidP="008D2A11">
      <w:pPr>
        <w:pStyle w:val="29"/>
        <w:jc w:val="both"/>
      </w:pPr>
      <w:r w:rsidRPr="00701BC4">
        <w:t>объекты регионального значения</w:t>
      </w:r>
    </w:p>
    <w:p w:rsidR="00197757" w:rsidRPr="00701BC4" w:rsidRDefault="00197757" w:rsidP="008D2A11">
      <w:pPr>
        <w:pStyle w:val="29"/>
        <w:jc w:val="both"/>
      </w:pPr>
      <w:r w:rsidRPr="00701BC4">
        <w:t>– Вагоноремонтная компания ООО «</w:t>
      </w:r>
      <w:proofErr w:type="gramStart"/>
      <w:r w:rsidRPr="00701BC4">
        <w:t>ВРК»Купино</w:t>
      </w:r>
      <w:proofErr w:type="gramEnd"/>
      <w:r w:rsidRPr="00701BC4">
        <w:t>»;</w:t>
      </w:r>
    </w:p>
    <w:p w:rsidR="00197757" w:rsidRPr="00701BC4" w:rsidRDefault="00197757" w:rsidP="008D2A11">
      <w:pPr>
        <w:pStyle w:val="29"/>
        <w:jc w:val="both"/>
      </w:pPr>
      <w:r w:rsidRPr="00701BC4">
        <w:t>– открытый склад ООО «</w:t>
      </w:r>
      <w:proofErr w:type="gramStart"/>
      <w:r w:rsidRPr="00701BC4">
        <w:t>ВРК»Купино</w:t>
      </w:r>
      <w:proofErr w:type="gramEnd"/>
      <w:r w:rsidRPr="00701BC4">
        <w:t>».</w:t>
      </w:r>
    </w:p>
    <w:p w:rsidR="00197757" w:rsidRPr="00701BC4" w:rsidRDefault="00197757" w:rsidP="008D2A11">
      <w:pPr>
        <w:pStyle w:val="29"/>
        <w:jc w:val="both"/>
      </w:pPr>
      <w:r w:rsidRPr="00701BC4">
        <w:t xml:space="preserve">        объекты местного значения поселения</w:t>
      </w:r>
    </w:p>
    <w:p w:rsidR="00197757" w:rsidRPr="00701BC4" w:rsidRDefault="00197757" w:rsidP="008D2A11">
      <w:pPr>
        <w:pStyle w:val="29"/>
        <w:jc w:val="both"/>
      </w:pPr>
      <w:r w:rsidRPr="00701BC4">
        <w:t>– МУП ЖКХ.</w:t>
      </w:r>
    </w:p>
    <w:p w:rsidR="00197757" w:rsidRPr="00701BC4" w:rsidRDefault="00197757" w:rsidP="008D2A11">
      <w:pPr>
        <w:pStyle w:val="29"/>
        <w:jc w:val="both"/>
      </w:pPr>
      <w:r w:rsidRPr="00701BC4">
        <w:t>объекты иного значения</w:t>
      </w:r>
    </w:p>
    <w:p w:rsidR="00197757" w:rsidRPr="00701BC4" w:rsidRDefault="00197757" w:rsidP="008D2A11">
      <w:pPr>
        <w:pStyle w:val="29"/>
        <w:jc w:val="both"/>
      </w:pPr>
      <w:r w:rsidRPr="00701BC4">
        <w:t>– Промкомбинат;</w:t>
      </w:r>
    </w:p>
    <w:p w:rsidR="00197757" w:rsidRPr="00701BC4" w:rsidRDefault="00197757" w:rsidP="008D2A11">
      <w:pPr>
        <w:pStyle w:val="29"/>
        <w:jc w:val="both"/>
      </w:pPr>
      <w:r w:rsidRPr="00701BC4">
        <w:t>– Купинский ЗАО Райтоп (угольный склад);</w:t>
      </w:r>
    </w:p>
    <w:p w:rsidR="00197757" w:rsidRPr="00701BC4" w:rsidRDefault="00197757" w:rsidP="008D2A11">
      <w:pPr>
        <w:pStyle w:val="29"/>
        <w:jc w:val="both"/>
      </w:pPr>
      <w:r w:rsidRPr="00701BC4">
        <w:t>– ЗАО СУ "Дорожник";</w:t>
      </w:r>
    </w:p>
    <w:p w:rsidR="00197757" w:rsidRPr="00701BC4" w:rsidRDefault="00197757" w:rsidP="008D2A11">
      <w:pPr>
        <w:pStyle w:val="29"/>
        <w:jc w:val="both"/>
      </w:pPr>
      <w:r w:rsidRPr="00701BC4">
        <w:t>– Асфальтовый завод;</w:t>
      </w:r>
    </w:p>
    <w:p w:rsidR="00197757" w:rsidRPr="00701BC4" w:rsidRDefault="00197757" w:rsidP="008D2A11">
      <w:pPr>
        <w:pStyle w:val="29"/>
        <w:jc w:val="both"/>
      </w:pPr>
      <w:r w:rsidRPr="00701BC4">
        <w:t>– «Купинское АТП»;</w:t>
      </w:r>
    </w:p>
    <w:p w:rsidR="00197757" w:rsidRPr="00701BC4" w:rsidRDefault="00197757" w:rsidP="008D2A11">
      <w:pPr>
        <w:pStyle w:val="29"/>
        <w:jc w:val="both"/>
      </w:pPr>
      <w:r w:rsidRPr="00701BC4">
        <w:t>– Площадка стройматериалов;</w:t>
      </w:r>
    </w:p>
    <w:p w:rsidR="00197757" w:rsidRPr="00701BC4" w:rsidRDefault="00197757" w:rsidP="008D2A11">
      <w:pPr>
        <w:pStyle w:val="29"/>
        <w:jc w:val="both"/>
      </w:pPr>
      <w:r w:rsidRPr="00701BC4">
        <w:t>– Столярные мастерские (2 объекта);</w:t>
      </w:r>
    </w:p>
    <w:p w:rsidR="00197757" w:rsidRPr="00701BC4" w:rsidRDefault="00197757" w:rsidP="008D2A11">
      <w:pPr>
        <w:pStyle w:val="29"/>
        <w:jc w:val="both"/>
      </w:pPr>
      <w:r w:rsidRPr="00701BC4">
        <w:t>– «Купинский рыбзавод» (недействующий);</w:t>
      </w:r>
    </w:p>
    <w:p w:rsidR="00197757" w:rsidRPr="00701BC4" w:rsidRDefault="00197757" w:rsidP="008D2A11">
      <w:pPr>
        <w:pStyle w:val="29"/>
        <w:jc w:val="both"/>
      </w:pPr>
      <w:r w:rsidRPr="00701BC4">
        <w:t>– «Купинский молочноконсервный комбинат»;</w:t>
      </w:r>
    </w:p>
    <w:p w:rsidR="00197757" w:rsidRPr="00701BC4" w:rsidRDefault="00197757" w:rsidP="008D2A11">
      <w:pPr>
        <w:pStyle w:val="29"/>
        <w:jc w:val="both"/>
      </w:pPr>
      <w:r w:rsidRPr="00701BC4">
        <w:t>– Дорожное ремонтно-строительное управление (ДРСУ);</w:t>
      </w:r>
    </w:p>
    <w:p w:rsidR="00197757" w:rsidRPr="00701BC4" w:rsidRDefault="00197757" w:rsidP="008D2A11">
      <w:pPr>
        <w:pStyle w:val="29"/>
        <w:jc w:val="both"/>
      </w:pPr>
      <w:r w:rsidRPr="00701BC4">
        <w:t>– Машинно-тракторная станция (МТС);</w:t>
      </w:r>
    </w:p>
    <w:p w:rsidR="00197757" w:rsidRPr="00701BC4" w:rsidRDefault="00197757" w:rsidP="008D2A11">
      <w:pPr>
        <w:pStyle w:val="29"/>
        <w:jc w:val="both"/>
      </w:pPr>
      <w:r w:rsidRPr="00701BC4">
        <w:t>– Склады</w:t>
      </w:r>
    </w:p>
    <w:p w:rsidR="00197757" w:rsidRPr="00701BC4" w:rsidRDefault="00197757" w:rsidP="008D2A11">
      <w:pPr>
        <w:pStyle w:val="29"/>
        <w:jc w:val="both"/>
      </w:pPr>
      <w:r w:rsidRPr="00701BC4">
        <w:t>– Склады (вторчермет)</w:t>
      </w:r>
    </w:p>
    <w:p w:rsidR="00197757" w:rsidRPr="00701BC4" w:rsidRDefault="00197757" w:rsidP="008D2A11">
      <w:pPr>
        <w:pStyle w:val="29"/>
        <w:jc w:val="both"/>
      </w:pPr>
      <w:r w:rsidRPr="00701BC4">
        <w:t>– Зернохранилище;</w:t>
      </w:r>
    </w:p>
    <w:p w:rsidR="00197757" w:rsidRPr="00701BC4" w:rsidRDefault="00197757" w:rsidP="008D2A11">
      <w:pPr>
        <w:pStyle w:val="29"/>
        <w:jc w:val="both"/>
      </w:pPr>
      <w:r w:rsidRPr="00701BC4">
        <w:t>– Цех по производству пластиковых окон;</w:t>
      </w:r>
    </w:p>
    <w:p w:rsidR="00197757" w:rsidRPr="00701BC4" w:rsidRDefault="00197757" w:rsidP="008D2A11">
      <w:pPr>
        <w:pStyle w:val="29"/>
        <w:jc w:val="both"/>
      </w:pPr>
      <w:r w:rsidRPr="00701BC4">
        <w:t>– Мебельный цех;</w:t>
      </w:r>
    </w:p>
    <w:p w:rsidR="00197757" w:rsidRPr="00701BC4" w:rsidRDefault="00197757" w:rsidP="008D2A11">
      <w:pPr>
        <w:pStyle w:val="29"/>
        <w:jc w:val="both"/>
      </w:pPr>
      <w:r w:rsidRPr="00701BC4">
        <w:lastRenderedPageBreak/>
        <w:t>– ООО «Купинский мясокомбинат» (функционирует только бойня);</w:t>
      </w:r>
    </w:p>
    <w:p w:rsidR="00197757" w:rsidRPr="00701BC4" w:rsidRDefault="00197757" w:rsidP="008D2A11">
      <w:pPr>
        <w:pStyle w:val="29"/>
        <w:jc w:val="both"/>
      </w:pPr>
      <w:r w:rsidRPr="00701BC4">
        <w:t>– Пилорамы (2 объекта);</w:t>
      </w:r>
    </w:p>
    <w:p w:rsidR="00197757" w:rsidRPr="00701BC4" w:rsidRDefault="00197757" w:rsidP="008D2A11">
      <w:pPr>
        <w:pStyle w:val="29"/>
        <w:jc w:val="both"/>
      </w:pPr>
      <w:r w:rsidRPr="00701BC4">
        <w:t>– Пункт приема металла (складирование);</w:t>
      </w:r>
    </w:p>
    <w:p w:rsidR="00197757" w:rsidRPr="00701BC4" w:rsidRDefault="00197757" w:rsidP="008D2A11">
      <w:pPr>
        <w:pStyle w:val="29"/>
        <w:jc w:val="both"/>
      </w:pPr>
      <w:r w:rsidRPr="00701BC4">
        <w:t>– Производство валенок;</w:t>
      </w:r>
    </w:p>
    <w:p w:rsidR="00197757" w:rsidRPr="00701BC4" w:rsidRDefault="00197757" w:rsidP="008D2A11">
      <w:pPr>
        <w:pStyle w:val="29"/>
        <w:jc w:val="both"/>
      </w:pPr>
      <w:r w:rsidRPr="00701BC4">
        <w:t>– Сбор металлолома (складирование);</w:t>
      </w:r>
    </w:p>
    <w:p w:rsidR="00197757" w:rsidRPr="00701BC4" w:rsidRDefault="00197757" w:rsidP="008D2A11">
      <w:pPr>
        <w:pStyle w:val="29"/>
        <w:jc w:val="both"/>
      </w:pPr>
      <w:r w:rsidRPr="00701BC4">
        <w:t>– Склад РАЙПО;</w:t>
      </w:r>
    </w:p>
    <w:p w:rsidR="00197757" w:rsidRPr="00701BC4" w:rsidRDefault="00197757" w:rsidP="008D2A11">
      <w:pPr>
        <w:pStyle w:val="29"/>
        <w:jc w:val="both"/>
      </w:pPr>
      <w:r w:rsidRPr="00701BC4">
        <w:t>– Цех по ремонту мебели;</w:t>
      </w:r>
    </w:p>
    <w:p w:rsidR="00197757" w:rsidRPr="00701BC4" w:rsidRDefault="00197757" w:rsidP="008D2A11">
      <w:pPr>
        <w:pStyle w:val="29"/>
        <w:jc w:val="both"/>
      </w:pPr>
      <w:r w:rsidRPr="00701BC4">
        <w:t>– Производственный объект;</w:t>
      </w:r>
    </w:p>
    <w:p w:rsidR="00197757" w:rsidRPr="00701BC4" w:rsidRDefault="00197757" w:rsidP="008D2A11">
      <w:pPr>
        <w:pStyle w:val="29"/>
        <w:jc w:val="both"/>
      </w:pPr>
      <w:r w:rsidRPr="00701BC4">
        <w:t>– ДПРММ;</w:t>
      </w:r>
    </w:p>
    <w:p w:rsidR="00197757" w:rsidRPr="00701BC4" w:rsidRDefault="00197757" w:rsidP="008D2A11">
      <w:pPr>
        <w:pStyle w:val="29"/>
        <w:jc w:val="both"/>
      </w:pPr>
      <w:r w:rsidRPr="00701BC4">
        <w:t>– Склад и КФХ;</w:t>
      </w:r>
    </w:p>
    <w:p w:rsidR="00197757" w:rsidRPr="00701BC4" w:rsidRDefault="00197757" w:rsidP="008D2A11">
      <w:pPr>
        <w:pStyle w:val="29"/>
        <w:jc w:val="both"/>
      </w:pPr>
      <w:r w:rsidRPr="00701BC4">
        <w:t>– Сельскохозяйственное производство (частник);</w:t>
      </w:r>
    </w:p>
    <w:p w:rsidR="00197757" w:rsidRPr="00701BC4" w:rsidRDefault="00197757" w:rsidP="008D2A11">
      <w:pPr>
        <w:pStyle w:val="29"/>
        <w:jc w:val="both"/>
      </w:pPr>
      <w:r w:rsidRPr="00701BC4">
        <w:t>– Зерносклад (2 объекта);</w:t>
      </w:r>
    </w:p>
    <w:p w:rsidR="00197757" w:rsidRDefault="00197757" w:rsidP="008D2A11">
      <w:pPr>
        <w:pStyle w:val="29"/>
        <w:jc w:val="both"/>
      </w:pPr>
      <w:r w:rsidRPr="00701BC4">
        <w:t>– ОАО «Купинский элеватор».</w:t>
      </w:r>
    </w:p>
    <w:p w:rsidR="008D2A11" w:rsidRPr="008D2A11" w:rsidRDefault="008D2A11" w:rsidP="008D2A11">
      <w:pPr>
        <w:pStyle w:val="af7"/>
        <w:rPr>
          <w:lang w:eastAsia="ru-RU"/>
        </w:rPr>
      </w:pPr>
    </w:p>
    <w:p w:rsidR="00205B46" w:rsidRPr="00197757" w:rsidRDefault="00205B46" w:rsidP="008D2A11">
      <w:pPr>
        <w:pStyle w:val="29"/>
      </w:pPr>
      <w:r w:rsidRPr="00796CA6">
        <w:t xml:space="preserve">8.2 Население и трудовые ресурсы, расчет перспективной численности </w:t>
      </w:r>
      <w:r w:rsidRPr="00197757">
        <w:t>населения</w:t>
      </w:r>
      <w:bookmarkEnd w:id="45"/>
    </w:p>
    <w:p w:rsidR="00197757" w:rsidRPr="00197757" w:rsidRDefault="00197757" w:rsidP="00197757">
      <w:pPr>
        <w:pStyle w:val="afff2"/>
        <w:spacing w:before="0" w:after="0"/>
        <w:rPr>
          <w:rFonts w:ascii="Times New Roman" w:hAnsi="Times New Roman" w:cs="Times New Roman"/>
          <w:sz w:val="26"/>
          <w:szCs w:val="26"/>
        </w:rPr>
      </w:pPr>
      <w:bookmarkStart w:id="46" w:name="_Toc454895017"/>
      <w:bookmarkStart w:id="47" w:name="_Toc90912938"/>
      <w:bookmarkStart w:id="48" w:name="_Toc436143665"/>
      <w:r w:rsidRPr="00197757">
        <w:rPr>
          <w:rFonts w:ascii="Times New Roman" w:hAnsi="Times New Roman" w:cs="Times New Roman"/>
          <w:sz w:val="26"/>
          <w:szCs w:val="26"/>
        </w:rPr>
        <w:t>В соответствии с Законом Новосибирской области от 02.06.2004 г. №200-ОЗ «О статусе и границах муниципальных образований Новосибирской области», муниципальное образование город Купино наделено статусом городского поселения, в состав которого входит один населенный пункт (административный центр поселения) – город Купино.</w:t>
      </w:r>
    </w:p>
    <w:p w:rsidR="00197757" w:rsidRPr="00197757" w:rsidRDefault="00197757" w:rsidP="00197757">
      <w:pPr>
        <w:pStyle w:val="afff2"/>
        <w:spacing w:before="0" w:after="0"/>
        <w:rPr>
          <w:rFonts w:ascii="Times New Roman" w:hAnsi="Times New Roman" w:cs="Times New Roman"/>
          <w:sz w:val="26"/>
          <w:szCs w:val="26"/>
        </w:rPr>
      </w:pPr>
      <w:r w:rsidRPr="00197757">
        <w:rPr>
          <w:rFonts w:ascii="Times New Roman" w:hAnsi="Times New Roman" w:cs="Times New Roman"/>
          <w:sz w:val="26"/>
          <w:szCs w:val="26"/>
        </w:rPr>
        <w:t>На основании статистических данных, предоставленных Территориальным органом Федеральной службы государственной статистики по Новосибирской области (Новосибирскстат), численность городского поселения город Купино на начало 2016 года составила 13897 человек (</w:t>
      </w:r>
      <w:r w:rsidRPr="00197757">
        <w:rPr>
          <w:rFonts w:ascii="Times New Roman" w:hAnsi="Times New Roman" w:cs="Times New Roman"/>
          <w:sz w:val="26"/>
          <w:szCs w:val="26"/>
        </w:rPr>
        <w:fldChar w:fldCharType="begin"/>
      </w:r>
      <w:r w:rsidRPr="00197757">
        <w:rPr>
          <w:rFonts w:ascii="Times New Roman" w:hAnsi="Times New Roman" w:cs="Times New Roman"/>
          <w:sz w:val="26"/>
          <w:szCs w:val="26"/>
        </w:rPr>
        <w:instrText xml:space="preserve"> REF _Ref369183151 \h  \* MERGEFORMAT </w:instrText>
      </w:r>
      <w:r w:rsidRPr="00197757">
        <w:rPr>
          <w:rFonts w:ascii="Times New Roman" w:hAnsi="Times New Roman" w:cs="Times New Roman"/>
          <w:sz w:val="26"/>
          <w:szCs w:val="26"/>
        </w:rPr>
      </w:r>
      <w:r w:rsidRPr="00197757">
        <w:rPr>
          <w:rFonts w:ascii="Times New Roman" w:hAnsi="Times New Roman" w:cs="Times New Roman"/>
          <w:sz w:val="26"/>
          <w:szCs w:val="26"/>
        </w:rPr>
        <w:fldChar w:fldCharType="separate"/>
      </w:r>
      <w:r w:rsidRPr="00197757">
        <w:rPr>
          <w:rFonts w:ascii="Times New Roman" w:hAnsi="Times New Roman" w:cs="Times New Roman"/>
          <w:sz w:val="26"/>
          <w:szCs w:val="26"/>
        </w:rPr>
        <w:t>Таблица</w:t>
      </w:r>
      <w:r w:rsidRPr="00197757">
        <w:rPr>
          <w:rFonts w:ascii="Times New Roman" w:hAnsi="Times New Roman" w:cs="Times New Roman"/>
          <w:noProof/>
          <w:sz w:val="26"/>
          <w:szCs w:val="26"/>
        </w:rPr>
        <w:t xml:space="preserve"> 1</w:t>
      </w:r>
      <w:r w:rsidRPr="00197757">
        <w:rPr>
          <w:rFonts w:ascii="Times New Roman" w:hAnsi="Times New Roman" w:cs="Times New Roman"/>
          <w:sz w:val="26"/>
          <w:szCs w:val="26"/>
        </w:rPr>
        <w:fldChar w:fldCharType="end"/>
      </w:r>
      <w:r w:rsidR="00D52595">
        <w:rPr>
          <w:rFonts w:ascii="Times New Roman" w:hAnsi="Times New Roman" w:cs="Times New Roman"/>
          <w:sz w:val="26"/>
          <w:szCs w:val="26"/>
        </w:rPr>
        <w:t>0</w:t>
      </w:r>
      <w:r w:rsidRPr="00197757">
        <w:rPr>
          <w:rFonts w:ascii="Times New Roman" w:hAnsi="Times New Roman" w:cs="Times New Roman"/>
          <w:sz w:val="26"/>
          <w:szCs w:val="26"/>
        </w:rPr>
        <w:t xml:space="preserve">). </w:t>
      </w:r>
    </w:p>
    <w:p w:rsidR="00197757" w:rsidRPr="00D52595" w:rsidRDefault="00197757" w:rsidP="008D2A11">
      <w:pPr>
        <w:pStyle w:val="afff6"/>
        <w:ind w:firstLine="0"/>
        <w:rPr>
          <w:b w:val="0"/>
          <w:bCs w:val="0"/>
          <w:sz w:val="26"/>
          <w:szCs w:val="26"/>
        </w:rPr>
      </w:pPr>
      <w:bookmarkStart w:id="49" w:name="_Ref369183151"/>
      <w:r w:rsidRPr="00D52595">
        <w:rPr>
          <w:b w:val="0"/>
          <w:bCs w:val="0"/>
          <w:sz w:val="26"/>
          <w:szCs w:val="26"/>
        </w:rPr>
        <w:t xml:space="preserve">Таблица </w:t>
      </w:r>
      <w:r w:rsidRPr="00D52595">
        <w:rPr>
          <w:b w:val="0"/>
          <w:bCs w:val="0"/>
          <w:sz w:val="26"/>
          <w:szCs w:val="26"/>
        </w:rPr>
        <w:fldChar w:fldCharType="begin"/>
      </w:r>
      <w:r w:rsidRPr="00D52595">
        <w:rPr>
          <w:b w:val="0"/>
          <w:bCs w:val="0"/>
          <w:sz w:val="26"/>
          <w:szCs w:val="26"/>
        </w:rPr>
        <w:instrText xml:space="preserve"> SEQ Таблица \* ARABIC </w:instrText>
      </w:r>
      <w:r w:rsidRPr="00D52595">
        <w:rPr>
          <w:b w:val="0"/>
          <w:bCs w:val="0"/>
          <w:sz w:val="26"/>
          <w:szCs w:val="26"/>
        </w:rPr>
        <w:fldChar w:fldCharType="separate"/>
      </w:r>
      <w:r w:rsidRPr="00D52595">
        <w:rPr>
          <w:b w:val="0"/>
          <w:bCs w:val="0"/>
          <w:noProof/>
          <w:sz w:val="26"/>
          <w:szCs w:val="26"/>
        </w:rPr>
        <w:t>1</w:t>
      </w:r>
      <w:r w:rsidRPr="00D52595">
        <w:rPr>
          <w:b w:val="0"/>
          <w:bCs w:val="0"/>
          <w:sz w:val="26"/>
          <w:szCs w:val="26"/>
        </w:rPr>
        <w:fldChar w:fldCharType="end"/>
      </w:r>
      <w:bookmarkEnd w:id="49"/>
      <w:r w:rsidR="00D52595" w:rsidRPr="00D52595">
        <w:rPr>
          <w:b w:val="0"/>
          <w:bCs w:val="0"/>
          <w:sz w:val="26"/>
          <w:szCs w:val="26"/>
        </w:rPr>
        <w:t>0</w:t>
      </w:r>
      <w:r w:rsidRPr="00D52595">
        <w:rPr>
          <w:b w:val="0"/>
          <w:bCs w:val="0"/>
          <w:sz w:val="26"/>
          <w:szCs w:val="26"/>
        </w:rPr>
        <w:t xml:space="preserve"> - Численность и плотность населения г. Купино на начало 2015 г.</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3929"/>
        <w:gridCol w:w="1834"/>
        <w:gridCol w:w="3138"/>
      </w:tblGrid>
      <w:tr w:rsidR="00197757" w:rsidRPr="00197757" w:rsidTr="008E19CE">
        <w:trPr>
          <w:trHeight w:val="20"/>
          <w:tblHeader/>
          <w:jc w:val="center"/>
        </w:trPr>
        <w:tc>
          <w:tcPr>
            <w:tcW w:w="738" w:type="dxa"/>
            <w:shd w:val="clear" w:color="auto" w:fill="C6D9F1"/>
            <w:noWrap/>
            <w:vAlign w:val="center"/>
          </w:tcPr>
          <w:p w:rsidR="00197757" w:rsidRPr="00197757" w:rsidRDefault="00197757" w:rsidP="00197757">
            <w:pPr>
              <w:pStyle w:val="afffb"/>
              <w:rPr>
                <w:sz w:val="24"/>
                <w:szCs w:val="24"/>
              </w:rPr>
            </w:pPr>
            <w:r w:rsidRPr="00197757">
              <w:rPr>
                <w:sz w:val="24"/>
                <w:szCs w:val="24"/>
              </w:rPr>
              <w:t>№</w:t>
            </w:r>
          </w:p>
          <w:p w:rsidR="00197757" w:rsidRPr="00197757" w:rsidRDefault="00197757" w:rsidP="00197757">
            <w:pPr>
              <w:pStyle w:val="afffb"/>
              <w:rPr>
                <w:sz w:val="24"/>
                <w:szCs w:val="24"/>
              </w:rPr>
            </w:pPr>
            <w:r w:rsidRPr="00197757">
              <w:rPr>
                <w:sz w:val="24"/>
                <w:szCs w:val="24"/>
              </w:rPr>
              <w:t>п/п</w:t>
            </w:r>
          </w:p>
        </w:tc>
        <w:tc>
          <w:tcPr>
            <w:tcW w:w="3929" w:type="dxa"/>
            <w:shd w:val="clear" w:color="auto" w:fill="C6D9F1"/>
            <w:vAlign w:val="center"/>
          </w:tcPr>
          <w:p w:rsidR="00197757" w:rsidRPr="00197757" w:rsidRDefault="00197757" w:rsidP="00197757">
            <w:pPr>
              <w:pStyle w:val="afffb"/>
              <w:rPr>
                <w:sz w:val="24"/>
                <w:szCs w:val="24"/>
              </w:rPr>
            </w:pPr>
            <w:r w:rsidRPr="00197757">
              <w:rPr>
                <w:sz w:val="24"/>
                <w:szCs w:val="24"/>
              </w:rPr>
              <w:t>Населенный пункт</w:t>
            </w:r>
          </w:p>
        </w:tc>
        <w:tc>
          <w:tcPr>
            <w:tcW w:w="1834" w:type="dxa"/>
            <w:shd w:val="clear" w:color="auto" w:fill="C6D9F1"/>
            <w:noWrap/>
            <w:vAlign w:val="center"/>
          </w:tcPr>
          <w:p w:rsidR="00197757" w:rsidRPr="00197757" w:rsidRDefault="00197757" w:rsidP="00197757">
            <w:pPr>
              <w:pStyle w:val="afffb"/>
              <w:rPr>
                <w:sz w:val="24"/>
                <w:szCs w:val="24"/>
              </w:rPr>
            </w:pPr>
            <w:r w:rsidRPr="00197757">
              <w:rPr>
                <w:sz w:val="24"/>
                <w:szCs w:val="24"/>
              </w:rPr>
              <w:t>Численность</w:t>
            </w:r>
          </w:p>
          <w:p w:rsidR="00197757" w:rsidRPr="00197757" w:rsidRDefault="00197757" w:rsidP="00197757">
            <w:pPr>
              <w:pStyle w:val="afffb"/>
              <w:rPr>
                <w:sz w:val="24"/>
                <w:szCs w:val="24"/>
              </w:rPr>
            </w:pPr>
            <w:r w:rsidRPr="00197757">
              <w:rPr>
                <w:sz w:val="24"/>
                <w:szCs w:val="24"/>
              </w:rPr>
              <w:t>населения, чел.</w:t>
            </w:r>
          </w:p>
        </w:tc>
        <w:tc>
          <w:tcPr>
            <w:tcW w:w="3138" w:type="dxa"/>
            <w:shd w:val="clear" w:color="auto" w:fill="C6D9F1"/>
            <w:noWrap/>
            <w:vAlign w:val="center"/>
          </w:tcPr>
          <w:p w:rsidR="00197757" w:rsidRPr="00197757" w:rsidRDefault="00197757" w:rsidP="00197757">
            <w:pPr>
              <w:pStyle w:val="afffb"/>
              <w:rPr>
                <w:sz w:val="24"/>
                <w:szCs w:val="24"/>
              </w:rPr>
            </w:pPr>
            <w:r w:rsidRPr="00197757">
              <w:rPr>
                <w:sz w:val="24"/>
                <w:szCs w:val="24"/>
              </w:rPr>
              <w:t>Плотность населения, чел./кв. км</w:t>
            </w:r>
          </w:p>
        </w:tc>
      </w:tr>
      <w:tr w:rsidR="00197757" w:rsidRPr="00197757" w:rsidTr="008E19CE">
        <w:trPr>
          <w:trHeight w:val="20"/>
          <w:jc w:val="center"/>
        </w:trPr>
        <w:tc>
          <w:tcPr>
            <w:tcW w:w="738" w:type="dxa"/>
            <w:shd w:val="clear" w:color="auto" w:fill="auto"/>
            <w:noWrap/>
            <w:vAlign w:val="center"/>
          </w:tcPr>
          <w:p w:rsidR="00197757" w:rsidRPr="00197757" w:rsidRDefault="00197757" w:rsidP="00197757">
            <w:pPr>
              <w:pStyle w:val="afffc"/>
              <w:rPr>
                <w:sz w:val="24"/>
                <w:szCs w:val="24"/>
              </w:rPr>
            </w:pPr>
            <w:r w:rsidRPr="00197757">
              <w:rPr>
                <w:sz w:val="24"/>
                <w:szCs w:val="24"/>
              </w:rPr>
              <w:t>1</w:t>
            </w:r>
          </w:p>
        </w:tc>
        <w:tc>
          <w:tcPr>
            <w:tcW w:w="3929" w:type="dxa"/>
            <w:shd w:val="clear" w:color="auto" w:fill="auto"/>
            <w:noWrap/>
          </w:tcPr>
          <w:p w:rsidR="00197757" w:rsidRPr="00197757" w:rsidRDefault="00197757" w:rsidP="00197757">
            <w:pPr>
              <w:jc w:val="center"/>
              <w:rPr>
                <w:bCs/>
                <w:sz w:val="24"/>
                <w:szCs w:val="24"/>
              </w:rPr>
            </w:pPr>
            <w:r w:rsidRPr="00197757">
              <w:rPr>
                <w:bCs/>
                <w:sz w:val="24"/>
                <w:szCs w:val="24"/>
              </w:rPr>
              <w:t>г. Купино</w:t>
            </w:r>
          </w:p>
        </w:tc>
        <w:tc>
          <w:tcPr>
            <w:tcW w:w="1834" w:type="dxa"/>
            <w:shd w:val="clear" w:color="auto" w:fill="auto"/>
            <w:noWrap/>
          </w:tcPr>
          <w:p w:rsidR="00197757" w:rsidRPr="00197757" w:rsidRDefault="00197757" w:rsidP="00197757">
            <w:pPr>
              <w:jc w:val="center"/>
              <w:rPr>
                <w:bCs/>
                <w:sz w:val="24"/>
                <w:szCs w:val="24"/>
              </w:rPr>
            </w:pPr>
            <w:r w:rsidRPr="00197757">
              <w:rPr>
                <w:bCs/>
                <w:sz w:val="24"/>
                <w:szCs w:val="24"/>
              </w:rPr>
              <w:t>13897</w:t>
            </w:r>
          </w:p>
        </w:tc>
        <w:tc>
          <w:tcPr>
            <w:tcW w:w="3138" w:type="dxa"/>
            <w:shd w:val="clear" w:color="auto" w:fill="auto"/>
            <w:noWrap/>
          </w:tcPr>
          <w:p w:rsidR="00197757" w:rsidRPr="00197757" w:rsidRDefault="00197757" w:rsidP="00197757">
            <w:pPr>
              <w:jc w:val="center"/>
              <w:rPr>
                <w:sz w:val="24"/>
                <w:szCs w:val="24"/>
              </w:rPr>
            </w:pPr>
            <w:r w:rsidRPr="00197757">
              <w:rPr>
                <w:sz w:val="24"/>
                <w:szCs w:val="24"/>
              </w:rPr>
              <w:t>247</w:t>
            </w:r>
          </w:p>
        </w:tc>
      </w:tr>
      <w:tr w:rsidR="00197757" w:rsidRPr="00197757" w:rsidTr="008E19CE">
        <w:trPr>
          <w:trHeight w:val="20"/>
          <w:jc w:val="center"/>
        </w:trPr>
        <w:tc>
          <w:tcPr>
            <w:tcW w:w="738" w:type="dxa"/>
            <w:shd w:val="clear" w:color="auto" w:fill="auto"/>
            <w:noWrap/>
            <w:vAlign w:val="center"/>
          </w:tcPr>
          <w:p w:rsidR="00197757" w:rsidRPr="00197757" w:rsidRDefault="00197757" w:rsidP="00197757">
            <w:pPr>
              <w:pStyle w:val="afffc"/>
              <w:rPr>
                <w:sz w:val="24"/>
                <w:szCs w:val="24"/>
              </w:rPr>
            </w:pPr>
          </w:p>
        </w:tc>
        <w:tc>
          <w:tcPr>
            <w:tcW w:w="3929" w:type="dxa"/>
            <w:shd w:val="clear" w:color="auto" w:fill="auto"/>
            <w:noWrap/>
            <w:vAlign w:val="center"/>
          </w:tcPr>
          <w:p w:rsidR="00197757" w:rsidRPr="00197757" w:rsidRDefault="00197757" w:rsidP="00197757">
            <w:pPr>
              <w:pStyle w:val="afffc"/>
              <w:rPr>
                <w:b/>
                <w:sz w:val="24"/>
                <w:szCs w:val="24"/>
              </w:rPr>
            </w:pPr>
            <w:r w:rsidRPr="00197757">
              <w:rPr>
                <w:b/>
                <w:sz w:val="24"/>
                <w:szCs w:val="24"/>
              </w:rPr>
              <w:t>Городское поселение город Купино</w:t>
            </w:r>
          </w:p>
        </w:tc>
        <w:tc>
          <w:tcPr>
            <w:tcW w:w="1834" w:type="dxa"/>
            <w:shd w:val="clear" w:color="auto" w:fill="auto"/>
            <w:noWrap/>
          </w:tcPr>
          <w:p w:rsidR="00197757" w:rsidRPr="00197757" w:rsidRDefault="00197757" w:rsidP="00197757">
            <w:pPr>
              <w:jc w:val="center"/>
              <w:rPr>
                <w:b/>
                <w:bCs/>
                <w:sz w:val="24"/>
                <w:szCs w:val="24"/>
              </w:rPr>
            </w:pPr>
            <w:r w:rsidRPr="00197757">
              <w:rPr>
                <w:bCs/>
                <w:sz w:val="24"/>
                <w:szCs w:val="24"/>
              </w:rPr>
              <w:t>13897</w:t>
            </w:r>
          </w:p>
        </w:tc>
        <w:tc>
          <w:tcPr>
            <w:tcW w:w="3138" w:type="dxa"/>
            <w:shd w:val="clear" w:color="auto" w:fill="auto"/>
            <w:noWrap/>
          </w:tcPr>
          <w:p w:rsidR="00197757" w:rsidRPr="00197757" w:rsidRDefault="00197757" w:rsidP="00197757">
            <w:pPr>
              <w:jc w:val="center"/>
              <w:rPr>
                <w:b/>
                <w:sz w:val="24"/>
                <w:szCs w:val="24"/>
              </w:rPr>
            </w:pPr>
            <w:r w:rsidRPr="00197757">
              <w:rPr>
                <w:sz w:val="24"/>
                <w:szCs w:val="24"/>
              </w:rPr>
              <w:t>247</w:t>
            </w:r>
          </w:p>
        </w:tc>
      </w:tr>
    </w:tbl>
    <w:p w:rsidR="00197757" w:rsidRPr="00197757" w:rsidRDefault="00197757" w:rsidP="00197757">
      <w:pPr>
        <w:pStyle w:val="afff2"/>
        <w:rPr>
          <w:rFonts w:ascii="Times New Roman" w:hAnsi="Times New Roman" w:cs="Times New Roman"/>
          <w:sz w:val="26"/>
          <w:szCs w:val="26"/>
        </w:rPr>
      </w:pPr>
      <w:r w:rsidRPr="00197757">
        <w:rPr>
          <w:rFonts w:ascii="Times New Roman" w:hAnsi="Times New Roman" w:cs="Times New Roman"/>
          <w:sz w:val="26"/>
          <w:szCs w:val="26"/>
        </w:rPr>
        <w:t xml:space="preserve">За период с 2002 по 2016 годы численность постоянного населения города Купино уменьшилась на 18,7% или на 3194 человек. </w:t>
      </w:r>
    </w:p>
    <w:p w:rsidR="00197757" w:rsidRPr="00197757" w:rsidRDefault="00197757" w:rsidP="00197757">
      <w:pPr>
        <w:pStyle w:val="afff6"/>
        <w:rPr>
          <w:sz w:val="26"/>
          <w:szCs w:val="26"/>
        </w:rPr>
      </w:pPr>
      <w:bookmarkStart w:id="50" w:name="_Ref369183178"/>
    </w:p>
    <w:p w:rsidR="00197757" w:rsidRPr="00D52595" w:rsidRDefault="00197757" w:rsidP="00197757">
      <w:pPr>
        <w:pStyle w:val="afff6"/>
        <w:rPr>
          <w:b w:val="0"/>
          <w:bCs w:val="0"/>
          <w:sz w:val="26"/>
          <w:szCs w:val="26"/>
        </w:rPr>
      </w:pPr>
      <w:r w:rsidRPr="00D52595">
        <w:rPr>
          <w:b w:val="0"/>
          <w:bCs w:val="0"/>
          <w:sz w:val="26"/>
          <w:szCs w:val="26"/>
        </w:rPr>
        <w:t xml:space="preserve">Таблица </w:t>
      </w:r>
      <w:r w:rsidRPr="00D52595">
        <w:rPr>
          <w:b w:val="0"/>
          <w:bCs w:val="0"/>
          <w:sz w:val="26"/>
          <w:szCs w:val="26"/>
        </w:rPr>
        <w:fldChar w:fldCharType="begin"/>
      </w:r>
      <w:r w:rsidRPr="00D52595">
        <w:rPr>
          <w:b w:val="0"/>
          <w:bCs w:val="0"/>
          <w:sz w:val="26"/>
          <w:szCs w:val="26"/>
        </w:rPr>
        <w:instrText xml:space="preserve"> SEQ Таблица \* ARABIC </w:instrText>
      </w:r>
      <w:r w:rsidRPr="00D52595">
        <w:rPr>
          <w:b w:val="0"/>
          <w:bCs w:val="0"/>
          <w:sz w:val="26"/>
          <w:szCs w:val="26"/>
        </w:rPr>
        <w:fldChar w:fldCharType="separate"/>
      </w:r>
      <w:r w:rsidRPr="00D52595">
        <w:rPr>
          <w:b w:val="0"/>
          <w:bCs w:val="0"/>
          <w:noProof/>
          <w:sz w:val="26"/>
          <w:szCs w:val="26"/>
        </w:rPr>
        <w:t>1</w:t>
      </w:r>
      <w:r w:rsidRPr="00D52595">
        <w:rPr>
          <w:b w:val="0"/>
          <w:bCs w:val="0"/>
          <w:sz w:val="26"/>
          <w:szCs w:val="26"/>
        </w:rPr>
        <w:fldChar w:fldCharType="end"/>
      </w:r>
      <w:bookmarkEnd w:id="50"/>
      <w:r w:rsidR="00D52595" w:rsidRPr="00D52595">
        <w:rPr>
          <w:b w:val="0"/>
          <w:bCs w:val="0"/>
          <w:sz w:val="26"/>
          <w:szCs w:val="26"/>
        </w:rPr>
        <w:t>1</w:t>
      </w:r>
      <w:r w:rsidRPr="00D52595">
        <w:rPr>
          <w:b w:val="0"/>
          <w:bCs w:val="0"/>
          <w:sz w:val="26"/>
          <w:szCs w:val="26"/>
        </w:rPr>
        <w:t xml:space="preserve"> – Демографические показатели населения г. Купино за период с 2002-2016 гг. на начало года, человек </w:t>
      </w:r>
    </w:p>
    <w:tbl>
      <w:tblPr>
        <w:tblpPr w:leftFromText="180" w:rightFromText="180" w:vertAnchor="text" w:horzAnchor="margin" w:tblpXSpec="center" w:tblpY="16"/>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268"/>
        <w:gridCol w:w="1701"/>
        <w:gridCol w:w="1701"/>
        <w:gridCol w:w="2443"/>
      </w:tblGrid>
      <w:tr w:rsidR="00197757" w:rsidRPr="00197757" w:rsidTr="008E19CE">
        <w:trPr>
          <w:trHeight w:val="113"/>
          <w:tblHeader/>
        </w:trPr>
        <w:tc>
          <w:tcPr>
            <w:tcW w:w="959" w:type="dxa"/>
            <w:vMerge w:val="restart"/>
            <w:shd w:val="clear" w:color="auto" w:fill="C6D9F1"/>
            <w:vAlign w:val="center"/>
          </w:tcPr>
          <w:p w:rsidR="00197757" w:rsidRPr="00197757" w:rsidRDefault="00197757" w:rsidP="00197757">
            <w:pPr>
              <w:pStyle w:val="afffb"/>
              <w:rPr>
                <w:sz w:val="24"/>
                <w:szCs w:val="24"/>
              </w:rPr>
            </w:pPr>
            <w:r w:rsidRPr="00197757">
              <w:rPr>
                <w:sz w:val="24"/>
                <w:szCs w:val="24"/>
              </w:rPr>
              <w:t>Год</w:t>
            </w:r>
          </w:p>
        </w:tc>
        <w:tc>
          <w:tcPr>
            <w:tcW w:w="2268" w:type="dxa"/>
            <w:shd w:val="clear" w:color="auto" w:fill="C6D9F1"/>
            <w:vAlign w:val="center"/>
          </w:tcPr>
          <w:p w:rsidR="00197757" w:rsidRPr="00197757" w:rsidRDefault="00197757" w:rsidP="00197757">
            <w:pPr>
              <w:pStyle w:val="afffb"/>
              <w:rPr>
                <w:sz w:val="24"/>
                <w:szCs w:val="24"/>
              </w:rPr>
            </w:pPr>
            <w:r w:rsidRPr="00197757">
              <w:rPr>
                <w:sz w:val="24"/>
                <w:szCs w:val="24"/>
              </w:rPr>
              <w:t>На начало года</w:t>
            </w:r>
          </w:p>
        </w:tc>
        <w:tc>
          <w:tcPr>
            <w:tcW w:w="5845" w:type="dxa"/>
            <w:gridSpan w:val="3"/>
            <w:shd w:val="clear" w:color="auto" w:fill="C6D9F1"/>
            <w:vAlign w:val="center"/>
          </w:tcPr>
          <w:p w:rsidR="00197757" w:rsidRPr="00197757" w:rsidRDefault="00197757" w:rsidP="00197757">
            <w:pPr>
              <w:pStyle w:val="afffb"/>
              <w:rPr>
                <w:sz w:val="24"/>
                <w:szCs w:val="24"/>
              </w:rPr>
            </w:pPr>
            <w:r w:rsidRPr="00197757">
              <w:rPr>
                <w:sz w:val="24"/>
                <w:szCs w:val="24"/>
              </w:rPr>
              <w:t>За год</w:t>
            </w:r>
          </w:p>
        </w:tc>
      </w:tr>
      <w:tr w:rsidR="00197757" w:rsidRPr="00197757" w:rsidTr="008E19CE">
        <w:trPr>
          <w:trHeight w:val="406"/>
          <w:tblHeader/>
        </w:trPr>
        <w:tc>
          <w:tcPr>
            <w:tcW w:w="959" w:type="dxa"/>
            <w:vMerge/>
            <w:shd w:val="clear" w:color="auto" w:fill="C6D9F1"/>
            <w:vAlign w:val="center"/>
          </w:tcPr>
          <w:p w:rsidR="00197757" w:rsidRPr="00197757" w:rsidRDefault="00197757" w:rsidP="00197757">
            <w:pPr>
              <w:pStyle w:val="afffb"/>
              <w:rPr>
                <w:sz w:val="24"/>
                <w:szCs w:val="24"/>
              </w:rPr>
            </w:pPr>
          </w:p>
        </w:tc>
        <w:tc>
          <w:tcPr>
            <w:tcW w:w="2268" w:type="dxa"/>
            <w:shd w:val="clear" w:color="auto" w:fill="C6D9F1"/>
            <w:vAlign w:val="center"/>
          </w:tcPr>
          <w:p w:rsidR="00197757" w:rsidRPr="00197757" w:rsidRDefault="00197757" w:rsidP="00197757">
            <w:pPr>
              <w:pStyle w:val="afffb"/>
              <w:rPr>
                <w:sz w:val="24"/>
                <w:szCs w:val="24"/>
              </w:rPr>
            </w:pPr>
            <w:r w:rsidRPr="00197757">
              <w:rPr>
                <w:sz w:val="24"/>
                <w:szCs w:val="24"/>
              </w:rPr>
              <w:t>численность населения</w:t>
            </w:r>
          </w:p>
        </w:tc>
        <w:tc>
          <w:tcPr>
            <w:tcW w:w="1701" w:type="dxa"/>
            <w:shd w:val="clear" w:color="auto" w:fill="C6D9F1"/>
            <w:vAlign w:val="center"/>
          </w:tcPr>
          <w:p w:rsidR="00197757" w:rsidRPr="00197757" w:rsidRDefault="00197757" w:rsidP="00197757">
            <w:pPr>
              <w:pStyle w:val="afffb"/>
              <w:rPr>
                <w:sz w:val="24"/>
                <w:szCs w:val="24"/>
              </w:rPr>
            </w:pPr>
            <w:r w:rsidRPr="00197757">
              <w:rPr>
                <w:sz w:val="24"/>
                <w:szCs w:val="24"/>
              </w:rPr>
              <w:t>число</w:t>
            </w:r>
          </w:p>
          <w:p w:rsidR="00197757" w:rsidRPr="00197757" w:rsidRDefault="00197757" w:rsidP="00197757">
            <w:pPr>
              <w:pStyle w:val="afffb"/>
              <w:rPr>
                <w:sz w:val="24"/>
                <w:szCs w:val="24"/>
              </w:rPr>
            </w:pPr>
            <w:r w:rsidRPr="00197757">
              <w:rPr>
                <w:sz w:val="24"/>
                <w:szCs w:val="24"/>
              </w:rPr>
              <w:t>родившихся</w:t>
            </w:r>
          </w:p>
        </w:tc>
        <w:tc>
          <w:tcPr>
            <w:tcW w:w="1701" w:type="dxa"/>
            <w:shd w:val="clear" w:color="auto" w:fill="C6D9F1"/>
            <w:vAlign w:val="center"/>
          </w:tcPr>
          <w:p w:rsidR="00197757" w:rsidRPr="00197757" w:rsidRDefault="00197757" w:rsidP="00197757">
            <w:pPr>
              <w:pStyle w:val="afffb"/>
              <w:rPr>
                <w:sz w:val="24"/>
                <w:szCs w:val="24"/>
              </w:rPr>
            </w:pPr>
            <w:r w:rsidRPr="00197757">
              <w:rPr>
                <w:sz w:val="24"/>
                <w:szCs w:val="24"/>
              </w:rPr>
              <w:t>число</w:t>
            </w:r>
          </w:p>
          <w:p w:rsidR="00197757" w:rsidRPr="00197757" w:rsidRDefault="00197757" w:rsidP="00197757">
            <w:pPr>
              <w:pStyle w:val="afffb"/>
              <w:rPr>
                <w:sz w:val="24"/>
                <w:szCs w:val="24"/>
              </w:rPr>
            </w:pPr>
            <w:r w:rsidRPr="00197757">
              <w:rPr>
                <w:sz w:val="24"/>
                <w:szCs w:val="24"/>
              </w:rPr>
              <w:t>умерших</w:t>
            </w:r>
          </w:p>
        </w:tc>
        <w:tc>
          <w:tcPr>
            <w:tcW w:w="2443" w:type="dxa"/>
            <w:shd w:val="clear" w:color="auto" w:fill="C6D9F1"/>
            <w:vAlign w:val="center"/>
          </w:tcPr>
          <w:p w:rsidR="00197757" w:rsidRPr="00197757" w:rsidRDefault="00197757" w:rsidP="00197757">
            <w:pPr>
              <w:pStyle w:val="afffb"/>
              <w:rPr>
                <w:sz w:val="24"/>
                <w:szCs w:val="24"/>
              </w:rPr>
            </w:pPr>
            <w:r w:rsidRPr="00197757">
              <w:rPr>
                <w:sz w:val="24"/>
                <w:szCs w:val="24"/>
              </w:rPr>
              <w:t>естественный прирост (убыль)</w:t>
            </w:r>
          </w:p>
        </w:tc>
      </w:tr>
      <w:tr w:rsidR="00197757" w:rsidRPr="00197757" w:rsidTr="008E19CE">
        <w:tc>
          <w:tcPr>
            <w:tcW w:w="959" w:type="dxa"/>
            <w:vAlign w:val="bottom"/>
          </w:tcPr>
          <w:p w:rsidR="00197757" w:rsidRPr="00197757" w:rsidRDefault="00197757" w:rsidP="00197757">
            <w:pPr>
              <w:pStyle w:val="afffc"/>
              <w:rPr>
                <w:sz w:val="24"/>
                <w:szCs w:val="24"/>
              </w:rPr>
            </w:pPr>
            <w:r w:rsidRPr="00197757">
              <w:rPr>
                <w:sz w:val="24"/>
                <w:szCs w:val="24"/>
              </w:rPr>
              <w:t>2002</w:t>
            </w:r>
          </w:p>
        </w:tc>
        <w:tc>
          <w:tcPr>
            <w:tcW w:w="2268" w:type="dxa"/>
            <w:vAlign w:val="bottom"/>
          </w:tcPr>
          <w:p w:rsidR="00197757" w:rsidRPr="00197757" w:rsidRDefault="00197757" w:rsidP="00197757">
            <w:pPr>
              <w:pStyle w:val="afffc"/>
              <w:rPr>
                <w:sz w:val="24"/>
                <w:szCs w:val="24"/>
              </w:rPr>
            </w:pPr>
            <w:r w:rsidRPr="00197757">
              <w:rPr>
                <w:sz w:val="24"/>
                <w:szCs w:val="24"/>
              </w:rPr>
              <w:t>17091</w:t>
            </w:r>
          </w:p>
        </w:tc>
        <w:tc>
          <w:tcPr>
            <w:tcW w:w="1701" w:type="dxa"/>
            <w:vAlign w:val="bottom"/>
          </w:tcPr>
          <w:p w:rsidR="00197757" w:rsidRPr="00197757" w:rsidRDefault="00197757" w:rsidP="00197757">
            <w:pPr>
              <w:pStyle w:val="afffc"/>
              <w:rPr>
                <w:sz w:val="24"/>
                <w:szCs w:val="24"/>
              </w:rPr>
            </w:pPr>
            <w:r w:rsidRPr="00197757">
              <w:rPr>
                <w:sz w:val="24"/>
                <w:szCs w:val="24"/>
              </w:rPr>
              <w:t>198</w:t>
            </w:r>
          </w:p>
        </w:tc>
        <w:tc>
          <w:tcPr>
            <w:tcW w:w="1701" w:type="dxa"/>
            <w:vAlign w:val="bottom"/>
          </w:tcPr>
          <w:p w:rsidR="00197757" w:rsidRPr="00197757" w:rsidRDefault="00197757" w:rsidP="00197757">
            <w:pPr>
              <w:pStyle w:val="afffc"/>
              <w:rPr>
                <w:sz w:val="24"/>
                <w:szCs w:val="24"/>
              </w:rPr>
            </w:pPr>
            <w:r w:rsidRPr="00197757">
              <w:rPr>
                <w:sz w:val="24"/>
                <w:szCs w:val="24"/>
              </w:rPr>
              <w:t>277</w:t>
            </w:r>
          </w:p>
        </w:tc>
        <w:tc>
          <w:tcPr>
            <w:tcW w:w="2443" w:type="dxa"/>
            <w:vAlign w:val="bottom"/>
          </w:tcPr>
          <w:p w:rsidR="00197757" w:rsidRPr="00197757" w:rsidRDefault="00197757" w:rsidP="00197757">
            <w:pPr>
              <w:pStyle w:val="afffc"/>
              <w:rPr>
                <w:sz w:val="24"/>
                <w:szCs w:val="24"/>
              </w:rPr>
            </w:pPr>
            <w:r w:rsidRPr="00197757">
              <w:rPr>
                <w:sz w:val="24"/>
                <w:szCs w:val="24"/>
              </w:rPr>
              <w:t>-79</w:t>
            </w:r>
          </w:p>
        </w:tc>
      </w:tr>
      <w:tr w:rsidR="00197757" w:rsidRPr="00197757" w:rsidTr="008E19CE">
        <w:tc>
          <w:tcPr>
            <w:tcW w:w="959" w:type="dxa"/>
            <w:vAlign w:val="bottom"/>
          </w:tcPr>
          <w:p w:rsidR="00197757" w:rsidRPr="00197757" w:rsidRDefault="00197757" w:rsidP="00197757">
            <w:pPr>
              <w:pStyle w:val="afffc"/>
              <w:rPr>
                <w:sz w:val="24"/>
                <w:szCs w:val="24"/>
              </w:rPr>
            </w:pPr>
            <w:r w:rsidRPr="00197757">
              <w:rPr>
                <w:sz w:val="24"/>
                <w:szCs w:val="24"/>
              </w:rPr>
              <w:t>2003</w:t>
            </w:r>
          </w:p>
        </w:tc>
        <w:tc>
          <w:tcPr>
            <w:tcW w:w="2268" w:type="dxa"/>
            <w:vAlign w:val="bottom"/>
          </w:tcPr>
          <w:p w:rsidR="00197757" w:rsidRPr="00197757" w:rsidRDefault="00197757" w:rsidP="00197757">
            <w:pPr>
              <w:pStyle w:val="afffc"/>
              <w:rPr>
                <w:sz w:val="24"/>
                <w:szCs w:val="24"/>
              </w:rPr>
            </w:pPr>
            <w:r w:rsidRPr="00197757">
              <w:rPr>
                <w:sz w:val="24"/>
                <w:szCs w:val="24"/>
              </w:rPr>
              <w:t>16782</w:t>
            </w:r>
          </w:p>
        </w:tc>
        <w:tc>
          <w:tcPr>
            <w:tcW w:w="1701" w:type="dxa"/>
          </w:tcPr>
          <w:p w:rsidR="00197757" w:rsidRPr="00197757" w:rsidRDefault="00197757" w:rsidP="00197757">
            <w:pPr>
              <w:pStyle w:val="afffc"/>
              <w:rPr>
                <w:sz w:val="24"/>
                <w:szCs w:val="24"/>
              </w:rPr>
            </w:pPr>
            <w:r w:rsidRPr="00197757">
              <w:rPr>
                <w:sz w:val="24"/>
                <w:szCs w:val="24"/>
              </w:rPr>
              <w:t>205</w:t>
            </w:r>
          </w:p>
        </w:tc>
        <w:tc>
          <w:tcPr>
            <w:tcW w:w="1701" w:type="dxa"/>
          </w:tcPr>
          <w:p w:rsidR="00197757" w:rsidRPr="00197757" w:rsidRDefault="00197757" w:rsidP="00197757">
            <w:pPr>
              <w:pStyle w:val="afffc"/>
              <w:rPr>
                <w:sz w:val="24"/>
                <w:szCs w:val="24"/>
              </w:rPr>
            </w:pPr>
            <w:r w:rsidRPr="00197757">
              <w:rPr>
                <w:sz w:val="24"/>
                <w:szCs w:val="24"/>
              </w:rPr>
              <w:t>260</w:t>
            </w:r>
          </w:p>
        </w:tc>
        <w:tc>
          <w:tcPr>
            <w:tcW w:w="2443" w:type="dxa"/>
            <w:vAlign w:val="bottom"/>
          </w:tcPr>
          <w:p w:rsidR="00197757" w:rsidRPr="00197757" w:rsidRDefault="00197757" w:rsidP="00197757">
            <w:pPr>
              <w:pStyle w:val="afffc"/>
              <w:rPr>
                <w:sz w:val="24"/>
                <w:szCs w:val="24"/>
              </w:rPr>
            </w:pPr>
            <w:r w:rsidRPr="00197757">
              <w:rPr>
                <w:sz w:val="24"/>
                <w:szCs w:val="24"/>
              </w:rPr>
              <w:t>-55</w:t>
            </w:r>
          </w:p>
        </w:tc>
      </w:tr>
      <w:tr w:rsidR="00197757" w:rsidRPr="00197757" w:rsidTr="008E19CE">
        <w:tc>
          <w:tcPr>
            <w:tcW w:w="959" w:type="dxa"/>
            <w:vAlign w:val="bottom"/>
          </w:tcPr>
          <w:p w:rsidR="00197757" w:rsidRPr="00197757" w:rsidRDefault="00197757" w:rsidP="00197757">
            <w:pPr>
              <w:pStyle w:val="afffc"/>
              <w:rPr>
                <w:sz w:val="24"/>
                <w:szCs w:val="24"/>
              </w:rPr>
            </w:pPr>
            <w:r w:rsidRPr="00197757">
              <w:rPr>
                <w:sz w:val="24"/>
                <w:szCs w:val="24"/>
              </w:rPr>
              <w:t>2004</w:t>
            </w:r>
          </w:p>
        </w:tc>
        <w:tc>
          <w:tcPr>
            <w:tcW w:w="2268" w:type="dxa"/>
            <w:vAlign w:val="bottom"/>
          </w:tcPr>
          <w:p w:rsidR="00197757" w:rsidRPr="00197757" w:rsidRDefault="00197757" w:rsidP="00197757">
            <w:pPr>
              <w:pStyle w:val="afffc"/>
              <w:rPr>
                <w:sz w:val="24"/>
                <w:szCs w:val="24"/>
              </w:rPr>
            </w:pPr>
            <w:r w:rsidRPr="00197757">
              <w:rPr>
                <w:sz w:val="24"/>
                <w:szCs w:val="24"/>
              </w:rPr>
              <w:t>16481</w:t>
            </w:r>
          </w:p>
        </w:tc>
        <w:tc>
          <w:tcPr>
            <w:tcW w:w="1701" w:type="dxa"/>
          </w:tcPr>
          <w:p w:rsidR="00197757" w:rsidRPr="00197757" w:rsidRDefault="00197757" w:rsidP="00197757">
            <w:pPr>
              <w:pStyle w:val="afffc"/>
              <w:rPr>
                <w:sz w:val="24"/>
                <w:szCs w:val="24"/>
              </w:rPr>
            </w:pPr>
            <w:r w:rsidRPr="00197757">
              <w:rPr>
                <w:sz w:val="24"/>
                <w:szCs w:val="24"/>
              </w:rPr>
              <w:t>173</w:t>
            </w:r>
          </w:p>
        </w:tc>
        <w:tc>
          <w:tcPr>
            <w:tcW w:w="1701" w:type="dxa"/>
          </w:tcPr>
          <w:p w:rsidR="00197757" w:rsidRPr="00197757" w:rsidRDefault="00197757" w:rsidP="00197757">
            <w:pPr>
              <w:pStyle w:val="afffc"/>
              <w:rPr>
                <w:sz w:val="24"/>
                <w:szCs w:val="24"/>
              </w:rPr>
            </w:pPr>
            <w:r w:rsidRPr="00197757">
              <w:rPr>
                <w:sz w:val="24"/>
                <w:szCs w:val="24"/>
              </w:rPr>
              <w:t>298</w:t>
            </w:r>
          </w:p>
        </w:tc>
        <w:tc>
          <w:tcPr>
            <w:tcW w:w="2443" w:type="dxa"/>
            <w:vAlign w:val="bottom"/>
          </w:tcPr>
          <w:p w:rsidR="00197757" w:rsidRPr="00197757" w:rsidRDefault="00197757" w:rsidP="00197757">
            <w:pPr>
              <w:pStyle w:val="afffc"/>
              <w:rPr>
                <w:sz w:val="24"/>
                <w:szCs w:val="24"/>
              </w:rPr>
            </w:pPr>
            <w:r w:rsidRPr="00197757">
              <w:rPr>
                <w:sz w:val="24"/>
                <w:szCs w:val="24"/>
              </w:rPr>
              <w:t>-125</w:t>
            </w:r>
          </w:p>
        </w:tc>
      </w:tr>
      <w:tr w:rsidR="00197757" w:rsidRPr="00197757" w:rsidTr="008E19CE">
        <w:tc>
          <w:tcPr>
            <w:tcW w:w="959" w:type="dxa"/>
            <w:vAlign w:val="bottom"/>
          </w:tcPr>
          <w:p w:rsidR="00197757" w:rsidRPr="00197757" w:rsidRDefault="00197757" w:rsidP="00197757">
            <w:pPr>
              <w:pStyle w:val="afffc"/>
              <w:rPr>
                <w:sz w:val="24"/>
                <w:szCs w:val="24"/>
              </w:rPr>
            </w:pPr>
            <w:r w:rsidRPr="00197757">
              <w:rPr>
                <w:sz w:val="24"/>
                <w:szCs w:val="24"/>
              </w:rPr>
              <w:t>2005</w:t>
            </w:r>
          </w:p>
        </w:tc>
        <w:tc>
          <w:tcPr>
            <w:tcW w:w="2268" w:type="dxa"/>
            <w:vAlign w:val="bottom"/>
          </w:tcPr>
          <w:p w:rsidR="00197757" w:rsidRPr="00197757" w:rsidRDefault="00197757" w:rsidP="00197757">
            <w:pPr>
              <w:pStyle w:val="afffc"/>
              <w:rPr>
                <w:sz w:val="24"/>
                <w:szCs w:val="24"/>
              </w:rPr>
            </w:pPr>
            <w:r w:rsidRPr="00197757">
              <w:rPr>
                <w:sz w:val="24"/>
                <w:szCs w:val="24"/>
              </w:rPr>
              <w:t>16355</w:t>
            </w:r>
          </w:p>
        </w:tc>
        <w:tc>
          <w:tcPr>
            <w:tcW w:w="1701" w:type="dxa"/>
          </w:tcPr>
          <w:p w:rsidR="00197757" w:rsidRPr="00197757" w:rsidRDefault="00197757" w:rsidP="00197757">
            <w:pPr>
              <w:pStyle w:val="afffc"/>
              <w:rPr>
                <w:sz w:val="24"/>
                <w:szCs w:val="24"/>
              </w:rPr>
            </w:pPr>
            <w:r w:rsidRPr="00197757">
              <w:rPr>
                <w:sz w:val="24"/>
                <w:szCs w:val="24"/>
              </w:rPr>
              <w:t>177</w:t>
            </w:r>
          </w:p>
        </w:tc>
        <w:tc>
          <w:tcPr>
            <w:tcW w:w="1701" w:type="dxa"/>
          </w:tcPr>
          <w:p w:rsidR="00197757" w:rsidRPr="00197757" w:rsidRDefault="00197757" w:rsidP="00197757">
            <w:pPr>
              <w:pStyle w:val="afffc"/>
              <w:rPr>
                <w:sz w:val="24"/>
                <w:szCs w:val="24"/>
              </w:rPr>
            </w:pPr>
            <w:r w:rsidRPr="00197757">
              <w:rPr>
                <w:sz w:val="24"/>
                <w:szCs w:val="24"/>
              </w:rPr>
              <w:t>286</w:t>
            </w:r>
          </w:p>
        </w:tc>
        <w:tc>
          <w:tcPr>
            <w:tcW w:w="2443" w:type="dxa"/>
            <w:vAlign w:val="bottom"/>
          </w:tcPr>
          <w:p w:rsidR="00197757" w:rsidRPr="00197757" w:rsidRDefault="00197757" w:rsidP="00197757">
            <w:pPr>
              <w:pStyle w:val="afffc"/>
              <w:rPr>
                <w:sz w:val="24"/>
                <w:szCs w:val="24"/>
              </w:rPr>
            </w:pPr>
            <w:r w:rsidRPr="00197757">
              <w:rPr>
                <w:sz w:val="24"/>
                <w:szCs w:val="24"/>
              </w:rPr>
              <w:t>-109</w:t>
            </w:r>
          </w:p>
        </w:tc>
      </w:tr>
      <w:tr w:rsidR="00197757" w:rsidRPr="00197757" w:rsidTr="008E19CE">
        <w:tc>
          <w:tcPr>
            <w:tcW w:w="959" w:type="dxa"/>
            <w:vAlign w:val="bottom"/>
          </w:tcPr>
          <w:p w:rsidR="00197757" w:rsidRPr="00197757" w:rsidRDefault="00197757" w:rsidP="00197757">
            <w:pPr>
              <w:pStyle w:val="afffc"/>
              <w:rPr>
                <w:sz w:val="24"/>
                <w:szCs w:val="24"/>
              </w:rPr>
            </w:pPr>
            <w:r w:rsidRPr="00197757">
              <w:rPr>
                <w:sz w:val="24"/>
                <w:szCs w:val="24"/>
              </w:rPr>
              <w:t>2006</w:t>
            </w:r>
          </w:p>
        </w:tc>
        <w:tc>
          <w:tcPr>
            <w:tcW w:w="2268" w:type="dxa"/>
            <w:vAlign w:val="bottom"/>
          </w:tcPr>
          <w:p w:rsidR="00197757" w:rsidRPr="00197757" w:rsidRDefault="00197757" w:rsidP="00197757">
            <w:pPr>
              <w:pStyle w:val="afffc"/>
              <w:rPr>
                <w:sz w:val="24"/>
                <w:szCs w:val="24"/>
              </w:rPr>
            </w:pPr>
            <w:r w:rsidRPr="00197757">
              <w:rPr>
                <w:sz w:val="24"/>
                <w:szCs w:val="24"/>
              </w:rPr>
              <w:t>16072</w:t>
            </w:r>
          </w:p>
        </w:tc>
        <w:tc>
          <w:tcPr>
            <w:tcW w:w="1701" w:type="dxa"/>
          </w:tcPr>
          <w:p w:rsidR="00197757" w:rsidRPr="00197757" w:rsidRDefault="00197757" w:rsidP="00197757">
            <w:pPr>
              <w:pStyle w:val="afffc"/>
              <w:rPr>
                <w:sz w:val="24"/>
                <w:szCs w:val="24"/>
              </w:rPr>
            </w:pPr>
            <w:r w:rsidRPr="00197757">
              <w:rPr>
                <w:sz w:val="24"/>
                <w:szCs w:val="24"/>
              </w:rPr>
              <w:t>148</w:t>
            </w:r>
          </w:p>
        </w:tc>
        <w:tc>
          <w:tcPr>
            <w:tcW w:w="1701" w:type="dxa"/>
          </w:tcPr>
          <w:p w:rsidR="00197757" w:rsidRPr="00197757" w:rsidRDefault="00197757" w:rsidP="00197757">
            <w:pPr>
              <w:pStyle w:val="afffc"/>
              <w:rPr>
                <w:sz w:val="24"/>
                <w:szCs w:val="24"/>
              </w:rPr>
            </w:pPr>
            <w:r w:rsidRPr="00197757">
              <w:rPr>
                <w:sz w:val="24"/>
                <w:szCs w:val="24"/>
              </w:rPr>
              <w:t>277</w:t>
            </w:r>
          </w:p>
        </w:tc>
        <w:tc>
          <w:tcPr>
            <w:tcW w:w="2443" w:type="dxa"/>
            <w:vAlign w:val="bottom"/>
          </w:tcPr>
          <w:p w:rsidR="00197757" w:rsidRPr="00197757" w:rsidRDefault="00197757" w:rsidP="00197757">
            <w:pPr>
              <w:pStyle w:val="afffc"/>
              <w:rPr>
                <w:sz w:val="24"/>
                <w:szCs w:val="24"/>
              </w:rPr>
            </w:pPr>
            <w:r w:rsidRPr="00197757">
              <w:rPr>
                <w:sz w:val="24"/>
                <w:szCs w:val="24"/>
              </w:rPr>
              <w:t>-129</w:t>
            </w:r>
          </w:p>
        </w:tc>
      </w:tr>
      <w:tr w:rsidR="00197757" w:rsidRPr="00197757" w:rsidTr="008E19CE">
        <w:tc>
          <w:tcPr>
            <w:tcW w:w="959" w:type="dxa"/>
            <w:vAlign w:val="bottom"/>
          </w:tcPr>
          <w:p w:rsidR="00197757" w:rsidRPr="00197757" w:rsidRDefault="00197757" w:rsidP="00197757">
            <w:pPr>
              <w:pStyle w:val="afffc"/>
              <w:rPr>
                <w:sz w:val="24"/>
                <w:szCs w:val="24"/>
              </w:rPr>
            </w:pPr>
            <w:r w:rsidRPr="00197757">
              <w:rPr>
                <w:sz w:val="24"/>
                <w:szCs w:val="24"/>
              </w:rPr>
              <w:t>2007</w:t>
            </w:r>
          </w:p>
        </w:tc>
        <w:tc>
          <w:tcPr>
            <w:tcW w:w="2268" w:type="dxa"/>
            <w:vAlign w:val="bottom"/>
          </w:tcPr>
          <w:p w:rsidR="00197757" w:rsidRPr="00197757" w:rsidRDefault="00197757" w:rsidP="00197757">
            <w:pPr>
              <w:pStyle w:val="afffc"/>
              <w:rPr>
                <w:sz w:val="24"/>
                <w:szCs w:val="24"/>
              </w:rPr>
            </w:pPr>
            <w:r w:rsidRPr="00197757">
              <w:rPr>
                <w:sz w:val="24"/>
                <w:szCs w:val="24"/>
              </w:rPr>
              <w:t>15699</w:t>
            </w:r>
          </w:p>
        </w:tc>
        <w:tc>
          <w:tcPr>
            <w:tcW w:w="1701" w:type="dxa"/>
          </w:tcPr>
          <w:p w:rsidR="00197757" w:rsidRPr="00197757" w:rsidRDefault="00197757" w:rsidP="00197757">
            <w:pPr>
              <w:pStyle w:val="afffc"/>
              <w:rPr>
                <w:sz w:val="24"/>
                <w:szCs w:val="24"/>
              </w:rPr>
            </w:pPr>
            <w:r w:rsidRPr="00197757">
              <w:rPr>
                <w:sz w:val="24"/>
                <w:szCs w:val="24"/>
              </w:rPr>
              <w:t>173</w:t>
            </w:r>
          </w:p>
        </w:tc>
        <w:tc>
          <w:tcPr>
            <w:tcW w:w="1701" w:type="dxa"/>
          </w:tcPr>
          <w:p w:rsidR="00197757" w:rsidRPr="00197757" w:rsidRDefault="00197757" w:rsidP="00197757">
            <w:pPr>
              <w:pStyle w:val="afffc"/>
              <w:rPr>
                <w:sz w:val="24"/>
                <w:szCs w:val="24"/>
              </w:rPr>
            </w:pPr>
            <w:r w:rsidRPr="00197757">
              <w:rPr>
                <w:sz w:val="24"/>
                <w:szCs w:val="24"/>
              </w:rPr>
              <w:t>278</w:t>
            </w:r>
          </w:p>
        </w:tc>
        <w:tc>
          <w:tcPr>
            <w:tcW w:w="2443" w:type="dxa"/>
            <w:vAlign w:val="bottom"/>
          </w:tcPr>
          <w:p w:rsidR="00197757" w:rsidRPr="00197757" w:rsidRDefault="00197757" w:rsidP="00197757">
            <w:pPr>
              <w:pStyle w:val="afffc"/>
              <w:rPr>
                <w:sz w:val="24"/>
                <w:szCs w:val="24"/>
              </w:rPr>
            </w:pPr>
            <w:r w:rsidRPr="00197757">
              <w:rPr>
                <w:sz w:val="24"/>
                <w:szCs w:val="24"/>
              </w:rPr>
              <w:t>-105</w:t>
            </w:r>
          </w:p>
        </w:tc>
      </w:tr>
      <w:tr w:rsidR="00197757" w:rsidRPr="00197757" w:rsidTr="008E19CE">
        <w:tc>
          <w:tcPr>
            <w:tcW w:w="959" w:type="dxa"/>
            <w:vAlign w:val="bottom"/>
          </w:tcPr>
          <w:p w:rsidR="00197757" w:rsidRPr="00197757" w:rsidRDefault="00197757" w:rsidP="00197757">
            <w:pPr>
              <w:pStyle w:val="afffc"/>
              <w:rPr>
                <w:sz w:val="24"/>
                <w:szCs w:val="24"/>
              </w:rPr>
            </w:pPr>
            <w:r w:rsidRPr="00197757">
              <w:rPr>
                <w:sz w:val="24"/>
                <w:szCs w:val="24"/>
              </w:rPr>
              <w:t>2008</w:t>
            </w:r>
          </w:p>
        </w:tc>
        <w:tc>
          <w:tcPr>
            <w:tcW w:w="2268" w:type="dxa"/>
            <w:vAlign w:val="bottom"/>
          </w:tcPr>
          <w:p w:rsidR="00197757" w:rsidRPr="00197757" w:rsidRDefault="00197757" w:rsidP="00197757">
            <w:pPr>
              <w:pStyle w:val="afffc"/>
              <w:rPr>
                <w:sz w:val="24"/>
                <w:szCs w:val="24"/>
              </w:rPr>
            </w:pPr>
            <w:r w:rsidRPr="00197757">
              <w:rPr>
                <w:sz w:val="24"/>
                <w:szCs w:val="24"/>
              </w:rPr>
              <w:t>15397</w:t>
            </w:r>
          </w:p>
        </w:tc>
        <w:tc>
          <w:tcPr>
            <w:tcW w:w="1701" w:type="dxa"/>
          </w:tcPr>
          <w:p w:rsidR="00197757" w:rsidRPr="00197757" w:rsidRDefault="00197757" w:rsidP="00197757">
            <w:pPr>
              <w:pStyle w:val="afffc"/>
              <w:rPr>
                <w:sz w:val="24"/>
                <w:szCs w:val="24"/>
              </w:rPr>
            </w:pPr>
            <w:r w:rsidRPr="00197757">
              <w:rPr>
                <w:sz w:val="24"/>
                <w:szCs w:val="24"/>
              </w:rPr>
              <w:t>189</w:t>
            </w:r>
          </w:p>
        </w:tc>
        <w:tc>
          <w:tcPr>
            <w:tcW w:w="1701" w:type="dxa"/>
          </w:tcPr>
          <w:p w:rsidR="00197757" w:rsidRPr="00197757" w:rsidRDefault="00197757" w:rsidP="00197757">
            <w:pPr>
              <w:pStyle w:val="afffc"/>
              <w:rPr>
                <w:sz w:val="24"/>
                <w:szCs w:val="24"/>
              </w:rPr>
            </w:pPr>
            <w:r w:rsidRPr="00197757">
              <w:rPr>
                <w:sz w:val="24"/>
                <w:szCs w:val="24"/>
              </w:rPr>
              <w:t>245</w:t>
            </w:r>
          </w:p>
        </w:tc>
        <w:tc>
          <w:tcPr>
            <w:tcW w:w="2443" w:type="dxa"/>
            <w:vAlign w:val="bottom"/>
          </w:tcPr>
          <w:p w:rsidR="00197757" w:rsidRPr="00197757" w:rsidRDefault="00197757" w:rsidP="00197757">
            <w:pPr>
              <w:pStyle w:val="afffc"/>
              <w:rPr>
                <w:sz w:val="24"/>
                <w:szCs w:val="24"/>
              </w:rPr>
            </w:pPr>
            <w:r w:rsidRPr="00197757">
              <w:rPr>
                <w:sz w:val="24"/>
                <w:szCs w:val="24"/>
              </w:rPr>
              <w:t>-56</w:t>
            </w:r>
          </w:p>
        </w:tc>
      </w:tr>
      <w:tr w:rsidR="00197757" w:rsidRPr="00197757" w:rsidTr="008E19CE">
        <w:tc>
          <w:tcPr>
            <w:tcW w:w="959" w:type="dxa"/>
            <w:vAlign w:val="bottom"/>
          </w:tcPr>
          <w:p w:rsidR="00197757" w:rsidRPr="00197757" w:rsidRDefault="00197757" w:rsidP="00197757">
            <w:pPr>
              <w:pStyle w:val="afffc"/>
              <w:rPr>
                <w:sz w:val="24"/>
                <w:szCs w:val="24"/>
              </w:rPr>
            </w:pPr>
            <w:r w:rsidRPr="00197757">
              <w:rPr>
                <w:sz w:val="24"/>
                <w:szCs w:val="24"/>
              </w:rPr>
              <w:t>2009</w:t>
            </w:r>
          </w:p>
        </w:tc>
        <w:tc>
          <w:tcPr>
            <w:tcW w:w="2268" w:type="dxa"/>
            <w:vAlign w:val="bottom"/>
          </w:tcPr>
          <w:p w:rsidR="00197757" w:rsidRPr="00197757" w:rsidRDefault="00197757" w:rsidP="00197757">
            <w:pPr>
              <w:pStyle w:val="afffc"/>
              <w:rPr>
                <w:sz w:val="24"/>
                <w:szCs w:val="24"/>
              </w:rPr>
            </w:pPr>
            <w:r w:rsidRPr="00197757">
              <w:rPr>
                <w:sz w:val="24"/>
                <w:szCs w:val="24"/>
              </w:rPr>
              <w:t>15235</w:t>
            </w:r>
          </w:p>
        </w:tc>
        <w:tc>
          <w:tcPr>
            <w:tcW w:w="1701" w:type="dxa"/>
          </w:tcPr>
          <w:p w:rsidR="00197757" w:rsidRPr="00197757" w:rsidRDefault="00197757" w:rsidP="00197757">
            <w:pPr>
              <w:pStyle w:val="afffc"/>
              <w:rPr>
                <w:sz w:val="24"/>
                <w:szCs w:val="24"/>
              </w:rPr>
            </w:pPr>
            <w:r w:rsidRPr="00197757">
              <w:rPr>
                <w:sz w:val="24"/>
                <w:szCs w:val="24"/>
              </w:rPr>
              <w:t>189</w:t>
            </w:r>
          </w:p>
        </w:tc>
        <w:tc>
          <w:tcPr>
            <w:tcW w:w="1701" w:type="dxa"/>
          </w:tcPr>
          <w:p w:rsidR="00197757" w:rsidRPr="00197757" w:rsidRDefault="00197757" w:rsidP="00197757">
            <w:pPr>
              <w:pStyle w:val="afffc"/>
              <w:rPr>
                <w:sz w:val="24"/>
                <w:szCs w:val="24"/>
              </w:rPr>
            </w:pPr>
            <w:r w:rsidRPr="00197757">
              <w:rPr>
                <w:sz w:val="24"/>
                <w:szCs w:val="24"/>
              </w:rPr>
              <w:t>262</w:t>
            </w:r>
          </w:p>
        </w:tc>
        <w:tc>
          <w:tcPr>
            <w:tcW w:w="2443" w:type="dxa"/>
            <w:vAlign w:val="bottom"/>
          </w:tcPr>
          <w:p w:rsidR="00197757" w:rsidRPr="00197757" w:rsidRDefault="00197757" w:rsidP="00197757">
            <w:pPr>
              <w:pStyle w:val="afffc"/>
              <w:rPr>
                <w:sz w:val="24"/>
                <w:szCs w:val="24"/>
              </w:rPr>
            </w:pPr>
            <w:r w:rsidRPr="00197757">
              <w:rPr>
                <w:sz w:val="24"/>
                <w:szCs w:val="24"/>
              </w:rPr>
              <w:t>-73</w:t>
            </w:r>
          </w:p>
        </w:tc>
      </w:tr>
      <w:tr w:rsidR="00197757" w:rsidRPr="00197757" w:rsidTr="008E19CE">
        <w:tc>
          <w:tcPr>
            <w:tcW w:w="959" w:type="dxa"/>
            <w:vAlign w:val="bottom"/>
          </w:tcPr>
          <w:p w:rsidR="00197757" w:rsidRPr="00197757" w:rsidRDefault="00197757" w:rsidP="00197757">
            <w:pPr>
              <w:pStyle w:val="afffc"/>
              <w:rPr>
                <w:sz w:val="24"/>
                <w:szCs w:val="24"/>
              </w:rPr>
            </w:pPr>
            <w:r w:rsidRPr="00197757">
              <w:rPr>
                <w:sz w:val="24"/>
                <w:szCs w:val="24"/>
              </w:rPr>
              <w:lastRenderedPageBreak/>
              <w:t>2010</w:t>
            </w:r>
          </w:p>
        </w:tc>
        <w:tc>
          <w:tcPr>
            <w:tcW w:w="2268" w:type="dxa"/>
            <w:vAlign w:val="bottom"/>
          </w:tcPr>
          <w:p w:rsidR="00197757" w:rsidRPr="00197757" w:rsidRDefault="00197757" w:rsidP="00197757">
            <w:pPr>
              <w:pStyle w:val="afffc"/>
              <w:rPr>
                <w:sz w:val="24"/>
                <w:szCs w:val="24"/>
              </w:rPr>
            </w:pPr>
            <w:r w:rsidRPr="00197757">
              <w:rPr>
                <w:sz w:val="24"/>
                <w:szCs w:val="24"/>
              </w:rPr>
              <w:t>15064</w:t>
            </w:r>
          </w:p>
        </w:tc>
        <w:tc>
          <w:tcPr>
            <w:tcW w:w="1701" w:type="dxa"/>
          </w:tcPr>
          <w:p w:rsidR="00197757" w:rsidRPr="00197757" w:rsidRDefault="00197757" w:rsidP="00197757">
            <w:pPr>
              <w:pStyle w:val="afffc"/>
              <w:rPr>
                <w:sz w:val="24"/>
                <w:szCs w:val="24"/>
              </w:rPr>
            </w:pPr>
            <w:r w:rsidRPr="00197757">
              <w:rPr>
                <w:sz w:val="24"/>
                <w:szCs w:val="24"/>
              </w:rPr>
              <w:t>205</w:t>
            </w:r>
          </w:p>
        </w:tc>
        <w:tc>
          <w:tcPr>
            <w:tcW w:w="1701" w:type="dxa"/>
          </w:tcPr>
          <w:p w:rsidR="00197757" w:rsidRPr="00197757" w:rsidRDefault="00197757" w:rsidP="00197757">
            <w:pPr>
              <w:pStyle w:val="afffc"/>
              <w:rPr>
                <w:sz w:val="24"/>
                <w:szCs w:val="24"/>
              </w:rPr>
            </w:pPr>
            <w:r w:rsidRPr="00197757">
              <w:rPr>
                <w:sz w:val="24"/>
                <w:szCs w:val="24"/>
              </w:rPr>
              <w:t>266</w:t>
            </w:r>
          </w:p>
        </w:tc>
        <w:tc>
          <w:tcPr>
            <w:tcW w:w="2443" w:type="dxa"/>
            <w:vAlign w:val="bottom"/>
          </w:tcPr>
          <w:p w:rsidR="00197757" w:rsidRPr="00197757" w:rsidRDefault="00197757" w:rsidP="00197757">
            <w:pPr>
              <w:pStyle w:val="afffc"/>
              <w:rPr>
                <w:sz w:val="24"/>
                <w:szCs w:val="24"/>
              </w:rPr>
            </w:pPr>
            <w:r w:rsidRPr="00197757">
              <w:rPr>
                <w:sz w:val="24"/>
                <w:szCs w:val="24"/>
              </w:rPr>
              <w:t>-61</w:t>
            </w:r>
          </w:p>
        </w:tc>
      </w:tr>
      <w:tr w:rsidR="00197757" w:rsidRPr="00197757" w:rsidTr="008E19CE">
        <w:tc>
          <w:tcPr>
            <w:tcW w:w="959" w:type="dxa"/>
            <w:vAlign w:val="bottom"/>
          </w:tcPr>
          <w:p w:rsidR="00197757" w:rsidRPr="00197757" w:rsidRDefault="00197757" w:rsidP="00197757">
            <w:pPr>
              <w:pStyle w:val="afffc"/>
              <w:rPr>
                <w:sz w:val="24"/>
                <w:szCs w:val="24"/>
              </w:rPr>
            </w:pPr>
            <w:r w:rsidRPr="00197757">
              <w:rPr>
                <w:sz w:val="24"/>
                <w:szCs w:val="24"/>
              </w:rPr>
              <w:t>2011</w:t>
            </w:r>
          </w:p>
        </w:tc>
        <w:tc>
          <w:tcPr>
            <w:tcW w:w="2268" w:type="dxa"/>
            <w:vAlign w:val="bottom"/>
          </w:tcPr>
          <w:p w:rsidR="00197757" w:rsidRPr="00197757" w:rsidRDefault="00197757" w:rsidP="00197757">
            <w:pPr>
              <w:pStyle w:val="afffc"/>
              <w:rPr>
                <w:sz w:val="24"/>
                <w:szCs w:val="24"/>
              </w:rPr>
            </w:pPr>
            <w:r w:rsidRPr="00197757">
              <w:rPr>
                <w:sz w:val="24"/>
                <w:szCs w:val="24"/>
              </w:rPr>
              <w:t>14877</w:t>
            </w:r>
          </w:p>
        </w:tc>
        <w:tc>
          <w:tcPr>
            <w:tcW w:w="1701" w:type="dxa"/>
          </w:tcPr>
          <w:p w:rsidR="00197757" w:rsidRPr="00197757" w:rsidRDefault="00197757" w:rsidP="00197757">
            <w:pPr>
              <w:pStyle w:val="afffc"/>
              <w:rPr>
                <w:sz w:val="24"/>
                <w:szCs w:val="24"/>
              </w:rPr>
            </w:pPr>
            <w:r w:rsidRPr="00197757">
              <w:rPr>
                <w:sz w:val="24"/>
                <w:szCs w:val="24"/>
              </w:rPr>
              <w:t>201</w:t>
            </w:r>
          </w:p>
        </w:tc>
        <w:tc>
          <w:tcPr>
            <w:tcW w:w="1701" w:type="dxa"/>
          </w:tcPr>
          <w:p w:rsidR="00197757" w:rsidRPr="00197757" w:rsidRDefault="00197757" w:rsidP="00197757">
            <w:pPr>
              <w:pStyle w:val="afffc"/>
              <w:rPr>
                <w:sz w:val="24"/>
                <w:szCs w:val="24"/>
              </w:rPr>
            </w:pPr>
            <w:r w:rsidRPr="00197757">
              <w:rPr>
                <w:sz w:val="24"/>
                <w:szCs w:val="24"/>
              </w:rPr>
              <w:t>268</w:t>
            </w:r>
          </w:p>
        </w:tc>
        <w:tc>
          <w:tcPr>
            <w:tcW w:w="2443" w:type="dxa"/>
            <w:vAlign w:val="bottom"/>
          </w:tcPr>
          <w:p w:rsidR="00197757" w:rsidRPr="00197757" w:rsidRDefault="00197757" w:rsidP="00197757">
            <w:pPr>
              <w:pStyle w:val="afffc"/>
              <w:rPr>
                <w:sz w:val="24"/>
                <w:szCs w:val="24"/>
              </w:rPr>
            </w:pPr>
            <w:r w:rsidRPr="00197757">
              <w:rPr>
                <w:sz w:val="24"/>
                <w:szCs w:val="24"/>
              </w:rPr>
              <w:t>-67</w:t>
            </w:r>
          </w:p>
        </w:tc>
      </w:tr>
      <w:tr w:rsidR="00197757" w:rsidRPr="00197757" w:rsidTr="008E19CE">
        <w:tc>
          <w:tcPr>
            <w:tcW w:w="959" w:type="dxa"/>
            <w:vAlign w:val="bottom"/>
          </w:tcPr>
          <w:p w:rsidR="00197757" w:rsidRPr="00197757" w:rsidRDefault="00197757" w:rsidP="00197757">
            <w:pPr>
              <w:pStyle w:val="afffc"/>
              <w:rPr>
                <w:sz w:val="24"/>
                <w:szCs w:val="24"/>
              </w:rPr>
            </w:pPr>
            <w:r w:rsidRPr="00197757">
              <w:rPr>
                <w:sz w:val="24"/>
                <w:szCs w:val="24"/>
              </w:rPr>
              <w:t>2012</w:t>
            </w:r>
          </w:p>
        </w:tc>
        <w:tc>
          <w:tcPr>
            <w:tcW w:w="2268" w:type="dxa"/>
            <w:vAlign w:val="bottom"/>
          </w:tcPr>
          <w:p w:rsidR="00197757" w:rsidRPr="00197757" w:rsidRDefault="00197757" w:rsidP="00197757">
            <w:pPr>
              <w:pStyle w:val="afffc"/>
              <w:rPr>
                <w:sz w:val="24"/>
                <w:szCs w:val="24"/>
              </w:rPr>
            </w:pPr>
            <w:r w:rsidRPr="00197757">
              <w:rPr>
                <w:sz w:val="24"/>
                <w:szCs w:val="24"/>
              </w:rPr>
              <w:t>14613</w:t>
            </w:r>
          </w:p>
        </w:tc>
        <w:tc>
          <w:tcPr>
            <w:tcW w:w="1701" w:type="dxa"/>
          </w:tcPr>
          <w:p w:rsidR="00197757" w:rsidRPr="00197757" w:rsidRDefault="00197757" w:rsidP="00197757">
            <w:pPr>
              <w:pStyle w:val="afffc"/>
              <w:rPr>
                <w:sz w:val="24"/>
                <w:szCs w:val="24"/>
              </w:rPr>
            </w:pPr>
            <w:r w:rsidRPr="00197757">
              <w:rPr>
                <w:sz w:val="24"/>
                <w:szCs w:val="24"/>
              </w:rPr>
              <w:t>208</w:t>
            </w:r>
          </w:p>
        </w:tc>
        <w:tc>
          <w:tcPr>
            <w:tcW w:w="1701" w:type="dxa"/>
          </w:tcPr>
          <w:p w:rsidR="00197757" w:rsidRPr="00197757" w:rsidRDefault="00197757" w:rsidP="00197757">
            <w:pPr>
              <w:pStyle w:val="afffc"/>
              <w:rPr>
                <w:sz w:val="24"/>
                <w:szCs w:val="24"/>
              </w:rPr>
            </w:pPr>
            <w:r w:rsidRPr="00197757">
              <w:rPr>
                <w:sz w:val="24"/>
                <w:szCs w:val="24"/>
              </w:rPr>
              <w:t>253</w:t>
            </w:r>
          </w:p>
        </w:tc>
        <w:tc>
          <w:tcPr>
            <w:tcW w:w="2443" w:type="dxa"/>
            <w:vAlign w:val="bottom"/>
          </w:tcPr>
          <w:p w:rsidR="00197757" w:rsidRPr="00197757" w:rsidRDefault="00197757" w:rsidP="00197757">
            <w:pPr>
              <w:pStyle w:val="afffc"/>
              <w:rPr>
                <w:sz w:val="24"/>
                <w:szCs w:val="24"/>
              </w:rPr>
            </w:pPr>
            <w:r w:rsidRPr="00197757">
              <w:rPr>
                <w:sz w:val="24"/>
                <w:szCs w:val="24"/>
              </w:rPr>
              <w:t>-45</w:t>
            </w:r>
          </w:p>
        </w:tc>
      </w:tr>
      <w:tr w:rsidR="00197757" w:rsidRPr="00197757" w:rsidTr="008E19CE">
        <w:tc>
          <w:tcPr>
            <w:tcW w:w="959" w:type="dxa"/>
            <w:vAlign w:val="bottom"/>
          </w:tcPr>
          <w:p w:rsidR="00197757" w:rsidRPr="00197757" w:rsidRDefault="00197757" w:rsidP="00197757">
            <w:pPr>
              <w:pStyle w:val="afffc"/>
              <w:rPr>
                <w:sz w:val="24"/>
                <w:szCs w:val="24"/>
              </w:rPr>
            </w:pPr>
            <w:r w:rsidRPr="00197757">
              <w:rPr>
                <w:sz w:val="24"/>
                <w:szCs w:val="24"/>
              </w:rPr>
              <w:t>2013</w:t>
            </w:r>
          </w:p>
        </w:tc>
        <w:tc>
          <w:tcPr>
            <w:tcW w:w="2268" w:type="dxa"/>
            <w:vAlign w:val="bottom"/>
          </w:tcPr>
          <w:p w:rsidR="00197757" w:rsidRPr="00197757" w:rsidRDefault="00197757" w:rsidP="00197757">
            <w:pPr>
              <w:pStyle w:val="afffc"/>
              <w:rPr>
                <w:sz w:val="24"/>
                <w:szCs w:val="24"/>
              </w:rPr>
            </w:pPr>
            <w:r w:rsidRPr="00197757">
              <w:rPr>
                <w:sz w:val="24"/>
                <w:szCs w:val="24"/>
              </w:rPr>
              <w:t>14365</w:t>
            </w:r>
          </w:p>
        </w:tc>
        <w:tc>
          <w:tcPr>
            <w:tcW w:w="1701" w:type="dxa"/>
          </w:tcPr>
          <w:p w:rsidR="00197757" w:rsidRPr="00197757" w:rsidRDefault="00197757" w:rsidP="00197757">
            <w:pPr>
              <w:pStyle w:val="afffc"/>
              <w:rPr>
                <w:sz w:val="24"/>
                <w:szCs w:val="24"/>
              </w:rPr>
            </w:pPr>
            <w:r w:rsidRPr="00197757">
              <w:rPr>
                <w:sz w:val="24"/>
                <w:szCs w:val="24"/>
              </w:rPr>
              <w:t>206</w:t>
            </w:r>
          </w:p>
        </w:tc>
        <w:tc>
          <w:tcPr>
            <w:tcW w:w="1701" w:type="dxa"/>
          </w:tcPr>
          <w:p w:rsidR="00197757" w:rsidRPr="00197757" w:rsidRDefault="00197757" w:rsidP="00197757">
            <w:pPr>
              <w:pStyle w:val="afffc"/>
              <w:rPr>
                <w:sz w:val="24"/>
                <w:szCs w:val="24"/>
              </w:rPr>
            </w:pPr>
            <w:r w:rsidRPr="00197757">
              <w:rPr>
                <w:sz w:val="24"/>
                <w:szCs w:val="24"/>
              </w:rPr>
              <w:t>247</w:t>
            </w:r>
          </w:p>
        </w:tc>
        <w:tc>
          <w:tcPr>
            <w:tcW w:w="2443" w:type="dxa"/>
            <w:vAlign w:val="bottom"/>
          </w:tcPr>
          <w:p w:rsidR="00197757" w:rsidRPr="00197757" w:rsidRDefault="00197757" w:rsidP="00197757">
            <w:pPr>
              <w:pStyle w:val="afffc"/>
              <w:rPr>
                <w:sz w:val="24"/>
                <w:szCs w:val="24"/>
              </w:rPr>
            </w:pPr>
            <w:r w:rsidRPr="00197757">
              <w:rPr>
                <w:sz w:val="24"/>
                <w:szCs w:val="24"/>
              </w:rPr>
              <w:t>-41</w:t>
            </w:r>
          </w:p>
        </w:tc>
      </w:tr>
      <w:tr w:rsidR="00197757" w:rsidRPr="00197757" w:rsidTr="008E19CE">
        <w:tc>
          <w:tcPr>
            <w:tcW w:w="959" w:type="dxa"/>
            <w:vAlign w:val="bottom"/>
          </w:tcPr>
          <w:p w:rsidR="00197757" w:rsidRPr="00197757" w:rsidRDefault="00197757" w:rsidP="00197757">
            <w:pPr>
              <w:pStyle w:val="afffc"/>
              <w:rPr>
                <w:sz w:val="24"/>
                <w:szCs w:val="24"/>
              </w:rPr>
            </w:pPr>
            <w:r w:rsidRPr="00197757">
              <w:rPr>
                <w:sz w:val="24"/>
                <w:szCs w:val="24"/>
              </w:rPr>
              <w:t>2014</w:t>
            </w:r>
          </w:p>
        </w:tc>
        <w:tc>
          <w:tcPr>
            <w:tcW w:w="2268" w:type="dxa"/>
            <w:vAlign w:val="bottom"/>
          </w:tcPr>
          <w:p w:rsidR="00197757" w:rsidRPr="00197757" w:rsidRDefault="00197757" w:rsidP="00197757">
            <w:pPr>
              <w:pStyle w:val="afffc"/>
              <w:rPr>
                <w:sz w:val="24"/>
                <w:szCs w:val="24"/>
              </w:rPr>
            </w:pPr>
            <w:r w:rsidRPr="00197757">
              <w:rPr>
                <w:sz w:val="24"/>
                <w:szCs w:val="24"/>
              </w:rPr>
              <w:t>14182</w:t>
            </w:r>
          </w:p>
        </w:tc>
        <w:tc>
          <w:tcPr>
            <w:tcW w:w="1701" w:type="dxa"/>
          </w:tcPr>
          <w:p w:rsidR="00197757" w:rsidRPr="00197757" w:rsidRDefault="00197757" w:rsidP="00197757">
            <w:pPr>
              <w:pStyle w:val="afffc"/>
              <w:rPr>
                <w:sz w:val="24"/>
                <w:szCs w:val="24"/>
              </w:rPr>
            </w:pPr>
            <w:r w:rsidRPr="00197757">
              <w:rPr>
                <w:sz w:val="24"/>
                <w:szCs w:val="24"/>
              </w:rPr>
              <w:t>197</w:t>
            </w:r>
          </w:p>
        </w:tc>
        <w:tc>
          <w:tcPr>
            <w:tcW w:w="1701" w:type="dxa"/>
          </w:tcPr>
          <w:p w:rsidR="00197757" w:rsidRPr="00197757" w:rsidRDefault="00197757" w:rsidP="00197757">
            <w:pPr>
              <w:pStyle w:val="afffc"/>
              <w:rPr>
                <w:sz w:val="24"/>
                <w:szCs w:val="24"/>
              </w:rPr>
            </w:pPr>
            <w:r w:rsidRPr="00197757">
              <w:rPr>
                <w:sz w:val="24"/>
                <w:szCs w:val="24"/>
              </w:rPr>
              <w:t>232</w:t>
            </w:r>
          </w:p>
        </w:tc>
        <w:tc>
          <w:tcPr>
            <w:tcW w:w="2443" w:type="dxa"/>
            <w:vAlign w:val="bottom"/>
          </w:tcPr>
          <w:p w:rsidR="00197757" w:rsidRPr="00197757" w:rsidRDefault="00197757" w:rsidP="00197757">
            <w:pPr>
              <w:pStyle w:val="afffc"/>
              <w:rPr>
                <w:sz w:val="24"/>
                <w:szCs w:val="24"/>
              </w:rPr>
            </w:pPr>
            <w:r w:rsidRPr="00197757">
              <w:rPr>
                <w:sz w:val="24"/>
                <w:szCs w:val="24"/>
              </w:rPr>
              <w:t>-35</w:t>
            </w:r>
          </w:p>
        </w:tc>
      </w:tr>
      <w:tr w:rsidR="00197757" w:rsidRPr="00197757" w:rsidTr="008E19CE">
        <w:tc>
          <w:tcPr>
            <w:tcW w:w="959" w:type="dxa"/>
            <w:vAlign w:val="bottom"/>
          </w:tcPr>
          <w:p w:rsidR="00197757" w:rsidRPr="00197757" w:rsidRDefault="00197757" w:rsidP="00197757">
            <w:pPr>
              <w:pStyle w:val="afffc"/>
              <w:rPr>
                <w:sz w:val="24"/>
                <w:szCs w:val="24"/>
              </w:rPr>
            </w:pPr>
            <w:r w:rsidRPr="00197757">
              <w:rPr>
                <w:sz w:val="24"/>
                <w:szCs w:val="24"/>
              </w:rPr>
              <w:t>2015</w:t>
            </w:r>
          </w:p>
        </w:tc>
        <w:tc>
          <w:tcPr>
            <w:tcW w:w="2268" w:type="dxa"/>
            <w:vAlign w:val="bottom"/>
          </w:tcPr>
          <w:p w:rsidR="00197757" w:rsidRPr="00197757" w:rsidRDefault="00197757" w:rsidP="00197757">
            <w:pPr>
              <w:pStyle w:val="afffc"/>
              <w:rPr>
                <w:sz w:val="24"/>
                <w:szCs w:val="24"/>
              </w:rPr>
            </w:pPr>
            <w:r w:rsidRPr="00197757">
              <w:rPr>
                <w:sz w:val="24"/>
                <w:szCs w:val="24"/>
              </w:rPr>
              <w:t>14010</w:t>
            </w:r>
          </w:p>
        </w:tc>
        <w:tc>
          <w:tcPr>
            <w:tcW w:w="1701" w:type="dxa"/>
          </w:tcPr>
          <w:p w:rsidR="00197757" w:rsidRPr="00197757" w:rsidRDefault="00197757" w:rsidP="00197757">
            <w:pPr>
              <w:pStyle w:val="afffc"/>
              <w:rPr>
                <w:sz w:val="24"/>
                <w:szCs w:val="24"/>
              </w:rPr>
            </w:pPr>
            <w:r w:rsidRPr="00197757">
              <w:rPr>
                <w:sz w:val="24"/>
                <w:szCs w:val="24"/>
              </w:rPr>
              <w:t>205</w:t>
            </w:r>
          </w:p>
        </w:tc>
        <w:tc>
          <w:tcPr>
            <w:tcW w:w="1701" w:type="dxa"/>
          </w:tcPr>
          <w:p w:rsidR="00197757" w:rsidRPr="00197757" w:rsidRDefault="00197757" w:rsidP="00197757">
            <w:pPr>
              <w:pStyle w:val="afffc"/>
              <w:rPr>
                <w:sz w:val="24"/>
                <w:szCs w:val="24"/>
              </w:rPr>
            </w:pPr>
            <w:r w:rsidRPr="00197757">
              <w:rPr>
                <w:sz w:val="24"/>
                <w:szCs w:val="24"/>
              </w:rPr>
              <w:t>267</w:t>
            </w:r>
          </w:p>
        </w:tc>
        <w:tc>
          <w:tcPr>
            <w:tcW w:w="2443" w:type="dxa"/>
            <w:vAlign w:val="bottom"/>
          </w:tcPr>
          <w:p w:rsidR="00197757" w:rsidRPr="00197757" w:rsidRDefault="00197757" w:rsidP="00197757">
            <w:pPr>
              <w:pStyle w:val="afffc"/>
              <w:rPr>
                <w:sz w:val="24"/>
                <w:szCs w:val="24"/>
              </w:rPr>
            </w:pPr>
            <w:r w:rsidRPr="00197757">
              <w:rPr>
                <w:sz w:val="24"/>
                <w:szCs w:val="24"/>
              </w:rPr>
              <w:t>-62</w:t>
            </w:r>
          </w:p>
        </w:tc>
      </w:tr>
      <w:tr w:rsidR="00197757" w:rsidRPr="00197757" w:rsidTr="008E19CE">
        <w:tc>
          <w:tcPr>
            <w:tcW w:w="959" w:type="dxa"/>
            <w:vAlign w:val="bottom"/>
          </w:tcPr>
          <w:p w:rsidR="00197757" w:rsidRPr="00197757" w:rsidRDefault="00197757" w:rsidP="00197757">
            <w:pPr>
              <w:pStyle w:val="afffc"/>
              <w:rPr>
                <w:sz w:val="24"/>
                <w:szCs w:val="24"/>
              </w:rPr>
            </w:pPr>
            <w:r w:rsidRPr="00197757">
              <w:rPr>
                <w:sz w:val="24"/>
                <w:szCs w:val="24"/>
              </w:rPr>
              <w:t>2016</w:t>
            </w:r>
          </w:p>
        </w:tc>
        <w:tc>
          <w:tcPr>
            <w:tcW w:w="2268" w:type="dxa"/>
            <w:vAlign w:val="bottom"/>
          </w:tcPr>
          <w:p w:rsidR="00197757" w:rsidRPr="00197757" w:rsidRDefault="00197757" w:rsidP="00197757">
            <w:pPr>
              <w:pStyle w:val="afffc"/>
              <w:rPr>
                <w:sz w:val="24"/>
                <w:szCs w:val="24"/>
              </w:rPr>
            </w:pPr>
            <w:r w:rsidRPr="00197757">
              <w:rPr>
                <w:sz w:val="24"/>
                <w:szCs w:val="24"/>
              </w:rPr>
              <w:t>13897</w:t>
            </w:r>
          </w:p>
        </w:tc>
        <w:tc>
          <w:tcPr>
            <w:tcW w:w="1701" w:type="dxa"/>
          </w:tcPr>
          <w:p w:rsidR="00197757" w:rsidRPr="00197757" w:rsidRDefault="00197757" w:rsidP="00197757">
            <w:pPr>
              <w:pStyle w:val="afffc"/>
              <w:rPr>
                <w:sz w:val="24"/>
                <w:szCs w:val="24"/>
              </w:rPr>
            </w:pPr>
            <w:r w:rsidRPr="00197757">
              <w:rPr>
                <w:sz w:val="24"/>
                <w:szCs w:val="24"/>
              </w:rPr>
              <w:t>202</w:t>
            </w:r>
          </w:p>
        </w:tc>
        <w:tc>
          <w:tcPr>
            <w:tcW w:w="1701" w:type="dxa"/>
          </w:tcPr>
          <w:p w:rsidR="00197757" w:rsidRPr="00197757" w:rsidRDefault="00197757" w:rsidP="00197757">
            <w:pPr>
              <w:pStyle w:val="afffc"/>
              <w:rPr>
                <w:sz w:val="24"/>
                <w:szCs w:val="24"/>
              </w:rPr>
            </w:pPr>
            <w:r w:rsidRPr="00197757">
              <w:rPr>
                <w:sz w:val="24"/>
                <w:szCs w:val="24"/>
              </w:rPr>
              <w:t>224</w:t>
            </w:r>
          </w:p>
        </w:tc>
        <w:tc>
          <w:tcPr>
            <w:tcW w:w="2443" w:type="dxa"/>
            <w:vAlign w:val="bottom"/>
          </w:tcPr>
          <w:p w:rsidR="00197757" w:rsidRPr="00197757" w:rsidRDefault="00197757" w:rsidP="00197757">
            <w:pPr>
              <w:pStyle w:val="afffc"/>
              <w:rPr>
                <w:sz w:val="24"/>
                <w:szCs w:val="24"/>
              </w:rPr>
            </w:pPr>
            <w:r w:rsidRPr="00197757">
              <w:rPr>
                <w:sz w:val="24"/>
                <w:szCs w:val="24"/>
              </w:rPr>
              <w:t>-22</w:t>
            </w:r>
          </w:p>
        </w:tc>
      </w:tr>
    </w:tbl>
    <w:p w:rsidR="00197757" w:rsidRPr="00197757" w:rsidRDefault="00197757" w:rsidP="00197757">
      <w:pPr>
        <w:pStyle w:val="afff2"/>
        <w:spacing w:before="0" w:after="0"/>
        <w:rPr>
          <w:rFonts w:ascii="Times New Roman" w:eastAsia="Calibri" w:hAnsi="Times New Roman" w:cs="Times New Roman"/>
          <w:sz w:val="26"/>
          <w:szCs w:val="26"/>
        </w:rPr>
      </w:pPr>
      <w:r w:rsidRPr="00197757">
        <w:rPr>
          <w:rFonts w:ascii="Times New Roman" w:eastAsia="Calibri" w:hAnsi="Times New Roman" w:cs="Times New Roman"/>
          <w:sz w:val="26"/>
          <w:szCs w:val="26"/>
          <w:u w:val="single"/>
        </w:rPr>
        <w:t>Источник:</w:t>
      </w:r>
      <w:r w:rsidRPr="00197757">
        <w:rPr>
          <w:rFonts w:ascii="Times New Roman" w:eastAsia="Calibri" w:hAnsi="Times New Roman" w:cs="Times New Roman"/>
          <w:sz w:val="26"/>
          <w:szCs w:val="26"/>
        </w:rPr>
        <w:t xml:space="preserve"> </w:t>
      </w:r>
      <w:r w:rsidRPr="00197757">
        <w:rPr>
          <w:rFonts w:ascii="Times New Roman" w:hAnsi="Times New Roman" w:cs="Times New Roman"/>
          <w:sz w:val="26"/>
          <w:szCs w:val="26"/>
        </w:rPr>
        <w:t>Территориальный орган Федеральной службы государственной статистики по Новосибирской области</w:t>
      </w:r>
      <w:r w:rsidRPr="00197757">
        <w:rPr>
          <w:rFonts w:ascii="Times New Roman" w:eastAsia="Calibri" w:hAnsi="Times New Roman" w:cs="Times New Roman"/>
          <w:sz w:val="26"/>
          <w:szCs w:val="26"/>
        </w:rPr>
        <w:t xml:space="preserve"> (Новосибирскстат).</w:t>
      </w:r>
    </w:p>
    <w:p w:rsidR="00197757" w:rsidRPr="00197757" w:rsidRDefault="00197757" w:rsidP="00197757">
      <w:pPr>
        <w:pStyle w:val="afff2"/>
        <w:rPr>
          <w:rFonts w:ascii="Times New Roman" w:hAnsi="Times New Roman" w:cs="Times New Roman"/>
          <w:sz w:val="26"/>
          <w:szCs w:val="26"/>
        </w:rPr>
      </w:pPr>
      <w:r w:rsidRPr="00197757">
        <w:rPr>
          <w:rFonts w:ascii="Times New Roman" w:hAnsi="Times New Roman" w:cs="Times New Roman"/>
          <w:sz w:val="26"/>
          <w:szCs w:val="26"/>
        </w:rPr>
        <w:t>Исходя из данных, представленных выше, следует, что после 2008 года, показатели естественной убыли населения г. Купино значительно снизились, что является последствием реализации Федерального закона от 29 декабря 2006 года № 256-ФЗ «О дополнительных мерах государственной поддержки семей, имеющих детей». Начиная с 2008 естественная убыль населения в среднем составляет 51 человек в год.</w:t>
      </w:r>
    </w:p>
    <w:p w:rsidR="00197757" w:rsidRPr="00D52595" w:rsidRDefault="00197757" w:rsidP="00197757">
      <w:pPr>
        <w:pStyle w:val="afff6"/>
        <w:rPr>
          <w:b w:val="0"/>
          <w:bCs w:val="0"/>
          <w:sz w:val="26"/>
          <w:szCs w:val="26"/>
        </w:rPr>
      </w:pPr>
      <w:r w:rsidRPr="00D52595">
        <w:rPr>
          <w:b w:val="0"/>
          <w:bCs w:val="0"/>
          <w:sz w:val="26"/>
          <w:szCs w:val="26"/>
        </w:rPr>
        <w:t xml:space="preserve">Таблица </w:t>
      </w:r>
      <w:r w:rsidR="00D52595" w:rsidRPr="00D52595">
        <w:rPr>
          <w:b w:val="0"/>
          <w:bCs w:val="0"/>
          <w:sz w:val="26"/>
          <w:szCs w:val="26"/>
        </w:rPr>
        <w:t>12</w:t>
      </w:r>
      <w:r w:rsidRPr="00D52595">
        <w:rPr>
          <w:b w:val="0"/>
          <w:bCs w:val="0"/>
          <w:sz w:val="26"/>
          <w:szCs w:val="26"/>
        </w:rPr>
        <w:t xml:space="preserve"> – Показатели миграции населения г. Купино в 2016 году</w:t>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45"/>
        <w:gridCol w:w="1564"/>
        <w:gridCol w:w="1529"/>
        <w:gridCol w:w="2052"/>
      </w:tblGrid>
      <w:tr w:rsidR="00197757" w:rsidRPr="00197757" w:rsidTr="008E19CE">
        <w:trPr>
          <w:cantSplit/>
          <w:trHeight w:val="22"/>
          <w:jc w:val="center"/>
        </w:trPr>
        <w:tc>
          <w:tcPr>
            <w:tcW w:w="3945" w:type="dxa"/>
            <w:shd w:val="clear" w:color="auto" w:fill="C6D9F1"/>
            <w:vAlign w:val="center"/>
          </w:tcPr>
          <w:p w:rsidR="00197757" w:rsidRPr="00197757" w:rsidRDefault="00197757" w:rsidP="008E19CE">
            <w:pPr>
              <w:pStyle w:val="afffb"/>
              <w:rPr>
                <w:sz w:val="24"/>
                <w:szCs w:val="24"/>
              </w:rPr>
            </w:pPr>
          </w:p>
        </w:tc>
        <w:tc>
          <w:tcPr>
            <w:tcW w:w="1564" w:type="dxa"/>
            <w:shd w:val="clear" w:color="auto" w:fill="C6D9F1"/>
            <w:tcMar>
              <w:right w:w="57" w:type="dxa"/>
            </w:tcMar>
            <w:vAlign w:val="center"/>
          </w:tcPr>
          <w:p w:rsidR="00197757" w:rsidRPr="00197757" w:rsidRDefault="00197757" w:rsidP="008E19CE">
            <w:pPr>
              <w:pStyle w:val="afffb"/>
              <w:rPr>
                <w:sz w:val="24"/>
                <w:szCs w:val="24"/>
              </w:rPr>
            </w:pPr>
            <w:r w:rsidRPr="00197757">
              <w:rPr>
                <w:sz w:val="24"/>
                <w:szCs w:val="24"/>
              </w:rPr>
              <w:t>Прибывшие</w:t>
            </w:r>
          </w:p>
        </w:tc>
        <w:tc>
          <w:tcPr>
            <w:tcW w:w="1529" w:type="dxa"/>
            <w:shd w:val="clear" w:color="auto" w:fill="C6D9F1"/>
            <w:tcMar>
              <w:right w:w="57" w:type="dxa"/>
            </w:tcMar>
            <w:vAlign w:val="center"/>
          </w:tcPr>
          <w:p w:rsidR="00197757" w:rsidRPr="00197757" w:rsidRDefault="00197757" w:rsidP="008E19CE">
            <w:pPr>
              <w:pStyle w:val="afffb"/>
              <w:rPr>
                <w:sz w:val="24"/>
                <w:szCs w:val="24"/>
              </w:rPr>
            </w:pPr>
            <w:r w:rsidRPr="00197757">
              <w:rPr>
                <w:sz w:val="24"/>
                <w:szCs w:val="24"/>
              </w:rPr>
              <w:t>Выбывшие</w:t>
            </w:r>
          </w:p>
        </w:tc>
        <w:tc>
          <w:tcPr>
            <w:tcW w:w="2052" w:type="dxa"/>
            <w:shd w:val="clear" w:color="auto" w:fill="C6D9F1"/>
            <w:tcMar>
              <w:right w:w="57" w:type="dxa"/>
            </w:tcMar>
            <w:vAlign w:val="center"/>
          </w:tcPr>
          <w:p w:rsidR="00197757" w:rsidRPr="00197757" w:rsidRDefault="00197757" w:rsidP="008E19CE">
            <w:pPr>
              <w:pStyle w:val="afffb"/>
              <w:rPr>
                <w:sz w:val="24"/>
                <w:szCs w:val="24"/>
              </w:rPr>
            </w:pPr>
            <w:r w:rsidRPr="00197757">
              <w:rPr>
                <w:sz w:val="24"/>
                <w:szCs w:val="24"/>
              </w:rPr>
              <w:t>Миграционный прирост</w:t>
            </w:r>
          </w:p>
        </w:tc>
      </w:tr>
      <w:tr w:rsidR="00197757" w:rsidRPr="00197757" w:rsidTr="008E19CE">
        <w:trPr>
          <w:cantSplit/>
          <w:trHeight w:val="22"/>
          <w:jc w:val="center"/>
        </w:trPr>
        <w:tc>
          <w:tcPr>
            <w:tcW w:w="3945" w:type="dxa"/>
            <w:vAlign w:val="bottom"/>
          </w:tcPr>
          <w:p w:rsidR="00197757" w:rsidRPr="00197757" w:rsidRDefault="00197757" w:rsidP="008E19CE">
            <w:pPr>
              <w:pStyle w:val="afffc"/>
              <w:rPr>
                <w:sz w:val="24"/>
                <w:szCs w:val="24"/>
              </w:rPr>
            </w:pPr>
            <w:r w:rsidRPr="00197757">
              <w:rPr>
                <w:sz w:val="24"/>
                <w:szCs w:val="24"/>
              </w:rPr>
              <w:t>Городское поселение г. Купино</w:t>
            </w:r>
          </w:p>
        </w:tc>
        <w:tc>
          <w:tcPr>
            <w:tcW w:w="1564" w:type="dxa"/>
            <w:tcMar>
              <w:right w:w="57" w:type="dxa"/>
            </w:tcMar>
            <w:vAlign w:val="center"/>
          </w:tcPr>
          <w:p w:rsidR="00197757" w:rsidRPr="00197757" w:rsidRDefault="00197757" w:rsidP="008E19CE">
            <w:pPr>
              <w:pStyle w:val="afffc"/>
              <w:rPr>
                <w:sz w:val="24"/>
                <w:szCs w:val="24"/>
              </w:rPr>
            </w:pPr>
            <w:r w:rsidRPr="00197757">
              <w:rPr>
                <w:sz w:val="24"/>
                <w:szCs w:val="24"/>
              </w:rPr>
              <w:t>238</w:t>
            </w:r>
          </w:p>
        </w:tc>
        <w:tc>
          <w:tcPr>
            <w:tcW w:w="1529" w:type="dxa"/>
            <w:tcMar>
              <w:right w:w="57" w:type="dxa"/>
            </w:tcMar>
            <w:vAlign w:val="center"/>
          </w:tcPr>
          <w:p w:rsidR="00197757" w:rsidRPr="00197757" w:rsidRDefault="00197757" w:rsidP="008E19CE">
            <w:pPr>
              <w:pStyle w:val="afffc"/>
              <w:rPr>
                <w:sz w:val="24"/>
                <w:szCs w:val="24"/>
              </w:rPr>
            </w:pPr>
            <w:r w:rsidRPr="00197757">
              <w:rPr>
                <w:sz w:val="24"/>
                <w:szCs w:val="24"/>
              </w:rPr>
              <w:t>332</w:t>
            </w:r>
          </w:p>
        </w:tc>
        <w:tc>
          <w:tcPr>
            <w:tcW w:w="2052" w:type="dxa"/>
            <w:tcMar>
              <w:right w:w="57" w:type="dxa"/>
            </w:tcMar>
            <w:vAlign w:val="center"/>
          </w:tcPr>
          <w:p w:rsidR="00197757" w:rsidRPr="00197757" w:rsidRDefault="00197757" w:rsidP="008E19CE">
            <w:pPr>
              <w:pStyle w:val="afffc"/>
              <w:rPr>
                <w:sz w:val="24"/>
                <w:szCs w:val="24"/>
              </w:rPr>
            </w:pPr>
            <w:r w:rsidRPr="00197757">
              <w:rPr>
                <w:sz w:val="24"/>
                <w:szCs w:val="24"/>
              </w:rPr>
              <w:t>-94</w:t>
            </w:r>
          </w:p>
        </w:tc>
      </w:tr>
    </w:tbl>
    <w:p w:rsidR="00197757" w:rsidRDefault="00197757" w:rsidP="00197757">
      <w:pPr>
        <w:pStyle w:val="afff6"/>
        <w:rPr>
          <w:sz w:val="26"/>
          <w:szCs w:val="26"/>
        </w:rPr>
      </w:pPr>
    </w:p>
    <w:p w:rsidR="00197757" w:rsidRPr="00D52595" w:rsidRDefault="00197757" w:rsidP="00197757">
      <w:pPr>
        <w:pStyle w:val="afff6"/>
        <w:rPr>
          <w:b w:val="0"/>
          <w:bCs w:val="0"/>
          <w:sz w:val="26"/>
          <w:szCs w:val="26"/>
        </w:rPr>
      </w:pPr>
      <w:r w:rsidRPr="00D52595">
        <w:rPr>
          <w:b w:val="0"/>
          <w:bCs w:val="0"/>
          <w:sz w:val="26"/>
          <w:szCs w:val="26"/>
        </w:rPr>
        <w:t xml:space="preserve">Таблица </w:t>
      </w:r>
      <w:r w:rsidR="00D52595" w:rsidRPr="00D52595">
        <w:rPr>
          <w:b w:val="0"/>
          <w:bCs w:val="0"/>
          <w:sz w:val="26"/>
          <w:szCs w:val="26"/>
        </w:rPr>
        <w:t>13</w:t>
      </w:r>
      <w:r w:rsidRPr="00D52595">
        <w:rPr>
          <w:b w:val="0"/>
          <w:bCs w:val="0"/>
          <w:sz w:val="26"/>
          <w:szCs w:val="26"/>
        </w:rPr>
        <w:t xml:space="preserve"> – Половозрастная структура населения г. Купино на начало 2016 года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1696"/>
        <w:gridCol w:w="1696"/>
        <w:gridCol w:w="1697"/>
      </w:tblGrid>
      <w:tr w:rsidR="00197757" w:rsidRPr="00197757" w:rsidTr="008E19CE">
        <w:trPr>
          <w:trHeight w:val="70"/>
          <w:jc w:val="center"/>
        </w:trPr>
        <w:tc>
          <w:tcPr>
            <w:tcW w:w="3983" w:type="dxa"/>
            <w:vMerge w:val="restart"/>
            <w:shd w:val="clear" w:color="auto" w:fill="C6D9F1"/>
            <w:vAlign w:val="center"/>
            <w:hideMark/>
          </w:tcPr>
          <w:p w:rsidR="00197757" w:rsidRPr="00197757" w:rsidRDefault="00197757" w:rsidP="00197757">
            <w:pPr>
              <w:pStyle w:val="afffb"/>
              <w:rPr>
                <w:sz w:val="24"/>
                <w:szCs w:val="24"/>
              </w:rPr>
            </w:pPr>
            <w:r w:rsidRPr="00197757">
              <w:rPr>
                <w:sz w:val="24"/>
                <w:szCs w:val="24"/>
              </w:rPr>
              <w:t>Возраст (лет)</w:t>
            </w:r>
          </w:p>
        </w:tc>
        <w:tc>
          <w:tcPr>
            <w:tcW w:w="5089" w:type="dxa"/>
            <w:gridSpan w:val="3"/>
            <w:shd w:val="clear" w:color="auto" w:fill="C6D9F1"/>
            <w:vAlign w:val="center"/>
            <w:hideMark/>
          </w:tcPr>
          <w:p w:rsidR="00197757" w:rsidRPr="00197757" w:rsidRDefault="00197757" w:rsidP="00197757">
            <w:pPr>
              <w:pStyle w:val="afffb"/>
              <w:rPr>
                <w:sz w:val="24"/>
                <w:szCs w:val="24"/>
              </w:rPr>
            </w:pPr>
            <w:r w:rsidRPr="00197757">
              <w:rPr>
                <w:sz w:val="24"/>
                <w:szCs w:val="24"/>
              </w:rPr>
              <w:t>Городское население</w:t>
            </w:r>
          </w:p>
        </w:tc>
      </w:tr>
      <w:tr w:rsidR="00197757" w:rsidRPr="00197757" w:rsidTr="008E19CE">
        <w:trPr>
          <w:trHeight w:val="90"/>
          <w:jc w:val="center"/>
        </w:trPr>
        <w:tc>
          <w:tcPr>
            <w:tcW w:w="3983" w:type="dxa"/>
            <w:vMerge/>
            <w:shd w:val="clear" w:color="auto" w:fill="C6D9F1"/>
            <w:vAlign w:val="center"/>
            <w:hideMark/>
          </w:tcPr>
          <w:p w:rsidR="00197757" w:rsidRPr="00197757" w:rsidRDefault="00197757" w:rsidP="00197757">
            <w:pPr>
              <w:pStyle w:val="afffb"/>
              <w:rPr>
                <w:sz w:val="24"/>
                <w:szCs w:val="24"/>
              </w:rPr>
            </w:pPr>
          </w:p>
        </w:tc>
        <w:tc>
          <w:tcPr>
            <w:tcW w:w="1696" w:type="dxa"/>
            <w:shd w:val="clear" w:color="auto" w:fill="C6D9F1"/>
            <w:vAlign w:val="center"/>
            <w:hideMark/>
          </w:tcPr>
          <w:p w:rsidR="00197757" w:rsidRPr="00197757" w:rsidRDefault="00197757" w:rsidP="00197757">
            <w:pPr>
              <w:pStyle w:val="afffb"/>
              <w:rPr>
                <w:sz w:val="24"/>
                <w:szCs w:val="24"/>
              </w:rPr>
            </w:pPr>
            <w:r w:rsidRPr="00197757">
              <w:rPr>
                <w:sz w:val="24"/>
                <w:szCs w:val="24"/>
              </w:rPr>
              <w:t>мужчины и женщины</w:t>
            </w:r>
          </w:p>
        </w:tc>
        <w:tc>
          <w:tcPr>
            <w:tcW w:w="1696" w:type="dxa"/>
            <w:shd w:val="clear" w:color="auto" w:fill="C6D9F1"/>
            <w:vAlign w:val="center"/>
            <w:hideMark/>
          </w:tcPr>
          <w:p w:rsidR="00197757" w:rsidRPr="00197757" w:rsidRDefault="00197757" w:rsidP="00197757">
            <w:pPr>
              <w:pStyle w:val="afffb"/>
              <w:rPr>
                <w:sz w:val="24"/>
                <w:szCs w:val="24"/>
              </w:rPr>
            </w:pPr>
            <w:r w:rsidRPr="00197757">
              <w:rPr>
                <w:sz w:val="24"/>
                <w:szCs w:val="24"/>
              </w:rPr>
              <w:t>мужчины</w:t>
            </w:r>
          </w:p>
        </w:tc>
        <w:tc>
          <w:tcPr>
            <w:tcW w:w="1697" w:type="dxa"/>
            <w:shd w:val="clear" w:color="auto" w:fill="C6D9F1"/>
            <w:vAlign w:val="center"/>
            <w:hideMark/>
          </w:tcPr>
          <w:p w:rsidR="00197757" w:rsidRPr="00197757" w:rsidRDefault="00197757" w:rsidP="00197757">
            <w:pPr>
              <w:pStyle w:val="afffb"/>
              <w:rPr>
                <w:sz w:val="24"/>
                <w:szCs w:val="24"/>
              </w:rPr>
            </w:pPr>
            <w:r w:rsidRPr="00197757">
              <w:rPr>
                <w:sz w:val="24"/>
                <w:szCs w:val="24"/>
              </w:rPr>
              <w:t>женщины</w:t>
            </w:r>
          </w:p>
        </w:tc>
      </w:tr>
      <w:tr w:rsidR="00197757" w:rsidRPr="00197757" w:rsidTr="008E19CE">
        <w:trPr>
          <w:trHeight w:val="255"/>
          <w:jc w:val="center"/>
        </w:trPr>
        <w:tc>
          <w:tcPr>
            <w:tcW w:w="3983" w:type="dxa"/>
            <w:shd w:val="clear" w:color="auto" w:fill="auto"/>
            <w:vAlign w:val="bottom"/>
            <w:hideMark/>
          </w:tcPr>
          <w:p w:rsidR="00197757" w:rsidRPr="00197757" w:rsidRDefault="00197757" w:rsidP="00197757">
            <w:pPr>
              <w:pStyle w:val="afffc"/>
              <w:rPr>
                <w:sz w:val="24"/>
                <w:szCs w:val="24"/>
              </w:rPr>
            </w:pPr>
            <w:r w:rsidRPr="00197757">
              <w:rPr>
                <w:sz w:val="24"/>
                <w:szCs w:val="24"/>
              </w:rPr>
              <w:t>Все население</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13897</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6221</w:t>
            </w:r>
          </w:p>
        </w:tc>
        <w:tc>
          <w:tcPr>
            <w:tcW w:w="1697" w:type="dxa"/>
            <w:shd w:val="clear" w:color="auto" w:fill="auto"/>
            <w:vAlign w:val="bottom"/>
            <w:hideMark/>
          </w:tcPr>
          <w:p w:rsidR="00197757" w:rsidRPr="00197757" w:rsidRDefault="00197757" w:rsidP="00197757">
            <w:pPr>
              <w:pStyle w:val="afffc"/>
              <w:rPr>
                <w:sz w:val="24"/>
                <w:szCs w:val="24"/>
              </w:rPr>
            </w:pPr>
            <w:r w:rsidRPr="00197757">
              <w:rPr>
                <w:sz w:val="24"/>
                <w:szCs w:val="24"/>
              </w:rPr>
              <w:t>7676</w:t>
            </w:r>
          </w:p>
        </w:tc>
      </w:tr>
      <w:tr w:rsidR="00197757" w:rsidRPr="00197757" w:rsidTr="008E19CE">
        <w:trPr>
          <w:trHeight w:val="255"/>
          <w:jc w:val="center"/>
        </w:trPr>
        <w:tc>
          <w:tcPr>
            <w:tcW w:w="3983" w:type="dxa"/>
            <w:shd w:val="clear" w:color="auto" w:fill="auto"/>
            <w:vAlign w:val="bottom"/>
            <w:hideMark/>
          </w:tcPr>
          <w:p w:rsidR="00197757" w:rsidRPr="00197757" w:rsidRDefault="00197757" w:rsidP="00197757">
            <w:pPr>
              <w:pStyle w:val="afffc"/>
              <w:rPr>
                <w:sz w:val="24"/>
                <w:szCs w:val="24"/>
              </w:rPr>
            </w:pPr>
            <w:r w:rsidRPr="00197757">
              <w:rPr>
                <w:sz w:val="24"/>
                <w:szCs w:val="24"/>
              </w:rPr>
              <w:t>0</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204</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97</w:t>
            </w:r>
          </w:p>
        </w:tc>
        <w:tc>
          <w:tcPr>
            <w:tcW w:w="1697" w:type="dxa"/>
            <w:shd w:val="clear" w:color="auto" w:fill="auto"/>
            <w:vAlign w:val="bottom"/>
            <w:hideMark/>
          </w:tcPr>
          <w:p w:rsidR="00197757" w:rsidRPr="00197757" w:rsidRDefault="00197757" w:rsidP="00197757">
            <w:pPr>
              <w:pStyle w:val="afffc"/>
              <w:rPr>
                <w:sz w:val="24"/>
                <w:szCs w:val="24"/>
              </w:rPr>
            </w:pPr>
            <w:r w:rsidRPr="00197757">
              <w:rPr>
                <w:sz w:val="24"/>
                <w:szCs w:val="24"/>
              </w:rPr>
              <w:t>107</w:t>
            </w:r>
          </w:p>
        </w:tc>
      </w:tr>
      <w:tr w:rsidR="00197757" w:rsidRPr="00197757" w:rsidTr="008E19CE">
        <w:trPr>
          <w:trHeight w:val="255"/>
          <w:jc w:val="center"/>
        </w:trPr>
        <w:tc>
          <w:tcPr>
            <w:tcW w:w="3983" w:type="dxa"/>
            <w:shd w:val="clear" w:color="auto" w:fill="auto"/>
            <w:vAlign w:val="bottom"/>
            <w:hideMark/>
          </w:tcPr>
          <w:p w:rsidR="00197757" w:rsidRPr="00197757" w:rsidRDefault="00197757" w:rsidP="00197757">
            <w:pPr>
              <w:pStyle w:val="afffc"/>
              <w:rPr>
                <w:sz w:val="24"/>
                <w:szCs w:val="24"/>
              </w:rPr>
            </w:pPr>
            <w:r w:rsidRPr="00197757">
              <w:rPr>
                <w:sz w:val="24"/>
                <w:szCs w:val="24"/>
              </w:rPr>
              <w:t>1</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191</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100</w:t>
            </w:r>
          </w:p>
        </w:tc>
        <w:tc>
          <w:tcPr>
            <w:tcW w:w="1697" w:type="dxa"/>
            <w:shd w:val="clear" w:color="auto" w:fill="auto"/>
            <w:vAlign w:val="bottom"/>
            <w:hideMark/>
          </w:tcPr>
          <w:p w:rsidR="00197757" w:rsidRPr="00197757" w:rsidRDefault="00197757" w:rsidP="00197757">
            <w:pPr>
              <w:pStyle w:val="afffc"/>
              <w:rPr>
                <w:sz w:val="24"/>
                <w:szCs w:val="24"/>
              </w:rPr>
            </w:pPr>
            <w:r w:rsidRPr="00197757">
              <w:rPr>
                <w:sz w:val="24"/>
                <w:szCs w:val="24"/>
              </w:rPr>
              <w:t>91</w:t>
            </w:r>
          </w:p>
        </w:tc>
      </w:tr>
      <w:tr w:rsidR="00197757" w:rsidRPr="00197757" w:rsidTr="008E19CE">
        <w:trPr>
          <w:trHeight w:val="255"/>
          <w:jc w:val="center"/>
        </w:trPr>
        <w:tc>
          <w:tcPr>
            <w:tcW w:w="3983" w:type="dxa"/>
            <w:shd w:val="clear" w:color="auto" w:fill="auto"/>
            <w:vAlign w:val="bottom"/>
            <w:hideMark/>
          </w:tcPr>
          <w:p w:rsidR="00197757" w:rsidRPr="00197757" w:rsidRDefault="00197757" w:rsidP="00197757">
            <w:pPr>
              <w:pStyle w:val="afffc"/>
              <w:rPr>
                <w:sz w:val="24"/>
                <w:szCs w:val="24"/>
              </w:rPr>
            </w:pPr>
            <w:r w:rsidRPr="00197757">
              <w:rPr>
                <w:sz w:val="24"/>
                <w:szCs w:val="24"/>
              </w:rPr>
              <w:t>0-2</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599</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300</w:t>
            </w:r>
          </w:p>
        </w:tc>
        <w:tc>
          <w:tcPr>
            <w:tcW w:w="1697" w:type="dxa"/>
            <w:shd w:val="clear" w:color="auto" w:fill="auto"/>
            <w:vAlign w:val="bottom"/>
            <w:hideMark/>
          </w:tcPr>
          <w:p w:rsidR="00197757" w:rsidRPr="00197757" w:rsidRDefault="00197757" w:rsidP="00197757">
            <w:pPr>
              <w:pStyle w:val="afffc"/>
              <w:rPr>
                <w:sz w:val="24"/>
                <w:szCs w:val="24"/>
              </w:rPr>
            </w:pPr>
            <w:r w:rsidRPr="00197757">
              <w:rPr>
                <w:sz w:val="24"/>
                <w:szCs w:val="24"/>
              </w:rPr>
              <w:t>299</w:t>
            </w:r>
          </w:p>
        </w:tc>
      </w:tr>
      <w:tr w:rsidR="00197757" w:rsidRPr="00197757" w:rsidTr="008E19CE">
        <w:trPr>
          <w:trHeight w:val="255"/>
          <w:jc w:val="center"/>
        </w:trPr>
        <w:tc>
          <w:tcPr>
            <w:tcW w:w="3983" w:type="dxa"/>
            <w:shd w:val="clear" w:color="auto" w:fill="auto"/>
            <w:vAlign w:val="bottom"/>
            <w:hideMark/>
          </w:tcPr>
          <w:p w:rsidR="00197757" w:rsidRPr="00197757" w:rsidRDefault="00197757" w:rsidP="00197757">
            <w:pPr>
              <w:pStyle w:val="afffc"/>
              <w:rPr>
                <w:sz w:val="24"/>
                <w:szCs w:val="24"/>
              </w:rPr>
            </w:pPr>
            <w:r w:rsidRPr="00197757">
              <w:rPr>
                <w:sz w:val="24"/>
                <w:szCs w:val="24"/>
              </w:rPr>
              <w:t>3-5</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592</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302</w:t>
            </w:r>
          </w:p>
        </w:tc>
        <w:tc>
          <w:tcPr>
            <w:tcW w:w="1697" w:type="dxa"/>
            <w:shd w:val="clear" w:color="auto" w:fill="auto"/>
            <w:vAlign w:val="bottom"/>
            <w:hideMark/>
          </w:tcPr>
          <w:p w:rsidR="00197757" w:rsidRPr="00197757" w:rsidRDefault="00197757" w:rsidP="00197757">
            <w:pPr>
              <w:pStyle w:val="afffc"/>
              <w:rPr>
                <w:sz w:val="24"/>
                <w:szCs w:val="24"/>
              </w:rPr>
            </w:pPr>
            <w:r w:rsidRPr="00197757">
              <w:rPr>
                <w:sz w:val="24"/>
                <w:szCs w:val="24"/>
              </w:rPr>
              <w:t>290</w:t>
            </w:r>
          </w:p>
        </w:tc>
      </w:tr>
      <w:tr w:rsidR="00197757" w:rsidRPr="00197757" w:rsidTr="008E19CE">
        <w:trPr>
          <w:trHeight w:val="255"/>
          <w:jc w:val="center"/>
        </w:trPr>
        <w:tc>
          <w:tcPr>
            <w:tcW w:w="3983" w:type="dxa"/>
            <w:shd w:val="clear" w:color="auto" w:fill="auto"/>
            <w:vAlign w:val="bottom"/>
            <w:hideMark/>
          </w:tcPr>
          <w:p w:rsidR="00197757" w:rsidRPr="00197757" w:rsidRDefault="00197757" w:rsidP="00197757">
            <w:pPr>
              <w:pStyle w:val="afffc"/>
              <w:rPr>
                <w:sz w:val="24"/>
                <w:szCs w:val="24"/>
              </w:rPr>
            </w:pPr>
            <w:r w:rsidRPr="00197757">
              <w:rPr>
                <w:sz w:val="24"/>
                <w:szCs w:val="24"/>
              </w:rPr>
              <w:t>6</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173</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97</w:t>
            </w:r>
          </w:p>
        </w:tc>
        <w:tc>
          <w:tcPr>
            <w:tcW w:w="1697" w:type="dxa"/>
            <w:shd w:val="clear" w:color="auto" w:fill="auto"/>
            <w:vAlign w:val="bottom"/>
            <w:hideMark/>
          </w:tcPr>
          <w:p w:rsidR="00197757" w:rsidRPr="00197757" w:rsidRDefault="00197757" w:rsidP="00197757">
            <w:pPr>
              <w:pStyle w:val="afffc"/>
              <w:rPr>
                <w:sz w:val="24"/>
                <w:szCs w:val="24"/>
              </w:rPr>
            </w:pPr>
            <w:r w:rsidRPr="00197757">
              <w:rPr>
                <w:sz w:val="24"/>
                <w:szCs w:val="24"/>
              </w:rPr>
              <w:t>76</w:t>
            </w:r>
          </w:p>
        </w:tc>
      </w:tr>
      <w:tr w:rsidR="00197757" w:rsidRPr="00197757" w:rsidTr="008E19CE">
        <w:trPr>
          <w:trHeight w:val="255"/>
          <w:jc w:val="center"/>
        </w:trPr>
        <w:tc>
          <w:tcPr>
            <w:tcW w:w="3983" w:type="dxa"/>
            <w:shd w:val="clear" w:color="auto" w:fill="auto"/>
            <w:vAlign w:val="bottom"/>
            <w:hideMark/>
          </w:tcPr>
          <w:p w:rsidR="00197757" w:rsidRPr="00197757" w:rsidRDefault="00197757" w:rsidP="00197757">
            <w:pPr>
              <w:pStyle w:val="afffc"/>
              <w:rPr>
                <w:sz w:val="24"/>
                <w:szCs w:val="24"/>
              </w:rPr>
            </w:pPr>
            <w:r w:rsidRPr="00197757">
              <w:rPr>
                <w:sz w:val="24"/>
                <w:szCs w:val="24"/>
              </w:rPr>
              <w:t>1-6</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1160</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602</w:t>
            </w:r>
          </w:p>
        </w:tc>
        <w:tc>
          <w:tcPr>
            <w:tcW w:w="1697" w:type="dxa"/>
            <w:shd w:val="clear" w:color="auto" w:fill="auto"/>
            <w:vAlign w:val="bottom"/>
            <w:hideMark/>
          </w:tcPr>
          <w:p w:rsidR="00197757" w:rsidRPr="00197757" w:rsidRDefault="00197757" w:rsidP="00197757">
            <w:pPr>
              <w:pStyle w:val="afffc"/>
              <w:rPr>
                <w:sz w:val="24"/>
                <w:szCs w:val="24"/>
              </w:rPr>
            </w:pPr>
            <w:r w:rsidRPr="00197757">
              <w:rPr>
                <w:sz w:val="24"/>
                <w:szCs w:val="24"/>
              </w:rPr>
              <w:t>558</w:t>
            </w:r>
          </w:p>
        </w:tc>
      </w:tr>
      <w:tr w:rsidR="00197757" w:rsidRPr="00197757" w:rsidTr="008E19CE">
        <w:trPr>
          <w:trHeight w:val="255"/>
          <w:jc w:val="center"/>
        </w:trPr>
        <w:tc>
          <w:tcPr>
            <w:tcW w:w="3983" w:type="dxa"/>
            <w:shd w:val="clear" w:color="auto" w:fill="auto"/>
            <w:vAlign w:val="bottom"/>
            <w:hideMark/>
          </w:tcPr>
          <w:p w:rsidR="00197757" w:rsidRPr="00197757" w:rsidRDefault="00197757" w:rsidP="00197757">
            <w:pPr>
              <w:pStyle w:val="afffc"/>
              <w:rPr>
                <w:sz w:val="24"/>
                <w:szCs w:val="24"/>
              </w:rPr>
            </w:pPr>
            <w:r w:rsidRPr="00197757">
              <w:rPr>
                <w:sz w:val="24"/>
                <w:szCs w:val="24"/>
              </w:rPr>
              <w:t>7</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193</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100</w:t>
            </w:r>
          </w:p>
        </w:tc>
        <w:tc>
          <w:tcPr>
            <w:tcW w:w="1697" w:type="dxa"/>
            <w:shd w:val="clear" w:color="auto" w:fill="auto"/>
            <w:vAlign w:val="bottom"/>
            <w:hideMark/>
          </w:tcPr>
          <w:p w:rsidR="00197757" w:rsidRPr="00197757" w:rsidRDefault="00197757" w:rsidP="00197757">
            <w:pPr>
              <w:pStyle w:val="afffc"/>
              <w:rPr>
                <w:sz w:val="24"/>
                <w:szCs w:val="24"/>
              </w:rPr>
            </w:pPr>
            <w:r w:rsidRPr="00197757">
              <w:rPr>
                <w:sz w:val="24"/>
                <w:szCs w:val="24"/>
              </w:rPr>
              <w:t>93</w:t>
            </w:r>
          </w:p>
        </w:tc>
      </w:tr>
      <w:tr w:rsidR="00197757" w:rsidRPr="00197757" w:rsidTr="008E19CE">
        <w:trPr>
          <w:trHeight w:val="255"/>
          <w:jc w:val="center"/>
        </w:trPr>
        <w:tc>
          <w:tcPr>
            <w:tcW w:w="3983" w:type="dxa"/>
            <w:shd w:val="clear" w:color="auto" w:fill="auto"/>
            <w:vAlign w:val="bottom"/>
            <w:hideMark/>
          </w:tcPr>
          <w:p w:rsidR="00197757" w:rsidRPr="00197757" w:rsidRDefault="00197757" w:rsidP="00197757">
            <w:pPr>
              <w:pStyle w:val="afffc"/>
              <w:rPr>
                <w:sz w:val="24"/>
                <w:szCs w:val="24"/>
              </w:rPr>
            </w:pPr>
            <w:r w:rsidRPr="00197757">
              <w:rPr>
                <w:sz w:val="24"/>
                <w:szCs w:val="24"/>
              </w:rPr>
              <w:t>8-13</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970</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479</w:t>
            </w:r>
          </w:p>
        </w:tc>
        <w:tc>
          <w:tcPr>
            <w:tcW w:w="1697" w:type="dxa"/>
            <w:shd w:val="clear" w:color="auto" w:fill="auto"/>
            <w:vAlign w:val="bottom"/>
            <w:hideMark/>
          </w:tcPr>
          <w:p w:rsidR="00197757" w:rsidRPr="00197757" w:rsidRDefault="00197757" w:rsidP="00197757">
            <w:pPr>
              <w:pStyle w:val="afffc"/>
              <w:rPr>
                <w:sz w:val="24"/>
                <w:szCs w:val="24"/>
              </w:rPr>
            </w:pPr>
            <w:r w:rsidRPr="00197757">
              <w:rPr>
                <w:sz w:val="24"/>
                <w:szCs w:val="24"/>
              </w:rPr>
              <w:t>491</w:t>
            </w:r>
          </w:p>
        </w:tc>
      </w:tr>
      <w:tr w:rsidR="00197757" w:rsidRPr="00197757" w:rsidTr="008E19CE">
        <w:trPr>
          <w:trHeight w:val="255"/>
          <w:jc w:val="center"/>
        </w:trPr>
        <w:tc>
          <w:tcPr>
            <w:tcW w:w="3983" w:type="dxa"/>
            <w:shd w:val="clear" w:color="auto" w:fill="auto"/>
            <w:vAlign w:val="bottom"/>
            <w:hideMark/>
          </w:tcPr>
          <w:p w:rsidR="00197757" w:rsidRPr="00197757" w:rsidRDefault="00197757" w:rsidP="00197757">
            <w:pPr>
              <w:pStyle w:val="afffc"/>
              <w:rPr>
                <w:sz w:val="24"/>
                <w:szCs w:val="24"/>
              </w:rPr>
            </w:pPr>
            <w:r w:rsidRPr="00197757">
              <w:rPr>
                <w:sz w:val="24"/>
                <w:szCs w:val="24"/>
              </w:rPr>
              <w:t>14-15</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301</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139</w:t>
            </w:r>
          </w:p>
        </w:tc>
        <w:tc>
          <w:tcPr>
            <w:tcW w:w="1697" w:type="dxa"/>
            <w:shd w:val="clear" w:color="auto" w:fill="auto"/>
            <w:vAlign w:val="bottom"/>
            <w:hideMark/>
          </w:tcPr>
          <w:p w:rsidR="00197757" w:rsidRPr="00197757" w:rsidRDefault="00197757" w:rsidP="00197757">
            <w:pPr>
              <w:pStyle w:val="afffc"/>
              <w:rPr>
                <w:sz w:val="24"/>
                <w:szCs w:val="24"/>
              </w:rPr>
            </w:pPr>
            <w:r w:rsidRPr="00197757">
              <w:rPr>
                <w:sz w:val="24"/>
                <w:szCs w:val="24"/>
              </w:rPr>
              <w:t>162</w:t>
            </w:r>
          </w:p>
        </w:tc>
      </w:tr>
      <w:tr w:rsidR="00197757" w:rsidRPr="00197757" w:rsidTr="008E19CE">
        <w:trPr>
          <w:trHeight w:val="255"/>
          <w:jc w:val="center"/>
        </w:trPr>
        <w:tc>
          <w:tcPr>
            <w:tcW w:w="3983" w:type="dxa"/>
            <w:shd w:val="clear" w:color="auto" w:fill="auto"/>
            <w:vAlign w:val="bottom"/>
            <w:hideMark/>
          </w:tcPr>
          <w:p w:rsidR="00197757" w:rsidRPr="00197757" w:rsidRDefault="00197757" w:rsidP="00197757">
            <w:pPr>
              <w:pStyle w:val="afffc"/>
              <w:rPr>
                <w:sz w:val="24"/>
                <w:szCs w:val="24"/>
              </w:rPr>
            </w:pPr>
            <w:r w:rsidRPr="00197757">
              <w:rPr>
                <w:sz w:val="24"/>
                <w:szCs w:val="24"/>
              </w:rPr>
              <w:t>16-17</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296</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165</w:t>
            </w:r>
          </w:p>
        </w:tc>
        <w:tc>
          <w:tcPr>
            <w:tcW w:w="1697" w:type="dxa"/>
            <w:shd w:val="clear" w:color="auto" w:fill="auto"/>
            <w:vAlign w:val="bottom"/>
            <w:hideMark/>
          </w:tcPr>
          <w:p w:rsidR="00197757" w:rsidRPr="00197757" w:rsidRDefault="00197757" w:rsidP="00197757">
            <w:pPr>
              <w:pStyle w:val="afffc"/>
              <w:rPr>
                <w:sz w:val="24"/>
                <w:szCs w:val="24"/>
              </w:rPr>
            </w:pPr>
            <w:r w:rsidRPr="00197757">
              <w:rPr>
                <w:sz w:val="24"/>
                <w:szCs w:val="24"/>
              </w:rPr>
              <w:t>131</w:t>
            </w:r>
          </w:p>
        </w:tc>
      </w:tr>
      <w:tr w:rsidR="00197757" w:rsidRPr="00197757" w:rsidTr="008E19CE">
        <w:trPr>
          <w:trHeight w:val="255"/>
          <w:jc w:val="center"/>
        </w:trPr>
        <w:tc>
          <w:tcPr>
            <w:tcW w:w="3983" w:type="dxa"/>
            <w:shd w:val="clear" w:color="auto" w:fill="auto"/>
            <w:vAlign w:val="bottom"/>
            <w:hideMark/>
          </w:tcPr>
          <w:p w:rsidR="00197757" w:rsidRPr="00197757" w:rsidRDefault="00197757" w:rsidP="00197757">
            <w:pPr>
              <w:pStyle w:val="afffc"/>
              <w:rPr>
                <w:sz w:val="24"/>
                <w:szCs w:val="24"/>
              </w:rPr>
            </w:pPr>
            <w:r w:rsidRPr="00197757">
              <w:rPr>
                <w:sz w:val="24"/>
                <w:szCs w:val="24"/>
              </w:rPr>
              <w:t>18-19</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214</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68</w:t>
            </w:r>
          </w:p>
        </w:tc>
        <w:tc>
          <w:tcPr>
            <w:tcW w:w="1697" w:type="dxa"/>
            <w:shd w:val="clear" w:color="auto" w:fill="auto"/>
            <w:vAlign w:val="bottom"/>
            <w:hideMark/>
          </w:tcPr>
          <w:p w:rsidR="00197757" w:rsidRPr="00197757" w:rsidRDefault="00197757" w:rsidP="00197757">
            <w:pPr>
              <w:pStyle w:val="afffc"/>
              <w:rPr>
                <w:sz w:val="24"/>
                <w:szCs w:val="24"/>
              </w:rPr>
            </w:pPr>
            <w:r w:rsidRPr="00197757">
              <w:rPr>
                <w:sz w:val="24"/>
                <w:szCs w:val="24"/>
              </w:rPr>
              <w:t>146</w:t>
            </w:r>
          </w:p>
        </w:tc>
      </w:tr>
      <w:tr w:rsidR="00197757" w:rsidRPr="00197757" w:rsidTr="008E19CE">
        <w:trPr>
          <w:trHeight w:val="255"/>
          <w:jc w:val="center"/>
        </w:trPr>
        <w:tc>
          <w:tcPr>
            <w:tcW w:w="3983" w:type="dxa"/>
            <w:shd w:val="clear" w:color="auto" w:fill="auto"/>
            <w:vAlign w:val="bottom"/>
            <w:hideMark/>
          </w:tcPr>
          <w:p w:rsidR="00197757" w:rsidRPr="00197757" w:rsidRDefault="00197757" w:rsidP="00197757">
            <w:pPr>
              <w:pStyle w:val="afffc"/>
              <w:rPr>
                <w:sz w:val="24"/>
                <w:szCs w:val="24"/>
              </w:rPr>
            </w:pPr>
            <w:r w:rsidRPr="00197757">
              <w:rPr>
                <w:sz w:val="24"/>
                <w:szCs w:val="24"/>
              </w:rPr>
              <w:t>20-24</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667</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267</w:t>
            </w:r>
          </w:p>
        </w:tc>
        <w:tc>
          <w:tcPr>
            <w:tcW w:w="1697" w:type="dxa"/>
            <w:shd w:val="clear" w:color="auto" w:fill="auto"/>
            <w:vAlign w:val="bottom"/>
            <w:hideMark/>
          </w:tcPr>
          <w:p w:rsidR="00197757" w:rsidRPr="00197757" w:rsidRDefault="00197757" w:rsidP="00197757">
            <w:pPr>
              <w:pStyle w:val="afffc"/>
              <w:rPr>
                <w:sz w:val="24"/>
                <w:szCs w:val="24"/>
              </w:rPr>
            </w:pPr>
            <w:r w:rsidRPr="00197757">
              <w:rPr>
                <w:sz w:val="24"/>
                <w:szCs w:val="24"/>
              </w:rPr>
              <w:t>400</w:t>
            </w:r>
          </w:p>
        </w:tc>
      </w:tr>
      <w:tr w:rsidR="00197757" w:rsidRPr="00197757" w:rsidTr="008E19CE">
        <w:trPr>
          <w:trHeight w:val="255"/>
          <w:jc w:val="center"/>
        </w:trPr>
        <w:tc>
          <w:tcPr>
            <w:tcW w:w="3983" w:type="dxa"/>
            <w:shd w:val="clear" w:color="auto" w:fill="auto"/>
            <w:vAlign w:val="bottom"/>
            <w:hideMark/>
          </w:tcPr>
          <w:p w:rsidR="00197757" w:rsidRPr="00197757" w:rsidRDefault="00197757" w:rsidP="00197757">
            <w:pPr>
              <w:pStyle w:val="afffc"/>
              <w:rPr>
                <w:sz w:val="24"/>
                <w:szCs w:val="24"/>
              </w:rPr>
            </w:pPr>
            <w:r w:rsidRPr="00197757">
              <w:rPr>
                <w:sz w:val="24"/>
                <w:szCs w:val="24"/>
              </w:rPr>
              <w:t>25-29</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882</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473</w:t>
            </w:r>
          </w:p>
        </w:tc>
        <w:tc>
          <w:tcPr>
            <w:tcW w:w="1697" w:type="dxa"/>
            <w:shd w:val="clear" w:color="auto" w:fill="auto"/>
            <w:vAlign w:val="bottom"/>
            <w:hideMark/>
          </w:tcPr>
          <w:p w:rsidR="00197757" w:rsidRPr="00197757" w:rsidRDefault="00197757" w:rsidP="00197757">
            <w:pPr>
              <w:pStyle w:val="afffc"/>
              <w:rPr>
                <w:sz w:val="24"/>
                <w:szCs w:val="24"/>
              </w:rPr>
            </w:pPr>
            <w:r w:rsidRPr="00197757">
              <w:rPr>
                <w:sz w:val="24"/>
                <w:szCs w:val="24"/>
              </w:rPr>
              <w:t>409</w:t>
            </w:r>
          </w:p>
        </w:tc>
      </w:tr>
      <w:tr w:rsidR="00197757" w:rsidRPr="00197757" w:rsidTr="008E19CE">
        <w:trPr>
          <w:trHeight w:val="255"/>
          <w:jc w:val="center"/>
        </w:trPr>
        <w:tc>
          <w:tcPr>
            <w:tcW w:w="3983" w:type="dxa"/>
            <w:shd w:val="clear" w:color="auto" w:fill="auto"/>
            <w:vAlign w:val="bottom"/>
            <w:hideMark/>
          </w:tcPr>
          <w:p w:rsidR="00197757" w:rsidRPr="00197757" w:rsidRDefault="00197757" w:rsidP="00197757">
            <w:pPr>
              <w:pStyle w:val="afffc"/>
              <w:rPr>
                <w:sz w:val="24"/>
                <w:szCs w:val="24"/>
              </w:rPr>
            </w:pPr>
            <w:r w:rsidRPr="00197757">
              <w:rPr>
                <w:sz w:val="24"/>
                <w:szCs w:val="24"/>
              </w:rPr>
              <w:t>30-34</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1052</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508</w:t>
            </w:r>
          </w:p>
        </w:tc>
        <w:tc>
          <w:tcPr>
            <w:tcW w:w="1697" w:type="dxa"/>
            <w:shd w:val="clear" w:color="auto" w:fill="auto"/>
            <w:vAlign w:val="bottom"/>
            <w:hideMark/>
          </w:tcPr>
          <w:p w:rsidR="00197757" w:rsidRPr="00197757" w:rsidRDefault="00197757" w:rsidP="00197757">
            <w:pPr>
              <w:pStyle w:val="afffc"/>
              <w:rPr>
                <w:sz w:val="24"/>
                <w:szCs w:val="24"/>
              </w:rPr>
            </w:pPr>
            <w:r w:rsidRPr="00197757">
              <w:rPr>
                <w:sz w:val="24"/>
                <w:szCs w:val="24"/>
              </w:rPr>
              <w:t>544</w:t>
            </w:r>
          </w:p>
        </w:tc>
      </w:tr>
      <w:tr w:rsidR="00197757" w:rsidRPr="00197757" w:rsidTr="008E19CE">
        <w:trPr>
          <w:trHeight w:val="255"/>
          <w:jc w:val="center"/>
        </w:trPr>
        <w:tc>
          <w:tcPr>
            <w:tcW w:w="3983" w:type="dxa"/>
            <w:shd w:val="clear" w:color="auto" w:fill="auto"/>
            <w:vAlign w:val="bottom"/>
            <w:hideMark/>
          </w:tcPr>
          <w:p w:rsidR="00197757" w:rsidRPr="00197757" w:rsidRDefault="00197757" w:rsidP="00197757">
            <w:pPr>
              <w:pStyle w:val="afffc"/>
              <w:rPr>
                <w:sz w:val="24"/>
                <w:szCs w:val="24"/>
              </w:rPr>
            </w:pPr>
            <w:r w:rsidRPr="00197757">
              <w:rPr>
                <w:sz w:val="24"/>
                <w:szCs w:val="24"/>
              </w:rPr>
              <w:t>35-39</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1027</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456</w:t>
            </w:r>
          </w:p>
        </w:tc>
        <w:tc>
          <w:tcPr>
            <w:tcW w:w="1697" w:type="dxa"/>
            <w:shd w:val="clear" w:color="auto" w:fill="auto"/>
            <w:vAlign w:val="bottom"/>
            <w:hideMark/>
          </w:tcPr>
          <w:p w:rsidR="00197757" w:rsidRPr="00197757" w:rsidRDefault="00197757" w:rsidP="00197757">
            <w:pPr>
              <w:pStyle w:val="afffc"/>
              <w:rPr>
                <w:sz w:val="24"/>
                <w:szCs w:val="24"/>
              </w:rPr>
            </w:pPr>
            <w:r w:rsidRPr="00197757">
              <w:rPr>
                <w:sz w:val="24"/>
                <w:szCs w:val="24"/>
              </w:rPr>
              <w:t>571</w:t>
            </w:r>
          </w:p>
        </w:tc>
      </w:tr>
      <w:tr w:rsidR="00197757" w:rsidRPr="00197757" w:rsidTr="008E19CE">
        <w:trPr>
          <w:trHeight w:val="255"/>
          <w:jc w:val="center"/>
        </w:trPr>
        <w:tc>
          <w:tcPr>
            <w:tcW w:w="3983" w:type="dxa"/>
            <w:shd w:val="clear" w:color="auto" w:fill="auto"/>
            <w:vAlign w:val="bottom"/>
            <w:hideMark/>
          </w:tcPr>
          <w:p w:rsidR="00197757" w:rsidRPr="00197757" w:rsidRDefault="00197757" w:rsidP="00197757">
            <w:pPr>
              <w:pStyle w:val="afffc"/>
              <w:rPr>
                <w:sz w:val="24"/>
                <w:szCs w:val="24"/>
              </w:rPr>
            </w:pPr>
            <w:r w:rsidRPr="00197757">
              <w:rPr>
                <w:sz w:val="24"/>
                <w:szCs w:val="24"/>
              </w:rPr>
              <w:t>40-44</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927</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441</w:t>
            </w:r>
          </w:p>
        </w:tc>
        <w:tc>
          <w:tcPr>
            <w:tcW w:w="1697" w:type="dxa"/>
            <w:shd w:val="clear" w:color="auto" w:fill="auto"/>
            <w:vAlign w:val="bottom"/>
            <w:hideMark/>
          </w:tcPr>
          <w:p w:rsidR="00197757" w:rsidRPr="00197757" w:rsidRDefault="00197757" w:rsidP="00197757">
            <w:pPr>
              <w:pStyle w:val="afffc"/>
              <w:rPr>
                <w:sz w:val="24"/>
                <w:szCs w:val="24"/>
              </w:rPr>
            </w:pPr>
            <w:r w:rsidRPr="00197757">
              <w:rPr>
                <w:sz w:val="24"/>
                <w:szCs w:val="24"/>
              </w:rPr>
              <w:t>486</w:t>
            </w:r>
          </w:p>
        </w:tc>
      </w:tr>
      <w:tr w:rsidR="00197757" w:rsidRPr="00197757" w:rsidTr="008E19CE">
        <w:trPr>
          <w:trHeight w:val="255"/>
          <w:jc w:val="center"/>
        </w:trPr>
        <w:tc>
          <w:tcPr>
            <w:tcW w:w="3983" w:type="dxa"/>
            <w:shd w:val="clear" w:color="auto" w:fill="auto"/>
            <w:vAlign w:val="bottom"/>
            <w:hideMark/>
          </w:tcPr>
          <w:p w:rsidR="00197757" w:rsidRPr="00197757" w:rsidRDefault="00197757" w:rsidP="00197757">
            <w:pPr>
              <w:pStyle w:val="afffc"/>
              <w:rPr>
                <w:sz w:val="24"/>
                <w:szCs w:val="24"/>
              </w:rPr>
            </w:pPr>
            <w:r w:rsidRPr="00197757">
              <w:rPr>
                <w:sz w:val="24"/>
                <w:szCs w:val="24"/>
              </w:rPr>
              <w:t>45-49</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716</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350</w:t>
            </w:r>
          </w:p>
        </w:tc>
        <w:tc>
          <w:tcPr>
            <w:tcW w:w="1697" w:type="dxa"/>
            <w:shd w:val="clear" w:color="auto" w:fill="auto"/>
            <w:vAlign w:val="bottom"/>
            <w:hideMark/>
          </w:tcPr>
          <w:p w:rsidR="00197757" w:rsidRPr="00197757" w:rsidRDefault="00197757" w:rsidP="00197757">
            <w:pPr>
              <w:pStyle w:val="afffc"/>
              <w:rPr>
                <w:sz w:val="24"/>
                <w:szCs w:val="24"/>
              </w:rPr>
            </w:pPr>
            <w:r w:rsidRPr="00197757">
              <w:rPr>
                <w:sz w:val="24"/>
                <w:szCs w:val="24"/>
              </w:rPr>
              <w:t>366</w:t>
            </w:r>
          </w:p>
        </w:tc>
      </w:tr>
      <w:tr w:rsidR="00197757" w:rsidRPr="00197757" w:rsidTr="008E19CE">
        <w:trPr>
          <w:trHeight w:val="255"/>
          <w:jc w:val="center"/>
        </w:trPr>
        <w:tc>
          <w:tcPr>
            <w:tcW w:w="3983" w:type="dxa"/>
            <w:shd w:val="clear" w:color="auto" w:fill="auto"/>
            <w:vAlign w:val="bottom"/>
            <w:hideMark/>
          </w:tcPr>
          <w:p w:rsidR="00197757" w:rsidRPr="00197757" w:rsidRDefault="00197757" w:rsidP="00197757">
            <w:pPr>
              <w:pStyle w:val="afffc"/>
              <w:rPr>
                <w:sz w:val="24"/>
                <w:szCs w:val="24"/>
              </w:rPr>
            </w:pPr>
            <w:r w:rsidRPr="00197757">
              <w:rPr>
                <w:sz w:val="24"/>
                <w:szCs w:val="24"/>
              </w:rPr>
              <w:t>50-54</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1024</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452</w:t>
            </w:r>
          </w:p>
        </w:tc>
        <w:tc>
          <w:tcPr>
            <w:tcW w:w="1697" w:type="dxa"/>
            <w:shd w:val="clear" w:color="auto" w:fill="auto"/>
            <w:vAlign w:val="bottom"/>
            <w:hideMark/>
          </w:tcPr>
          <w:p w:rsidR="00197757" w:rsidRPr="00197757" w:rsidRDefault="00197757" w:rsidP="00197757">
            <w:pPr>
              <w:pStyle w:val="afffc"/>
              <w:rPr>
                <w:sz w:val="24"/>
                <w:szCs w:val="24"/>
              </w:rPr>
            </w:pPr>
            <w:r w:rsidRPr="00197757">
              <w:rPr>
                <w:sz w:val="24"/>
                <w:szCs w:val="24"/>
              </w:rPr>
              <w:t>572</w:t>
            </w:r>
          </w:p>
        </w:tc>
      </w:tr>
      <w:tr w:rsidR="00197757" w:rsidRPr="00197757" w:rsidTr="008E19CE">
        <w:trPr>
          <w:trHeight w:val="255"/>
          <w:jc w:val="center"/>
        </w:trPr>
        <w:tc>
          <w:tcPr>
            <w:tcW w:w="3983" w:type="dxa"/>
            <w:shd w:val="clear" w:color="auto" w:fill="auto"/>
            <w:vAlign w:val="bottom"/>
            <w:hideMark/>
          </w:tcPr>
          <w:p w:rsidR="00197757" w:rsidRPr="00197757" w:rsidRDefault="00197757" w:rsidP="00197757">
            <w:pPr>
              <w:pStyle w:val="afffc"/>
              <w:rPr>
                <w:sz w:val="24"/>
                <w:szCs w:val="24"/>
              </w:rPr>
            </w:pPr>
            <w:r w:rsidRPr="00197757">
              <w:rPr>
                <w:sz w:val="24"/>
                <w:szCs w:val="24"/>
              </w:rPr>
              <w:t>55-59</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1300</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582</w:t>
            </w:r>
          </w:p>
        </w:tc>
        <w:tc>
          <w:tcPr>
            <w:tcW w:w="1697" w:type="dxa"/>
            <w:shd w:val="clear" w:color="auto" w:fill="auto"/>
            <w:vAlign w:val="bottom"/>
            <w:hideMark/>
          </w:tcPr>
          <w:p w:rsidR="00197757" w:rsidRPr="00197757" w:rsidRDefault="00197757" w:rsidP="00197757">
            <w:pPr>
              <w:pStyle w:val="afffc"/>
              <w:rPr>
                <w:sz w:val="24"/>
                <w:szCs w:val="24"/>
              </w:rPr>
            </w:pPr>
            <w:r w:rsidRPr="00197757">
              <w:rPr>
                <w:sz w:val="24"/>
                <w:szCs w:val="24"/>
              </w:rPr>
              <w:t>718</w:t>
            </w:r>
          </w:p>
        </w:tc>
      </w:tr>
      <w:tr w:rsidR="00197757" w:rsidRPr="00197757" w:rsidTr="008E19CE">
        <w:trPr>
          <w:trHeight w:val="255"/>
          <w:jc w:val="center"/>
        </w:trPr>
        <w:tc>
          <w:tcPr>
            <w:tcW w:w="3983" w:type="dxa"/>
            <w:shd w:val="clear" w:color="auto" w:fill="auto"/>
            <w:vAlign w:val="bottom"/>
            <w:hideMark/>
          </w:tcPr>
          <w:p w:rsidR="00197757" w:rsidRPr="00197757" w:rsidRDefault="00197757" w:rsidP="00197757">
            <w:pPr>
              <w:pStyle w:val="afffc"/>
              <w:rPr>
                <w:sz w:val="24"/>
                <w:szCs w:val="24"/>
              </w:rPr>
            </w:pPr>
            <w:r w:rsidRPr="00197757">
              <w:rPr>
                <w:sz w:val="24"/>
                <w:szCs w:val="24"/>
              </w:rPr>
              <w:t>60-64</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1046</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454</w:t>
            </w:r>
          </w:p>
        </w:tc>
        <w:tc>
          <w:tcPr>
            <w:tcW w:w="1697" w:type="dxa"/>
            <w:shd w:val="clear" w:color="auto" w:fill="auto"/>
            <w:vAlign w:val="bottom"/>
            <w:hideMark/>
          </w:tcPr>
          <w:p w:rsidR="00197757" w:rsidRPr="00197757" w:rsidRDefault="00197757" w:rsidP="00197757">
            <w:pPr>
              <w:pStyle w:val="afffc"/>
              <w:rPr>
                <w:sz w:val="24"/>
                <w:szCs w:val="24"/>
              </w:rPr>
            </w:pPr>
            <w:r w:rsidRPr="00197757">
              <w:rPr>
                <w:sz w:val="24"/>
                <w:szCs w:val="24"/>
              </w:rPr>
              <w:t>592</w:t>
            </w:r>
          </w:p>
        </w:tc>
      </w:tr>
      <w:tr w:rsidR="00197757" w:rsidRPr="00197757" w:rsidTr="008E19CE">
        <w:trPr>
          <w:trHeight w:val="255"/>
          <w:jc w:val="center"/>
        </w:trPr>
        <w:tc>
          <w:tcPr>
            <w:tcW w:w="3983" w:type="dxa"/>
            <w:shd w:val="clear" w:color="auto" w:fill="auto"/>
            <w:vAlign w:val="bottom"/>
            <w:hideMark/>
          </w:tcPr>
          <w:p w:rsidR="00197757" w:rsidRPr="00197757" w:rsidRDefault="00197757" w:rsidP="00197757">
            <w:pPr>
              <w:pStyle w:val="afffc"/>
              <w:rPr>
                <w:sz w:val="24"/>
                <w:szCs w:val="24"/>
              </w:rPr>
            </w:pPr>
            <w:r w:rsidRPr="00197757">
              <w:rPr>
                <w:sz w:val="24"/>
                <w:szCs w:val="24"/>
              </w:rPr>
              <w:t>65-69</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717</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278</w:t>
            </w:r>
          </w:p>
        </w:tc>
        <w:tc>
          <w:tcPr>
            <w:tcW w:w="1697" w:type="dxa"/>
            <w:shd w:val="clear" w:color="auto" w:fill="auto"/>
            <w:vAlign w:val="bottom"/>
            <w:hideMark/>
          </w:tcPr>
          <w:p w:rsidR="00197757" w:rsidRPr="00197757" w:rsidRDefault="00197757" w:rsidP="00197757">
            <w:pPr>
              <w:pStyle w:val="afffc"/>
              <w:rPr>
                <w:sz w:val="24"/>
                <w:szCs w:val="24"/>
              </w:rPr>
            </w:pPr>
            <w:r w:rsidRPr="00197757">
              <w:rPr>
                <w:sz w:val="24"/>
                <w:szCs w:val="24"/>
              </w:rPr>
              <w:t>439</w:t>
            </w:r>
          </w:p>
        </w:tc>
      </w:tr>
      <w:tr w:rsidR="00197757" w:rsidRPr="00197757" w:rsidTr="008E19CE">
        <w:trPr>
          <w:trHeight w:val="255"/>
          <w:jc w:val="center"/>
        </w:trPr>
        <w:tc>
          <w:tcPr>
            <w:tcW w:w="3983" w:type="dxa"/>
            <w:shd w:val="clear" w:color="auto" w:fill="auto"/>
            <w:vAlign w:val="bottom"/>
            <w:hideMark/>
          </w:tcPr>
          <w:p w:rsidR="00197757" w:rsidRPr="00197757" w:rsidRDefault="00197757" w:rsidP="00197757">
            <w:pPr>
              <w:pStyle w:val="afffc"/>
              <w:rPr>
                <w:sz w:val="24"/>
                <w:szCs w:val="24"/>
              </w:rPr>
            </w:pPr>
            <w:r w:rsidRPr="00197757">
              <w:rPr>
                <w:sz w:val="24"/>
                <w:szCs w:val="24"/>
              </w:rPr>
              <w:t>70 лет и старше</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1201</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310</w:t>
            </w:r>
          </w:p>
        </w:tc>
        <w:tc>
          <w:tcPr>
            <w:tcW w:w="1697" w:type="dxa"/>
            <w:shd w:val="clear" w:color="auto" w:fill="auto"/>
            <w:vAlign w:val="bottom"/>
            <w:hideMark/>
          </w:tcPr>
          <w:p w:rsidR="00197757" w:rsidRPr="00197757" w:rsidRDefault="00197757" w:rsidP="00197757">
            <w:pPr>
              <w:pStyle w:val="afffc"/>
              <w:rPr>
                <w:sz w:val="24"/>
                <w:szCs w:val="24"/>
              </w:rPr>
            </w:pPr>
            <w:r w:rsidRPr="00197757">
              <w:rPr>
                <w:sz w:val="24"/>
                <w:szCs w:val="24"/>
              </w:rPr>
              <w:t>891</w:t>
            </w:r>
          </w:p>
        </w:tc>
      </w:tr>
      <w:tr w:rsidR="00197757" w:rsidRPr="00197757" w:rsidTr="008E19CE">
        <w:trPr>
          <w:trHeight w:val="257"/>
          <w:jc w:val="center"/>
        </w:trPr>
        <w:tc>
          <w:tcPr>
            <w:tcW w:w="3983" w:type="dxa"/>
            <w:shd w:val="clear" w:color="auto" w:fill="auto"/>
            <w:vAlign w:val="bottom"/>
            <w:hideMark/>
          </w:tcPr>
          <w:p w:rsidR="00197757" w:rsidRPr="00197757" w:rsidRDefault="00197757" w:rsidP="00197757">
            <w:pPr>
              <w:pStyle w:val="afffc"/>
              <w:rPr>
                <w:sz w:val="24"/>
                <w:szCs w:val="24"/>
              </w:rPr>
            </w:pPr>
            <w:r w:rsidRPr="00197757">
              <w:rPr>
                <w:sz w:val="24"/>
                <w:szCs w:val="24"/>
              </w:rPr>
              <w:t>моложе трудоспособного возраста</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2828</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1417</w:t>
            </w:r>
          </w:p>
        </w:tc>
        <w:tc>
          <w:tcPr>
            <w:tcW w:w="1697" w:type="dxa"/>
            <w:shd w:val="clear" w:color="auto" w:fill="auto"/>
            <w:vAlign w:val="bottom"/>
            <w:hideMark/>
          </w:tcPr>
          <w:p w:rsidR="00197757" w:rsidRPr="00197757" w:rsidRDefault="00197757" w:rsidP="00197757">
            <w:pPr>
              <w:pStyle w:val="afffc"/>
              <w:rPr>
                <w:sz w:val="24"/>
                <w:szCs w:val="24"/>
              </w:rPr>
            </w:pPr>
            <w:r w:rsidRPr="00197757">
              <w:rPr>
                <w:sz w:val="24"/>
                <w:szCs w:val="24"/>
              </w:rPr>
              <w:t>1411</w:t>
            </w:r>
          </w:p>
        </w:tc>
      </w:tr>
      <w:tr w:rsidR="00197757" w:rsidRPr="00197757" w:rsidTr="008E19CE">
        <w:trPr>
          <w:trHeight w:val="110"/>
          <w:jc w:val="center"/>
        </w:trPr>
        <w:tc>
          <w:tcPr>
            <w:tcW w:w="3983" w:type="dxa"/>
            <w:shd w:val="clear" w:color="auto" w:fill="auto"/>
            <w:vAlign w:val="bottom"/>
            <w:hideMark/>
          </w:tcPr>
          <w:p w:rsidR="00197757" w:rsidRPr="00197757" w:rsidRDefault="00197757" w:rsidP="00197757">
            <w:pPr>
              <w:pStyle w:val="afffc"/>
              <w:rPr>
                <w:sz w:val="24"/>
                <w:szCs w:val="24"/>
              </w:rPr>
            </w:pPr>
            <w:r w:rsidRPr="00197757">
              <w:rPr>
                <w:sz w:val="24"/>
                <w:szCs w:val="24"/>
              </w:rPr>
              <w:lastRenderedPageBreak/>
              <w:t>трудоспособного возраста</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7387</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3762</w:t>
            </w:r>
          </w:p>
        </w:tc>
        <w:tc>
          <w:tcPr>
            <w:tcW w:w="1697" w:type="dxa"/>
            <w:shd w:val="clear" w:color="auto" w:fill="auto"/>
            <w:vAlign w:val="bottom"/>
            <w:hideMark/>
          </w:tcPr>
          <w:p w:rsidR="00197757" w:rsidRPr="00197757" w:rsidRDefault="00197757" w:rsidP="00197757">
            <w:pPr>
              <w:pStyle w:val="afffc"/>
              <w:rPr>
                <w:sz w:val="24"/>
                <w:szCs w:val="24"/>
              </w:rPr>
            </w:pPr>
            <w:r w:rsidRPr="00197757">
              <w:rPr>
                <w:sz w:val="24"/>
                <w:szCs w:val="24"/>
              </w:rPr>
              <w:t>3625</w:t>
            </w:r>
          </w:p>
        </w:tc>
      </w:tr>
      <w:tr w:rsidR="00197757" w:rsidRPr="00197757" w:rsidTr="008E19CE">
        <w:trPr>
          <w:trHeight w:val="256"/>
          <w:jc w:val="center"/>
        </w:trPr>
        <w:tc>
          <w:tcPr>
            <w:tcW w:w="3983" w:type="dxa"/>
            <w:shd w:val="clear" w:color="auto" w:fill="auto"/>
            <w:vAlign w:val="bottom"/>
            <w:hideMark/>
          </w:tcPr>
          <w:p w:rsidR="00197757" w:rsidRPr="00197757" w:rsidRDefault="00197757" w:rsidP="00197757">
            <w:pPr>
              <w:pStyle w:val="afffc"/>
              <w:rPr>
                <w:sz w:val="24"/>
                <w:szCs w:val="24"/>
              </w:rPr>
            </w:pPr>
            <w:r w:rsidRPr="00197757">
              <w:rPr>
                <w:sz w:val="24"/>
                <w:szCs w:val="24"/>
              </w:rPr>
              <w:t>старше трудоспособного возраста</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3682</w:t>
            </w:r>
          </w:p>
        </w:tc>
        <w:tc>
          <w:tcPr>
            <w:tcW w:w="1696" w:type="dxa"/>
            <w:shd w:val="clear" w:color="auto" w:fill="auto"/>
            <w:vAlign w:val="bottom"/>
            <w:hideMark/>
          </w:tcPr>
          <w:p w:rsidR="00197757" w:rsidRPr="00197757" w:rsidRDefault="00197757" w:rsidP="00197757">
            <w:pPr>
              <w:pStyle w:val="afffc"/>
              <w:rPr>
                <w:sz w:val="24"/>
                <w:szCs w:val="24"/>
              </w:rPr>
            </w:pPr>
            <w:r w:rsidRPr="00197757">
              <w:rPr>
                <w:sz w:val="24"/>
                <w:szCs w:val="24"/>
              </w:rPr>
              <w:t>1042</w:t>
            </w:r>
          </w:p>
        </w:tc>
        <w:tc>
          <w:tcPr>
            <w:tcW w:w="1697" w:type="dxa"/>
            <w:shd w:val="clear" w:color="auto" w:fill="auto"/>
            <w:vAlign w:val="bottom"/>
            <w:hideMark/>
          </w:tcPr>
          <w:p w:rsidR="00197757" w:rsidRPr="00197757" w:rsidRDefault="00197757" w:rsidP="00197757">
            <w:pPr>
              <w:pStyle w:val="afffc"/>
              <w:rPr>
                <w:sz w:val="24"/>
                <w:szCs w:val="24"/>
              </w:rPr>
            </w:pPr>
            <w:r w:rsidRPr="00197757">
              <w:rPr>
                <w:sz w:val="24"/>
                <w:szCs w:val="24"/>
              </w:rPr>
              <w:t>2640</w:t>
            </w:r>
          </w:p>
        </w:tc>
      </w:tr>
    </w:tbl>
    <w:p w:rsidR="001C3C00" w:rsidRPr="00796CA6" w:rsidRDefault="001C3C00" w:rsidP="008D2A11">
      <w:pPr>
        <w:pStyle w:val="29"/>
      </w:pPr>
      <w:r w:rsidRPr="00796CA6">
        <w:t>8.3. Жилой фонд</w:t>
      </w:r>
      <w:bookmarkEnd w:id="46"/>
      <w:bookmarkEnd w:id="47"/>
    </w:p>
    <w:p w:rsidR="00197757" w:rsidRPr="00197757" w:rsidRDefault="00197757" w:rsidP="00197757">
      <w:pPr>
        <w:pStyle w:val="afff2"/>
        <w:rPr>
          <w:rFonts w:ascii="Times New Roman" w:hAnsi="Times New Roman" w:cs="Times New Roman"/>
          <w:sz w:val="26"/>
          <w:szCs w:val="26"/>
        </w:rPr>
      </w:pPr>
      <w:bookmarkStart w:id="51" w:name="_Toc454895018"/>
      <w:r w:rsidRPr="00197757">
        <w:rPr>
          <w:rFonts w:ascii="Times New Roman" w:hAnsi="Times New Roman" w:cs="Times New Roman"/>
          <w:sz w:val="26"/>
          <w:szCs w:val="26"/>
        </w:rPr>
        <w:t>Согласно статистическим данным Росстата общая площадь жилищного фонда городского поселения г. Купино составляет порядка 339,6 тыс. кв. м., из них площадь муниципального жилищного фонда – 95,9 тыс. кв.м., Общее количество жилых домов 530 ед.</w:t>
      </w:r>
    </w:p>
    <w:p w:rsidR="00197757" w:rsidRPr="00D52595" w:rsidRDefault="00197757" w:rsidP="00197757">
      <w:pPr>
        <w:pStyle w:val="afff6"/>
        <w:keepNext/>
        <w:rPr>
          <w:b w:val="0"/>
          <w:bCs w:val="0"/>
          <w:sz w:val="26"/>
          <w:szCs w:val="26"/>
        </w:rPr>
      </w:pPr>
      <w:r w:rsidRPr="00D52595">
        <w:rPr>
          <w:b w:val="0"/>
          <w:bCs w:val="0"/>
          <w:sz w:val="26"/>
          <w:szCs w:val="26"/>
        </w:rPr>
        <w:t xml:space="preserve">Таблица </w:t>
      </w:r>
      <w:r w:rsidR="00D52595" w:rsidRPr="00D52595">
        <w:rPr>
          <w:b w:val="0"/>
          <w:bCs w:val="0"/>
          <w:sz w:val="26"/>
          <w:szCs w:val="26"/>
        </w:rPr>
        <w:t>14</w:t>
      </w:r>
      <w:r w:rsidRPr="00D52595">
        <w:rPr>
          <w:b w:val="0"/>
          <w:bCs w:val="0"/>
          <w:sz w:val="26"/>
          <w:szCs w:val="26"/>
        </w:rPr>
        <w:t xml:space="preserve"> – Характеристики жилищного фонда на территории городского поселения г. Купино</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2865"/>
        <w:gridCol w:w="1322"/>
        <w:gridCol w:w="1797"/>
        <w:gridCol w:w="1600"/>
        <w:gridCol w:w="1624"/>
      </w:tblGrid>
      <w:tr w:rsidR="00197757" w:rsidRPr="00197757" w:rsidTr="008E19CE">
        <w:trPr>
          <w:trHeight w:val="335"/>
          <w:jc w:val="center"/>
        </w:trPr>
        <w:tc>
          <w:tcPr>
            <w:tcW w:w="645" w:type="dxa"/>
            <w:vMerge w:val="restart"/>
            <w:shd w:val="clear" w:color="auto" w:fill="C6D9F1"/>
            <w:vAlign w:val="center"/>
          </w:tcPr>
          <w:p w:rsidR="00197757" w:rsidRPr="00197757" w:rsidRDefault="00197757" w:rsidP="00197757">
            <w:pPr>
              <w:pStyle w:val="afff2"/>
              <w:spacing w:before="0" w:after="0"/>
              <w:ind w:firstLine="0"/>
              <w:jc w:val="center"/>
              <w:rPr>
                <w:rFonts w:ascii="Times New Roman" w:hAnsi="Times New Roman" w:cs="Times New Roman"/>
                <w:b/>
                <w:sz w:val="22"/>
                <w:szCs w:val="22"/>
              </w:rPr>
            </w:pPr>
            <w:r w:rsidRPr="00197757">
              <w:rPr>
                <w:rFonts w:ascii="Times New Roman" w:hAnsi="Times New Roman" w:cs="Times New Roman"/>
                <w:b/>
                <w:sz w:val="22"/>
                <w:szCs w:val="22"/>
              </w:rPr>
              <w:t>№ п/п</w:t>
            </w:r>
          </w:p>
        </w:tc>
        <w:tc>
          <w:tcPr>
            <w:tcW w:w="2865" w:type="dxa"/>
            <w:vMerge w:val="restart"/>
            <w:shd w:val="clear" w:color="auto" w:fill="C6D9F1"/>
            <w:vAlign w:val="center"/>
          </w:tcPr>
          <w:p w:rsidR="00197757" w:rsidRPr="00197757" w:rsidRDefault="00197757" w:rsidP="00197757">
            <w:pPr>
              <w:pStyle w:val="afff2"/>
              <w:spacing w:before="0" w:after="0"/>
              <w:ind w:firstLine="0"/>
              <w:jc w:val="center"/>
              <w:rPr>
                <w:rFonts w:ascii="Times New Roman" w:hAnsi="Times New Roman" w:cs="Times New Roman"/>
                <w:b/>
                <w:sz w:val="22"/>
                <w:szCs w:val="22"/>
              </w:rPr>
            </w:pPr>
            <w:r w:rsidRPr="00197757">
              <w:rPr>
                <w:rFonts w:ascii="Times New Roman" w:hAnsi="Times New Roman" w:cs="Times New Roman"/>
                <w:b/>
                <w:sz w:val="22"/>
                <w:szCs w:val="22"/>
              </w:rPr>
              <w:t>Территория</w:t>
            </w:r>
          </w:p>
        </w:tc>
        <w:tc>
          <w:tcPr>
            <w:tcW w:w="4719" w:type="dxa"/>
            <w:gridSpan w:val="3"/>
            <w:shd w:val="clear" w:color="auto" w:fill="C6D9F1"/>
            <w:vAlign w:val="center"/>
          </w:tcPr>
          <w:p w:rsidR="00197757" w:rsidRPr="00197757" w:rsidRDefault="00197757" w:rsidP="00197757">
            <w:pPr>
              <w:pStyle w:val="afff2"/>
              <w:spacing w:before="0" w:after="0"/>
              <w:ind w:firstLine="0"/>
              <w:jc w:val="center"/>
              <w:rPr>
                <w:rFonts w:ascii="Times New Roman" w:hAnsi="Times New Roman" w:cs="Times New Roman"/>
                <w:b/>
                <w:sz w:val="22"/>
                <w:szCs w:val="22"/>
              </w:rPr>
            </w:pPr>
            <w:r w:rsidRPr="00197757">
              <w:rPr>
                <w:rFonts w:ascii="Times New Roman" w:hAnsi="Times New Roman" w:cs="Times New Roman"/>
                <w:b/>
                <w:sz w:val="22"/>
                <w:szCs w:val="22"/>
              </w:rPr>
              <w:t>Площадь жилищного фонда, тыс. кв.м.</w:t>
            </w:r>
          </w:p>
        </w:tc>
        <w:tc>
          <w:tcPr>
            <w:tcW w:w="1624" w:type="dxa"/>
            <w:vMerge w:val="restart"/>
            <w:shd w:val="clear" w:color="auto" w:fill="C6D9F1"/>
            <w:vAlign w:val="center"/>
          </w:tcPr>
          <w:p w:rsidR="00197757" w:rsidRPr="00197757" w:rsidRDefault="00197757" w:rsidP="00197757">
            <w:pPr>
              <w:pStyle w:val="afff2"/>
              <w:spacing w:before="0" w:after="0"/>
              <w:ind w:firstLine="0"/>
              <w:jc w:val="center"/>
              <w:rPr>
                <w:rFonts w:ascii="Times New Roman" w:hAnsi="Times New Roman" w:cs="Times New Roman"/>
                <w:b/>
                <w:sz w:val="22"/>
                <w:szCs w:val="22"/>
              </w:rPr>
            </w:pPr>
            <w:r w:rsidRPr="00197757">
              <w:rPr>
                <w:rFonts w:ascii="Times New Roman" w:hAnsi="Times New Roman" w:cs="Times New Roman"/>
                <w:b/>
                <w:sz w:val="22"/>
                <w:szCs w:val="22"/>
              </w:rPr>
              <w:t>Количество квартир</w:t>
            </w:r>
          </w:p>
        </w:tc>
      </w:tr>
      <w:tr w:rsidR="00197757" w:rsidRPr="00197757" w:rsidTr="008E19CE">
        <w:trPr>
          <w:trHeight w:val="200"/>
          <w:jc w:val="center"/>
        </w:trPr>
        <w:tc>
          <w:tcPr>
            <w:tcW w:w="645" w:type="dxa"/>
            <w:vMerge/>
            <w:shd w:val="clear" w:color="auto" w:fill="C6D9F1"/>
            <w:vAlign w:val="center"/>
          </w:tcPr>
          <w:p w:rsidR="00197757" w:rsidRPr="00197757" w:rsidRDefault="00197757" w:rsidP="00197757">
            <w:pPr>
              <w:pStyle w:val="afff2"/>
              <w:spacing w:before="0" w:after="0"/>
              <w:ind w:firstLine="0"/>
              <w:jc w:val="center"/>
              <w:rPr>
                <w:rFonts w:ascii="Times New Roman" w:hAnsi="Times New Roman" w:cs="Times New Roman"/>
                <w:b/>
                <w:sz w:val="22"/>
                <w:szCs w:val="22"/>
              </w:rPr>
            </w:pPr>
          </w:p>
        </w:tc>
        <w:tc>
          <w:tcPr>
            <w:tcW w:w="2865" w:type="dxa"/>
            <w:vMerge/>
            <w:shd w:val="clear" w:color="auto" w:fill="C6D9F1"/>
            <w:vAlign w:val="center"/>
          </w:tcPr>
          <w:p w:rsidR="00197757" w:rsidRPr="00197757" w:rsidRDefault="00197757" w:rsidP="00197757">
            <w:pPr>
              <w:pStyle w:val="afff2"/>
              <w:spacing w:before="0" w:after="0"/>
              <w:ind w:firstLine="0"/>
              <w:jc w:val="center"/>
              <w:rPr>
                <w:rFonts w:ascii="Times New Roman" w:hAnsi="Times New Roman" w:cs="Times New Roman"/>
                <w:b/>
                <w:sz w:val="22"/>
                <w:szCs w:val="22"/>
              </w:rPr>
            </w:pPr>
          </w:p>
        </w:tc>
        <w:tc>
          <w:tcPr>
            <w:tcW w:w="1322" w:type="dxa"/>
            <w:shd w:val="clear" w:color="auto" w:fill="C6D9F1"/>
            <w:vAlign w:val="center"/>
          </w:tcPr>
          <w:p w:rsidR="00197757" w:rsidRPr="00197757" w:rsidRDefault="00197757" w:rsidP="00197757">
            <w:pPr>
              <w:pStyle w:val="afff2"/>
              <w:ind w:firstLine="0"/>
              <w:jc w:val="center"/>
              <w:rPr>
                <w:rFonts w:ascii="Times New Roman" w:hAnsi="Times New Roman" w:cs="Times New Roman"/>
                <w:b/>
                <w:sz w:val="22"/>
                <w:szCs w:val="22"/>
              </w:rPr>
            </w:pPr>
            <w:r w:rsidRPr="00197757">
              <w:rPr>
                <w:rFonts w:ascii="Times New Roman" w:hAnsi="Times New Roman" w:cs="Times New Roman"/>
                <w:b/>
                <w:sz w:val="22"/>
                <w:szCs w:val="22"/>
              </w:rPr>
              <w:t>Общая</w:t>
            </w:r>
          </w:p>
        </w:tc>
        <w:tc>
          <w:tcPr>
            <w:tcW w:w="1797" w:type="dxa"/>
            <w:shd w:val="clear" w:color="auto" w:fill="C6D9F1"/>
            <w:vAlign w:val="center"/>
          </w:tcPr>
          <w:p w:rsidR="00197757" w:rsidRPr="00197757" w:rsidRDefault="00197757" w:rsidP="00197757">
            <w:pPr>
              <w:pStyle w:val="afff2"/>
              <w:ind w:firstLine="0"/>
              <w:jc w:val="center"/>
              <w:rPr>
                <w:rFonts w:ascii="Times New Roman" w:hAnsi="Times New Roman" w:cs="Times New Roman"/>
                <w:b/>
                <w:sz w:val="22"/>
                <w:szCs w:val="22"/>
              </w:rPr>
            </w:pPr>
            <w:r w:rsidRPr="00197757">
              <w:rPr>
                <w:rFonts w:ascii="Times New Roman" w:hAnsi="Times New Roman" w:cs="Times New Roman"/>
                <w:b/>
                <w:sz w:val="22"/>
                <w:szCs w:val="22"/>
              </w:rPr>
              <w:t>муниципальная</w:t>
            </w:r>
          </w:p>
        </w:tc>
        <w:tc>
          <w:tcPr>
            <w:tcW w:w="1600" w:type="dxa"/>
            <w:shd w:val="clear" w:color="auto" w:fill="C6D9F1"/>
            <w:vAlign w:val="center"/>
          </w:tcPr>
          <w:p w:rsidR="00197757" w:rsidRPr="00197757" w:rsidRDefault="00197757" w:rsidP="00197757">
            <w:pPr>
              <w:pStyle w:val="afff2"/>
              <w:ind w:firstLine="0"/>
              <w:jc w:val="center"/>
              <w:rPr>
                <w:rFonts w:ascii="Times New Roman" w:hAnsi="Times New Roman" w:cs="Times New Roman"/>
                <w:b/>
                <w:sz w:val="22"/>
                <w:szCs w:val="22"/>
              </w:rPr>
            </w:pPr>
            <w:r w:rsidRPr="00197757">
              <w:rPr>
                <w:rFonts w:ascii="Times New Roman" w:hAnsi="Times New Roman" w:cs="Times New Roman"/>
                <w:b/>
                <w:sz w:val="22"/>
                <w:szCs w:val="22"/>
              </w:rPr>
              <w:t>частная</w:t>
            </w:r>
          </w:p>
        </w:tc>
        <w:tc>
          <w:tcPr>
            <w:tcW w:w="1624" w:type="dxa"/>
            <w:vMerge/>
            <w:shd w:val="clear" w:color="auto" w:fill="C6D9F1"/>
            <w:vAlign w:val="center"/>
          </w:tcPr>
          <w:p w:rsidR="00197757" w:rsidRPr="00197757" w:rsidRDefault="00197757" w:rsidP="00197757">
            <w:pPr>
              <w:pStyle w:val="afff2"/>
              <w:spacing w:before="0" w:after="0"/>
              <w:ind w:firstLine="0"/>
              <w:jc w:val="center"/>
              <w:rPr>
                <w:rFonts w:ascii="Times New Roman" w:hAnsi="Times New Roman" w:cs="Times New Roman"/>
                <w:b/>
                <w:sz w:val="22"/>
                <w:szCs w:val="22"/>
              </w:rPr>
            </w:pPr>
          </w:p>
        </w:tc>
      </w:tr>
      <w:tr w:rsidR="00197757" w:rsidRPr="00197757" w:rsidTr="008E19CE">
        <w:trPr>
          <w:jc w:val="center"/>
        </w:trPr>
        <w:tc>
          <w:tcPr>
            <w:tcW w:w="645" w:type="dxa"/>
            <w:vAlign w:val="center"/>
          </w:tcPr>
          <w:p w:rsidR="00197757" w:rsidRPr="00197757" w:rsidRDefault="00197757" w:rsidP="00197757">
            <w:pPr>
              <w:pStyle w:val="afff2"/>
              <w:spacing w:before="0" w:after="0"/>
              <w:ind w:firstLine="0"/>
              <w:jc w:val="center"/>
              <w:rPr>
                <w:rFonts w:ascii="Times New Roman" w:hAnsi="Times New Roman" w:cs="Times New Roman"/>
                <w:sz w:val="22"/>
                <w:szCs w:val="22"/>
              </w:rPr>
            </w:pPr>
            <w:r w:rsidRPr="00197757">
              <w:rPr>
                <w:rFonts w:ascii="Times New Roman" w:hAnsi="Times New Roman" w:cs="Times New Roman"/>
                <w:sz w:val="22"/>
                <w:szCs w:val="22"/>
              </w:rPr>
              <w:t>1</w:t>
            </w:r>
          </w:p>
        </w:tc>
        <w:tc>
          <w:tcPr>
            <w:tcW w:w="2865" w:type="dxa"/>
            <w:vAlign w:val="center"/>
          </w:tcPr>
          <w:p w:rsidR="00197757" w:rsidRPr="00197757" w:rsidRDefault="00197757" w:rsidP="00197757">
            <w:pPr>
              <w:pStyle w:val="afff2"/>
              <w:spacing w:before="0" w:after="0"/>
              <w:ind w:firstLine="0"/>
              <w:jc w:val="center"/>
              <w:rPr>
                <w:rFonts w:ascii="Times New Roman" w:hAnsi="Times New Roman" w:cs="Times New Roman"/>
                <w:sz w:val="22"/>
                <w:szCs w:val="22"/>
              </w:rPr>
            </w:pPr>
            <w:r w:rsidRPr="00197757">
              <w:rPr>
                <w:rFonts w:ascii="Times New Roman" w:hAnsi="Times New Roman" w:cs="Times New Roman"/>
                <w:sz w:val="22"/>
                <w:szCs w:val="22"/>
              </w:rPr>
              <w:t>г. Купино</w:t>
            </w:r>
          </w:p>
        </w:tc>
        <w:tc>
          <w:tcPr>
            <w:tcW w:w="1322" w:type="dxa"/>
            <w:vAlign w:val="center"/>
          </w:tcPr>
          <w:p w:rsidR="00197757" w:rsidRPr="00197757" w:rsidRDefault="00197757" w:rsidP="00197757">
            <w:pPr>
              <w:pStyle w:val="afff2"/>
              <w:spacing w:after="0"/>
              <w:ind w:firstLine="0"/>
              <w:jc w:val="center"/>
              <w:rPr>
                <w:rFonts w:ascii="Times New Roman" w:hAnsi="Times New Roman" w:cs="Times New Roman"/>
                <w:sz w:val="22"/>
                <w:szCs w:val="22"/>
              </w:rPr>
            </w:pPr>
            <w:r w:rsidRPr="00197757">
              <w:rPr>
                <w:rFonts w:ascii="Times New Roman" w:hAnsi="Times New Roman" w:cs="Times New Roman"/>
                <w:sz w:val="22"/>
                <w:szCs w:val="22"/>
              </w:rPr>
              <w:t>339,6</w:t>
            </w:r>
          </w:p>
        </w:tc>
        <w:tc>
          <w:tcPr>
            <w:tcW w:w="1797" w:type="dxa"/>
            <w:vAlign w:val="center"/>
          </w:tcPr>
          <w:p w:rsidR="00197757" w:rsidRPr="00197757" w:rsidRDefault="00197757" w:rsidP="00197757">
            <w:pPr>
              <w:pStyle w:val="afff2"/>
              <w:ind w:firstLine="0"/>
              <w:jc w:val="center"/>
              <w:rPr>
                <w:rFonts w:ascii="Times New Roman" w:hAnsi="Times New Roman" w:cs="Times New Roman"/>
                <w:sz w:val="22"/>
                <w:szCs w:val="22"/>
              </w:rPr>
            </w:pPr>
            <w:r w:rsidRPr="00197757">
              <w:rPr>
                <w:rFonts w:ascii="Times New Roman" w:hAnsi="Times New Roman" w:cs="Times New Roman"/>
                <w:sz w:val="22"/>
                <w:szCs w:val="22"/>
              </w:rPr>
              <w:t>11,0</w:t>
            </w:r>
          </w:p>
        </w:tc>
        <w:tc>
          <w:tcPr>
            <w:tcW w:w="1600" w:type="dxa"/>
            <w:vAlign w:val="center"/>
          </w:tcPr>
          <w:p w:rsidR="00197757" w:rsidRPr="00197757" w:rsidRDefault="00197757" w:rsidP="00197757">
            <w:pPr>
              <w:pStyle w:val="afff2"/>
              <w:ind w:firstLine="0"/>
              <w:jc w:val="center"/>
              <w:rPr>
                <w:rFonts w:ascii="Times New Roman" w:hAnsi="Times New Roman" w:cs="Times New Roman"/>
                <w:sz w:val="22"/>
                <w:szCs w:val="22"/>
              </w:rPr>
            </w:pPr>
            <w:r w:rsidRPr="00197757">
              <w:rPr>
                <w:rFonts w:ascii="Times New Roman" w:hAnsi="Times New Roman" w:cs="Times New Roman"/>
                <w:sz w:val="22"/>
                <w:szCs w:val="22"/>
              </w:rPr>
              <w:t>238,6</w:t>
            </w:r>
          </w:p>
        </w:tc>
        <w:tc>
          <w:tcPr>
            <w:tcW w:w="1624" w:type="dxa"/>
            <w:vAlign w:val="center"/>
          </w:tcPr>
          <w:p w:rsidR="00197757" w:rsidRPr="00197757" w:rsidRDefault="00197757" w:rsidP="00197757">
            <w:pPr>
              <w:pStyle w:val="afff2"/>
              <w:spacing w:before="0" w:after="0"/>
              <w:ind w:firstLine="0"/>
              <w:jc w:val="center"/>
              <w:rPr>
                <w:rFonts w:ascii="Times New Roman" w:hAnsi="Times New Roman" w:cs="Times New Roman"/>
                <w:sz w:val="22"/>
                <w:szCs w:val="22"/>
              </w:rPr>
            </w:pPr>
            <w:r w:rsidRPr="00197757">
              <w:rPr>
                <w:rFonts w:ascii="Times New Roman" w:hAnsi="Times New Roman" w:cs="Times New Roman"/>
                <w:sz w:val="22"/>
                <w:szCs w:val="22"/>
              </w:rPr>
              <w:t>2852</w:t>
            </w:r>
          </w:p>
        </w:tc>
      </w:tr>
      <w:tr w:rsidR="00197757" w:rsidRPr="00197757" w:rsidTr="008E19CE">
        <w:trPr>
          <w:trHeight w:val="385"/>
          <w:jc w:val="center"/>
        </w:trPr>
        <w:tc>
          <w:tcPr>
            <w:tcW w:w="645" w:type="dxa"/>
            <w:vAlign w:val="center"/>
          </w:tcPr>
          <w:p w:rsidR="00197757" w:rsidRPr="00197757" w:rsidRDefault="00197757" w:rsidP="00197757">
            <w:pPr>
              <w:pStyle w:val="afff2"/>
              <w:spacing w:before="0" w:after="0"/>
              <w:ind w:firstLine="0"/>
              <w:jc w:val="center"/>
              <w:rPr>
                <w:rFonts w:ascii="Times New Roman" w:hAnsi="Times New Roman" w:cs="Times New Roman"/>
                <w:b/>
                <w:i/>
                <w:sz w:val="22"/>
                <w:szCs w:val="22"/>
              </w:rPr>
            </w:pPr>
          </w:p>
        </w:tc>
        <w:tc>
          <w:tcPr>
            <w:tcW w:w="2865" w:type="dxa"/>
            <w:vAlign w:val="center"/>
          </w:tcPr>
          <w:p w:rsidR="00197757" w:rsidRPr="00197757" w:rsidRDefault="00197757" w:rsidP="00197757">
            <w:pPr>
              <w:pStyle w:val="afff2"/>
              <w:spacing w:before="0" w:after="0"/>
              <w:ind w:firstLine="0"/>
              <w:jc w:val="center"/>
              <w:rPr>
                <w:rFonts w:ascii="Times New Roman" w:hAnsi="Times New Roman" w:cs="Times New Roman"/>
                <w:b/>
                <w:i/>
                <w:sz w:val="22"/>
                <w:szCs w:val="22"/>
              </w:rPr>
            </w:pPr>
            <w:r w:rsidRPr="00197757">
              <w:rPr>
                <w:rFonts w:ascii="Times New Roman" w:hAnsi="Times New Roman" w:cs="Times New Roman"/>
                <w:b/>
                <w:i/>
                <w:sz w:val="22"/>
                <w:szCs w:val="22"/>
              </w:rPr>
              <w:t>Итого:</w:t>
            </w:r>
          </w:p>
        </w:tc>
        <w:tc>
          <w:tcPr>
            <w:tcW w:w="1322" w:type="dxa"/>
            <w:vAlign w:val="center"/>
          </w:tcPr>
          <w:p w:rsidR="00197757" w:rsidRPr="00197757" w:rsidRDefault="00197757" w:rsidP="00197757">
            <w:pPr>
              <w:pStyle w:val="afff2"/>
              <w:spacing w:after="0"/>
              <w:ind w:firstLine="0"/>
              <w:jc w:val="center"/>
              <w:rPr>
                <w:rFonts w:ascii="Times New Roman" w:hAnsi="Times New Roman" w:cs="Times New Roman"/>
                <w:b/>
                <w:i/>
                <w:sz w:val="22"/>
                <w:szCs w:val="22"/>
              </w:rPr>
            </w:pPr>
            <w:r w:rsidRPr="00197757">
              <w:rPr>
                <w:rFonts w:ascii="Times New Roman" w:hAnsi="Times New Roman" w:cs="Times New Roman"/>
                <w:b/>
                <w:i/>
                <w:sz w:val="22"/>
                <w:szCs w:val="22"/>
              </w:rPr>
              <w:t>339,6</w:t>
            </w:r>
          </w:p>
        </w:tc>
        <w:tc>
          <w:tcPr>
            <w:tcW w:w="1797" w:type="dxa"/>
            <w:vAlign w:val="center"/>
          </w:tcPr>
          <w:p w:rsidR="00197757" w:rsidRPr="00197757" w:rsidRDefault="00197757" w:rsidP="00197757">
            <w:pPr>
              <w:pStyle w:val="afff2"/>
              <w:ind w:firstLine="0"/>
              <w:jc w:val="center"/>
              <w:rPr>
                <w:rFonts w:ascii="Times New Roman" w:hAnsi="Times New Roman" w:cs="Times New Roman"/>
                <w:b/>
                <w:i/>
                <w:sz w:val="22"/>
                <w:szCs w:val="22"/>
              </w:rPr>
            </w:pPr>
            <w:r w:rsidRPr="00197757">
              <w:rPr>
                <w:rFonts w:ascii="Times New Roman" w:hAnsi="Times New Roman" w:cs="Times New Roman"/>
                <w:b/>
                <w:i/>
                <w:sz w:val="22"/>
                <w:szCs w:val="22"/>
              </w:rPr>
              <w:t>11,0</w:t>
            </w:r>
          </w:p>
        </w:tc>
        <w:tc>
          <w:tcPr>
            <w:tcW w:w="1600" w:type="dxa"/>
            <w:vAlign w:val="center"/>
          </w:tcPr>
          <w:p w:rsidR="00197757" w:rsidRPr="00197757" w:rsidRDefault="00197757" w:rsidP="00197757">
            <w:pPr>
              <w:pStyle w:val="afff2"/>
              <w:ind w:firstLine="0"/>
              <w:jc w:val="center"/>
              <w:rPr>
                <w:rFonts w:ascii="Times New Roman" w:hAnsi="Times New Roman" w:cs="Times New Roman"/>
                <w:b/>
                <w:i/>
                <w:sz w:val="22"/>
                <w:szCs w:val="22"/>
              </w:rPr>
            </w:pPr>
            <w:r w:rsidRPr="00197757">
              <w:rPr>
                <w:rFonts w:ascii="Times New Roman" w:hAnsi="Times New Roman" w:cs="Times New Roman"/>
                <w:b/>
                <w:i/>
                <w:sz w:val="22"/>
                <w:szCs w:val="22"/>
              </w:rPr>
              <w:t>238,6</w:t>
            </w:r>
          </w:p>
        </w:tc>
        <w:tc>
          <w:tcPr>
            <w:tcW w:w="1624" w:type="dxa"/>
            <w:vAlign w:val="center"/>
          </w:tcPr>
          <w:p w:rsidR="00197757" w:rsidRPr="00197757" w:rsidRDefault="00197757" w:rsidP="00197757">
            <w:pPr>
              <w:pStyle w:val="afff2"/>
              <w:spacing w:before="0" w:after="0"/>
              <w:ind w:firstLine="0"/>
              <w:jc w:val="center"/>
              <w:rPr>
                <w:rFonts w:ascii="Times New Roman" w:hAnsi="Times New Roman" w:cs="Times New Roman"/>
                <w:b/>
                <w:i/>
                <w:sz w:val="22"/>
                <w:szCs w:val="22"/>
              </w:rPr>
            </w:pPr>
            <w:r w:rsidRPr="00197757">
              <w:rPr>
                <w:rFonts w:ascii="Times New Roman" w:hAnsi="Times New Roman" w:cs="Times New Roman"/>
                <w:b/>
                <w:i/>
                <w:sz w:val="22"/>
                <w:szCs w:val="22"/>
              </w:rPr>
              <w:t>2852</w:t>
            </w:r>
          </w:p>
        </w:tc>
      </w:tr>
    </w:tbl>
    <w:p w:rsidR="00197757" w:rsidRPr="00197757" w:rsidRDefault="00197757" w:rsidP="00197757">
      <w:pPr>
        <w:pStyle w:val="afff2"/>
        <w:spacing w:before="0" w:after="0"/>
        <w:rPr>
          <w:rFonts w:ascii="Times New Roman" w:hAnsi="Times New Roman" w:cs="Times New Roman"/>
          <w:sz w:val="26"/>
          <w:szCs w:val="26"/>
        </w:rPr>
      </w:pPr>
      <w:r w:rsidRPr="00197757">
        <w:rPr>
          <w:rFonts w:ascii="Times New Roman" w:hAnsi="Times New Roman" w:cs="Times New Roman"/>
          <w:sz w:val="26"/>
          <w:szCs w:val="26"/>
        </w:rPr>
        <w:t>Средняя жилищная обеспеченность населения в целом городскому поселению составляет 24 кв. м на человека, что несколько выше значения средней жилищной обеспеченности по Новосибирской области по состоянию на 2017 год (23,8 кв. м на человека). Значения средней жилищной обеспеченности по Новосибирской области по состоянию на 2017 год приведены согласно Государственной программе Новосибирской области «Стимулирование жилищного строительства в Новосибирской области на 2015-2020 годы».</w:t>
      </w:r>
    </w:p>
    <w:p w:rsidR="00197757" w:rsidRPr="00197757" w:rsidRDefault="00197757" w:rsidP="00197757">
      <w:pPr>
        <w:pStyle w:val="afff2"/>
        <w:spacing w:before="0" w:after="0"/>
        <w:rPr>
          <w:rFonts w:ascii="Times New Roman" w:hAnsi="Times New Roman" w:cs="Times New Roman"/>
          <w:sz w:val="26"/>
          <w:szCs w:val="26"/>
        </w:rPr>
      </w:pPr>
      <w:r w:rsidRPr="00197757">
        <w:rPr>
          <w:rFonts w:ascii="Times New Roman" w:hAnsi="Times New Roman" w:cs="Times New Roman"/>
          <w:sz w:val="26"/>
          <w:szCs w:val="26"/>
        </w:rPr>
        <w:t>Площадь территории жилой застройки городского поселения занимает не менее 11,3% от площади муниципального образования и составляет 491,4 га. Средняя плотность населения на территории жилой застройки составляет 28,3 чел./га.</w:t>
      </w:r>
    </w:p>
    <w:p w:rsidR="00197757" w:rsidRPr="00197757" w:rsidRDefault="00197757" w:rsidP="00197757">
      <w:pPr>
        <w:pStyle w:val="afff2"/>
        <w:spacing w:before="0" w:after="0"/>
        <w:rPr>
          <w:rFonts w:ascii="Times New Roman" w:hAnsi="Times New Roman" w:cs="Times New Roman"/>
          <w:iCs/>
          <w:sz w:val="26"/>
          <w:szCs w:val="26"/>
        </w:rPr>
      </w:pPr>
      <w:r w:rsidRPr="00197757">
        <w:rPr>
          <w:rFonts w:ascii="Times New Roman" w:hAnsi="Times New Roman" w:cs="Times New Roman"/>
          <w:sz w:val="26"/>
          <w:szCs w:val="26"/>
        </w:rPr>
        <w:t>Согласно СанПиН 2.2.1/2.1.1.1200-03 «Санитарно-защитные зоны и санитарная классификация предприятий, сооружений и иных объектов» в санитарно-защитных зонах (далее СЗЗ) не допускается размещение объектов для проживания людей. В городском поселении 18% зон жилой застройки (88,68 га) расположено на территории СЗЗ различных объектов.</w:t>
      </w:r>
    </w:p>
    <w:p w:rsidR="00197757" w:rsidRPr="00197757" w:rsidRDefault="00197757" w:rsidP="00197757">
      <w:pPr>
        <w:pStyle w:val="afff"/>
        <w:spacing w:before="0" w:after="0"/>
        <w:ind w:firstLine="567"/>
        <w:rPr>
          <w:rFonts w:ascii="Times New Roman" w:hAnsi="Times New Roman" w:cs="Times New Roman"/>
          <w:sz w:val="26"/>
          <w:szCs w:val="26"/>
        </w:rPr>
      </w:pPr>
      <w:r w:rsidRPr="00197757">
        <w:rPr>
          <w:rFonts w:ascii="Times New Roman" w:hAnsi="Times New Roman" w:cs="Times New Roman"/>
          <w:sz w:val="26"/>
          <w:szCs w:val="26"/>
        </w:rPr>
        <w:t>Наибольшее негативное воздействие на жилую застройку поселения оказывают СЗЗ коммунально-складских и производственных территорий и объектов.</w:t>
      </w:r>
    </w:p>
    <w:p w:rsidR="00197757" w:rsidRPr="00197757" w:rsidRDefault="00197757" w:rsidP="00197757">
      <w:pPr>
        <w:pStyle w:val="afff2"/>
        <w:rPr>
          <w:rFonts w:ascii="Times New Roman" w:hAnsi="Times New Roman" w:cs="Times New Roman"/>
          <w:sz w:val="26"/>
          <w:szCs w:val="26"/>
        </w:rPr>
      </w:pPr>
      <w:r w:rsidRPr="00197757">
        <w:rPr>
          <w:rFonts w:ascii="Times New Roman" w:hAnsi="Times New Roman" w:cs="Times New Roman"/>
          <w:sz w:val="26"/>
          <w:szCs w:val="26"/>
        </w:rPr>
        <w:t>В целом, проанализировав существующие параметры жилой застройки муниципального образования, можно сделать следующие выводы:</w:t>
      </w:r>
    </w:p>
    <w:p w:rsidR="00197757" w:rsidRPr="00197757" w:rsidRDefault="00197757" w:rsidP="00197757">
      <w:pPr>
        <w:pStyle w:val="1"/>
        <w:numPr>
          <w:ilvl w:val="0"/>
          <w:numId w:val="23"/>
        </w:numPr>
        <w:rPr>
          <w:sz w:val="26"/>
          <w:szCs w:val="26"/>
        </w:rPr>
      </w:pPr>
      <w:r w:rsidRPr="00197757">
        <w:rPr>
          <w:sz w:val="26"/>
          <w:szCs w:val="26"/>
        </w:rPr>
        <w:t>Площадь жилых территорий в городском поселении на момент разработки проекта занимает не менее 11,3% от площади муниципального образования и составляет 491,4 га.</w:t>
      </w:r>
    </w:p>
    <w:p w:rsidR="00197757" w:rsidRPr="00197757" w:rsidRDefault="00197757" w:rsidP="00197757">
      <w:pPr>
        <w:pStyle w:val="1"/>
        <w:rPr>
          <w:sz w:val="26"/>
          <w:szCs w:val="26"/>
        </w:rPr>
      </w:pPr>
      <w:r w:rsidRPr="00197757">
        <w:rPr>
          <w:sz w:val="26"/>
          <w:szCs w:val="26"/>
        </w:rPr>
        <w:t>Средняя плотность населения на территории жилой застройки в городском поселении составляет 28,3 чел./га.</w:t>
      </w:r>
    </w:p>
    <w:p w:rsidR="00197757" w:rsidRPr="00197757" w:rsidRDefault="00197757" w:rsidP="00197757">
      <w:pPr>
        <w:pStyle w:val="1"/>
        <w:rPr>
          <w:sz w:val="26"/>
          <w:szCs w:val="26"/>
        </w:rPr>
      </w:pPr>
      <w:r w:rsidRPr="00197757">
        <w:rPr>
          <w:sz w:val="26"/>
          <w:szCs w:val="26"/>
        </w:rPr>
        <w:t>Средняя жилищная обеспеченность населения в целом городскому поселению составляет 24 кв. м на человека, что несколько выше значения средней жилищной обеспеченности по Новосибирской области по состоянию на 2017 год (23,8 кв. м на человека).</w:t>
      </w:r>
    </w:p>
    <w:p w:rsidR="00197757" w:rsidRPr="00197757" w:rsidRDefault="00197757" w:rsidP="00197757">
      <w:pPr>
        <w:pStyle w:val="1"/>
        <w:rPr>
          <w:sz w:val="26"/>
          <w:szCs w:val="26"/>
        </w:rPr>
      </w:pPr>
      <w:r w:rsidRPr="00197757">
        <w:rPr>
          <w:sz w:val="26"/>
          <w:szCs w:val="26"/>
        </w:rPr>
        <w:t xml:space="preserve">На территориях с градостроительными ограничениями расположено 18% зон жилой застройки муниципального образования. Необходимо проведение </w:t>
      </w:r>
      <w:r w:rsidRPr="00197757">
        <w:rPr>
          <w:sz w:val="26"/>
          <w:szCs w:val="26"/>
        </w:rPr>
        <w:lastRenderedPageBreak/>
        <w:t>мероприятий по выносу жилищного фонда за границы негативных воздействий, переносу самих объектов, оказывающих отрицательное влияние на жилую застройку, либо проведение определенных мероприятий, уменьшающих размеры негативного воздействия на жилые объекты.</w:t>
      </w:r>
    </w:p>
    <w:p w:rsidR="001B7943" w:rsidRPr="00796CA6" w:rsidRDefault="001B7943" w:rsidP="008D2A11">
      <w:pPr>
        <w:pStyle w:val="29"/>
      </w:pPr>
      <w:bookmarkStart w:id="52" w:name="_Toc90912939"/>
      <w:r w:rsidRPr="00796CA6">
        <w:t>8.4 Социальная сфера</w:t>
      </w:r>
      <w:bookmarkEnd w:id="51"/>
      <w:bookmarkEnd w:id="52"/>
    </w:p>
    <w:p w:rsidR="00295E95" w:rsidRPr="001924F0" w:rsidRDefault="00295E95" w:rsidP="00295E95">
      <w:pPr>
        <w:ind w:firstLine="426"/>
        <w:jc w:val="center"/>
        <w:rPr>
          <w:b/>
        </w:rPr>
      </w:pPr>
      <w:r w:rsidRPr="001924F0">
        <w:rPr>
          <w:b/>
        </w:rPr>
        <w:t>Перечень существующих объектов и учреждений по видам социального обслуживания:</w:t>
      </w:r>
    </w:p>
    <w:p w:rsidR="00295E95" w:rsidRPr="001924F0" w:rsidRDefault="00295E95" w:rsidP="00295E95">
      <w:pPr>
        <w:ind w:firstLine="426"/>
        <w:rPr>
          <w:b/>
        </w:rPr>
      </w:pPr>
      <w:r w:rsidRPr="001924F0">
        <w:rPr>
          <w:b/>
        </w:rPr>
        <w:t xml:space="preserve">Учреждения образования </w:t>
      </w:r>
    </w:p>
    <w:p w:rsidR="00295E95" w:rsidRPr="001924F0" w:rsidRDefault="00295E95" w:rsidP="00295E95">
      <w:pPr>
        <w:ind w:firstLine="426"/>
        <w:rPr>
          <w:bCs/>
          <w:i/>
          <w:iCs/>
        </w:rPr>
      </w:pPr>
      <w:r w:rsidRPr="001924F0">
        <w:rPr>
          <w:bCs/>
          <w:i/>
          <w:iCs/>
        </w:rPr>
        <w:t>объекты регионального значения</w:t>
      </w:r>
    </w:p>
    <w:p w:rsidR="00295E95" w:rsidRPr="001924F0" w:rsidRDefault="00295E95" w:rsidP="00295E95">
      <w:pPr>
        <w:ind w:firstLine="426"/>
        <w:rPr>
          <w:bCs/>
        </w:rPr>
      </w:pPr>
      <w:r w:rsidRPr="001924F0">
        <w:rPr>
          <w:bCs/>
        </w:rPr>
        <w:t xml:space="preserve">– Муниципальное казенное общеобразовательное учреждение Купинского района «Специальная (коррекционная) школа-интернат для детей сирот и детей, оставшихся без попечения родителей, с ограниченными возможностями здоровья» Новосибирской области (этажность – 3, площадь общая - 5027,6 м2, мощность проектная – 180 мест, мощность фактическая – 126, год </w:t>
      </w:r>
      <w:proofErr w:type="gramStart"/>
      <w:r w:rsidRPr="001924F0">
        <w:rPr>
          <w:bCs/>
        </w:rPr>
        <w:t>ввода  –</w:t>
      </w:r>
      <w:proofErr w:type="gramEnd"/>
      <w:r w:rsidRPr="001924F0">
        <w:rPr>
          <w:bCs/>
        </w:rPr>
        <w:t xml:space="preserve"> 1961, реконструкция – 2016 г, процент износа – 50%), г. Купино, ул. Маяковского, 3.</w:t>
      </w:r>
    </w:p>
    <w:p w:rsidR="00295E95" w:rsidRPr="001924F0" w:rsidRDefault="00295E95" w:rsidP="00295E95">
      <w:pPr>
        <w:ind w:firstLine="426"/>
        <w:rPr>
          <w:bCs/>
        </w:rPr>
      </w:pPr>
      <w:r w:rsidRPr="001924F0">
        <w:rPr>
          <w:bCs/>
        </w:rPr>
        <w:t xml:space="preserve">– ГАПОУ НСО «Купинский Медицинский техникум», г. Купино, ул. Новый городок, 34, </w:t>
      </w:r>
    </w:p>
    <w:p w:rsidR="00295E95" w:rsidRPr="001924F0" w:rsidRDefault="00295E95" w:rsidP="00295E95">
      <w:pPr>
        <w:ind w:firstLine="426"/>
        <w:rPr>
          <w:bCs/>
        </w:rPr>
      </w:pPr>
      <w:r w:rsidRPr="001924F0">
        <w:rPr>
          <w:bCs/>
        </w:rPr>
        <w:t>– Государственное бюджетное профессиональное образовательное учреждение Новосибирской области «Купинский Межрайонный Аграрный лицей», г. Купино, ул. Садовая, 143;</w:t>
      </w:r>
    </w:p>
    <w:p w:rsidR="00295E95" w:rsidRPr="001924F0" w:rsidRDefault="00295E95" w:rsidP="00295E95">
      <w:pPr>
        <w:ind w:firstLine="426"/>
        <w:rPr>
          <w:bCs/>
          <w:i/>
          <w:iCs/>
        </w:rPr>
      </w:pPr>
      <w:r w:rsidRPr="001924F0">
        <w:rPr>
          <w:bCs/>
          <w:i/>
          <w:iCs/>
        </w:rPr>
        <w:t>объекты местного значения муниципального района</w:t>
      </w:r>
    </w:p>
    <w:p w:rsidR="00295E95" w:rsidRPr="001924F0" w:rsidRDefault="00295E95" w:rsidP="00295E95">
      <w:pPr>
        <w:ind w:firstLine="426"/>
        <w:rPr>
          <w:bCs/>
        </w:rPr>
      </w:pPr>
      <w:r w:rsidRPr="001924F0">
        <w:rPr>
          <w:bCs/>
        </w:rPr>
        <w:t xml:space="preserve">– Муниципальное казенное общеобразовательное учреждение Купинского района «Специальная (коррекционная) школа-интернат для детей с ограниченными возможностями» (этажность – 2, площадь общая - 2503,7 м2, мощность проектная – 154 мест, мощность фактическая – 121, год </w:t>
      </w:r>
      <w:proofErr w:type="gramStart"/>
      <w:r w:rsidRPr="001924F0">
        <w:rPr>
          <w:bCs/>
        </w:rPr>
        <w:t>ввода  –</w:t>
      </w:r>
      <w:proofErr w:type="gramEnd"/>
      <w:r w:rsidRPr="001924F0">
        <w:rPr>
          <w:bCs/>
        </w:rPr>
        <w:t xml:space="preserve"> 1939, 1987, 2016, реконструкция – 2016 г, процент износа – 30%), г. Купино, ул. Розы Люксембург, 13.</w:t>
      </w:r>
    </w:p>
    <w:p w:rsidR="00295E95" w:rsidRPr="001924F0" w:rsidRDefault="00295E95" w:rsidP="00295E95">
      <w:pPr>
        <w:ind w:firstLine="426"/>
        <w:rPr>
          <w:bCs/>
        </w:rPr>
      </w:pPr>
      <w:r w:rsidRPr="001924F0">
        <w:rPr>
          <w:bCs/>
        </w:rPr>
        <w:t xml:space="preserve">– Муниципальное казенное общеобразовательное учреждение Купинского района «Средняя общеобразовательная школа № 105» (этажность – 2, площадь общая 5660,8 м2, мощность проектная – 650 мест, мощность фактическая – 725, год </w:t>
      </w:r>
      <w:proofErr w:type="gramStart"/>
      <w:r w:rsidRPr="001924F0">
        <w:rPr>
          <w:bCs/>
        </w:rPr>
        <w:t>ввода  –</w:t>
      </w:r>
      <w:proofErr w:type="gramEnd"/>
      <w:r w:rsidRPr="001924F0">
        <w:rPr>
          <w:bCs/>
        </w:rPr>
        <w:t xml:space="preserve"> 1913, 1941, 2010, реконструкция – 2012 г, процент износа – 20%), г. Купино, ул. Советов, 1.</w:t>
      </w:r>
    </w:p>
    <w:p w:rsidR="00295E95" w:rsidRPr="001924F0" w:rsidRDefault="00295E95" w:rsidP="00295E95">
      <w:pPr>
        <w:ind w:firstLine="426"/>
        <w:rPr>
          <w:bCs/>
        </w:rPr>
      </w:pPr>
      <w:r w:rsidRPr="001924F0">
        <w:rPr>
          <w:bCs/>
        </w:rPr>
        <w:t xml:space="preserve">– Муниципальное казенное общеобразовательное учреждение Купинского района «Средняя общеобразовательная школа № 80 имени В.П. Кузнецова» (этажность – 3, площадь общая 4212,6 м2, мощность проектная – 650 мест, мощность фактическая – 368, год </w:t>
      </w:r>
      <w:proofErr w:type="gramStart"/>
      <w:r w:rsidRPr="001924F0">
        <w:rPr>
          <w:bCs/>
        </w:rPr>
        <w:t>ввода  –</w:t>
      </w:r>
      <w:proofErr w:type="gramEnd"/>
      <w:r w:rsidRPr="001924F0">
        <w:rPr>
          <w:bCs/>
        </w:rPr>
        <w:t xml:space="preserve"> 1984, реконструкция – 2016 г, процент износа – 43%), г. Купино, ул. Советов, 261</w:t>
      </w:r>
    </w:p>
    <w:p w:rsidR="00295E95" w:rsidRPr="001924F0" w:rsidRDefault="00295E95" w:rsidP="00295E95">
      <w:pPr>
        <w:ind w:firstLine="426"/>
        <w:rPr>
          <w:bCs/>
        </w:rPr>
      </w:pPr>
      <w:r w:rsidRPr="001924F0">
        <w:rPr>
          <w:bCs/>
        </w:rPr>
        <w:t xml:space="preserve">– Муниципальное бюджетное общеобразовательное учреждение Купинского района «Лицей № 2» (этажность – 3, площадь общая 4379,8 м2, мощность проектная – 450 мест, мощность фактическая – 478, год </w:t>
      </w:r>
      <w:proofErr w:type="gramStart"/>
      <w:r w:rsidRPr="001924F0">
        <w:rPr>
          <w:bCs/>
        </w:rPr>
        <w:t>ввода  –</w:t>
      </w:r>
      <w:proofErr w:type="gramEnd"/>
      <w:r w:rsidRPr="001924F0">
        <w:rPr>
          <w:bCs/>
        </w:rPr>
        <w:t xml:space="preserve"> 1994, реконструкция – 2016 г, процент износа – 23%), г. Купино, ул. 1-я Аксенова, 179</w:t>
      </w:r>
    </w:p>
    <w:p w:rsidR="00295E95" w:rsidRPr="001924F0" w:rsidRDefault="00295E95" w:rsidP="00295E95">
      <w:pPr>
        <w:ind w:firstLine="426"/>
        <w:rPr>
          <w:bCs/>
        </w:rPr>
      </w:pPr>
      <w:r w:rsidRPr="001924F0">
        <w:rPr>
          <w:bCs/>
        </w:rPr>
        <w:t xml:space="preserve">– Муниципальное казенное общеобразовательное учреждение Купинского района «Средняя общеобразовательная школа № 148» (этажность – 2, площадь общая – 4674,2 м2, мощность проектная – 400 мест, мощность фактическая – 211, год </w:t>
      </w:r>
      <w:proofErr w:type="gramStart"/>
      <w:r w:rsidRPr="001924F0">
        <w:rPr>
          <w:bCs/>
        </w:rPr>
        <w:t>ввода  –</w:t>
      </w:r>
      <w:proofErr w:type="gramEnd"/>
      <w:r w:rsidRPr="001924F0">
        <w:rPr>
          <w:bCs/>
        </w:rPr>
        <w:t xml:space="preserve"> 1961, реконструкция – 2016 г, процент износа – 34%), г. Купино, ул. Переездный переулок, 1.</w:t>
      </w:r>
    </w:p>
    <w:p w:rsidR="00295E95" w:rsidRPr="001924F0" w:rsidRDefault="00295E95" w:rsidP="00295E95">
      <w:pPr>
        <w:ind w:firstLine="426"/>
        <w:rPr>
          <w:bCs/>
        </w:rPr>
      </w:pPr>
      <w:r w:rsidRPr="001924F0">
        <w:rPr>
          <w:bCs/>
        </w:rPr>
        <w:t xml:space="preserve">– Муниципальное казенное дошкольное образовательное учреждение Купинского района «Детский сад Золотой ключик» (этажность – 2, площадь общая </w:t>
      </w:r>
      <w:r w:rsidRPr="001924F0">
        <w:rPr>
          <w:bCs/>
        </w:rPr>
        <w:lastRenderedPageBreak/>
        <w:t xml:space="preserve">473,9 м2, мощность проектная – 70 мест, мощность фактическая – 74, год </w:t>
      </w:r>
      <w:proofErr w:type="gramStart"/>
      <w:r w:rsidRPr="001924F0">
        <w:rPr>
          <w:bCs/>
        </w:rPr>
        <w:t>ввода  –</w:t>
      </w:r>
      <w:proofErr w:type="gramEnd"/>
      <w:r w:rsidRPr="001924F0">
        <w:rPr>
          <w:bCs/>
        </w:rPr>
        <w:t xml:space="preserve"> 1970, реконструкция – 2011 г, процент износа – 23%), г. Купино, ул. Смородина, 28</w:t>
      </w:r>
    </w:p>
    <w:p w:rsidR="00295E95" w:rsidRPr="001924F0" w:rsidRDefault="00295E95" w:rsidP="00295E95">
      <w:pPr>
        <w:ind w:firstLine="426"/>
        <w:rPr>
          <w:bCs/>
        </w:rPr>
      </w:pPr>
      <w:r w:rsidRPr="001924F0">
        <w:rPr>
          <w:bCs/>
        </w:rPr>
        <w:t xml:space="preserve">– Муниципальное казенное дошкольное образовательное учреждение Купинского района «Детский сад Ромашка» (этажность – 2, площадь общая 1054,3 м2, мощность проектная – 130 мест, мощность фактическая – 138, год </w:t>
      </w:r>
      <w:proofErr w:type="gramStart"/>
      <w:r w:rsidRPr="001924F0">
        <w:rPr>
          <w:bCs/>
        </w:rPr>
        <w:t>ввода  –</w:t>
      </w:r>
      <w:proofErr w:type="gramEnd"/>
      <w:r w:rsidRPr="001924F0">
        <w:rPr>
          <w:bCs/>
        </w:rPr>
        <w:t xml:space="preserve"> 1980, реконструкция – 2013 г, процент износа – 25%), г. Купино, ул. Советов, 3.</w:t>
      </w:r>
    </w:p>
    <w:p w:rsidR="00295E95" w:rsidRPr="001924F0" w:rsidRDefault="00295E95" w:rsidP="00295E95">
      <w:pPr>
        <w:ind w:firstLine="426"/>
        <w:rPr>
          <w:bCs/>
        </w:rPr>
      </w:pPr>
      <w:r w:rsidRPr="001924F0">
        <w:rPr>
          <w:bCs/>
        </w:rPr>
        <w:t xml:space="preserve">– Муниципальное казенное дошкольное общеобразовательное учреждение Купинского района «Детский сад Сказка» комбинированного вида (этажность – 2, площадь общая 1099,8 м2, мощность проектная – 109 мест, мощность фактическая – 108, год </w:t>
      </w:r>
      <w:proofErr w:type="gramStart"/>
      <w:r w:rsidRPr="001924F0">
        <w:rPr>
          <w:bCs/>
        </w:rPr>
        <w:t>ввода  –</w:t>
      </w:r>
      <w:proofErr w:type="gramEnd"/>
      <w:r w:rsidRPr="001924F0">
        <w:rPr>
          <w:bCs/>
        </w:rPr>
        <w:t xml:space="preserve"> 1981, реконструкция – 2013 г, процент износа – 40%), г. Купино, ул. Южная, 19.</w:t>
      </w:r>
    </w:p>
    <w:p w:rsidR="00295E95" w:rsidRPr="001924F0" w:rsidRDefault="00295E95" w:rsidP="00295E95">
      <w:pPr>
        <w:ind w:firstLine="426"/>
        <w:rPr>
          <w:bCs/>
        </w:rPr>
      </w:pPr>
      <w:r w:rsidRPr="001924F0">
        <w:rPr>
          <w:bCs/>
        </w:rPr>
        <w:t xml:space="preserve">– Муниципальное казенное дошкольное общеобразовательное учреждение Купинского района «Детский сад Теремок» (этажность – 2, площадь общая - 1090,8 м2, мощность проектная – 135 мест, мощность фактическая – 138, год </w:t>
      </w:r>
      <w:proofErr w:type="gramStart"/>
      <w:r w:rsidRPr="001924F0">
        <w:rPr>
          <w:bCs/>
        </w:rPr>
        <w:t>ввода  –</w:t>
      </w:r>
      <w:proofErr w:type="gramEnd"/>
      <w:r w:rsidRPr="001924F0">
        <w:rPr>
          <w:bCs/>
        </w:rPr>
        <w:t xml:space="preserve"> 1986, реконструкция – 2014 г, процент износа – 35%), г. Купино, ул. Элеваторная, 52</w:t>
      </w:r>
    </w:p>
    <w:p w:rsidR="00295E95" w:rsidRPr="001924F0" w:rsidRDefault="00295E95" w:rsidP="00295E95">
      <w:pPr>
        <w:ind w:firstLine="426"/>
        <w:rPr>
          <w:bCs/>
        </w:rPr>
      </w:pPr>
      <w:r w:rsidRPr="001924F0">
        <w:rPr>
          <w:bCs/>
        </w:rPr>
        <w:t xml:space="preserve">– Муниципальное казенное дошкольное общеобразовательное учреждение Купинского района «Детский сад Березка» комбинированного вида (этажность – 2, площадь общая – 1074 м2, мощность проектная – 100 мест, мощность фактическая – 124, год </w:t>
      </w:r>
      <w:proofErr w:type="gramStart"/>
      <w:r w:rsidRPr="001924F0">
        <w:rPr>
          <w:bCs/>
        </w:rPr>
        <w:t>ввода  –</w:t>
      </w:r>
      <w:proofErr w:type="gramEnd"/>
      <w:r w:rsidRPr="001924F0">
        <w:rPr>
          <w:bCs/>
        </w:rPr>
        <w:t xml:space="preserve"> 1986,  процент износа – 30%), г. Купино, ул. Матросова, 10</w:t>
      </w:r>
    </w:p>
    <w:p w:rsidR="00295E95" w:rsidRPr="001924F0" w:rsidRDefault="00295E95" w:rsidP="00295E95">
      <w:pPr>
        <w:ind w:firstLine="426"/>
        <w:rPr>
          <w:bCs/>
        </w:rPr>
      </w:pPr>
      <w:r w:rsidRPr="001924F0">
        <w:rPr>
          <w:bCs/>
        </w:rPr>
        <w:t xml:space="preserve">– Муниципальное казенное дошкольное общеобразовательное учреждение Купинского района «Детский сад Солнышко» (этажность – 2, площадь общая – 2240,9 м2, мощность проектная – 230 мест, мощность фактическая – 251, год </w:t>
      </w:r>
      <w:proofErr w:type="gramStart"/>
      <w:r w:rsidRPr="001924F0">
        <w:rPr>
          <w:bCs/>
        </w:rPr>
        <w:t>ввода  –</w:t>
      </w:r>
      <w:proofErr w:type="gramEnd"/>
      <w:r w:rsidRPr="001924F0">
        <w:rPr>
          <w:bCs/>
        </w:rPr>
        <w:t xml:space="preserve"> 2002, реконструкция – 2012 г, процент износа – 32%), г. Купино, ул. Зеленая Роща, 2 Б.</w:t>
      </w:r>
    </w:p>
    <w:p w:rsidR="00295E95" w:rsidRPr="001924F0" w:rsidRDefault="00295E95" w:rsidP="00295E95">
      <w:pPr>
        <w:ind w:firstLine="426"/>
        <w:rPr>
          <w:bCs/>
        </w:rPr>
      </w:pPr>
      <w:r w:rsidRPr="001924F0">
        <w:rPr>
          <w:bCs/>
        </w:rPr>
        <w:t>– Гимназия (ул. Розы Люксенбург 13 Б)</w:t>
      </w:r>
    </w:p>
    <w:p w:rsidR="00295E95" w:rsidRPr="001924F0" w:rsidRDefault="00295E95" w:rsidP="00295E95">
      <w:pPr>
        <w:ind w:firstLine="426"/>
        <w:rPr>
          <w:bCs/>
        </w:rPr>
      </w:pPr>
      <w:r w:rsidRPr="001924F0">
        <w:rPr>
          <w:bCs/>
        </w:rPr>
        <w:t>– МБОУ ДОД «Детская школа искусств» (этажность – 2, мощность фактическая – 360 мест, площадь общая – 639,4 м2, 7 направлений творчества: хореография, инструментальное исполнение, отделение фортепиано, хоровое пение, изобразительное искусство, театральное искусство, декаративно-прикладное искусство, год ввода - 1991, реконструкция – 2013, процент износа – 30%), г. Купино, ул. Розы Люксембург, 8.</w:t>
      </w:r>
    </w:p>
    <w:p w:rsidR="00295E95" w:rsidRPr="001924F0" w:rsidRDefault="00295E95" w:rsidP="00295E95">
      <w:pPr>
        <w:ind w:firstLine="426"/>
        <w:rPr>
          <w:b/>
        </w:rPr>
      </w:pPr>
      <w:r w:rsidRPr="001924F0">
        <w:rPr>
          <w:b/>
        </w:rPr>
        <w:t>Учреждения здравоохранения и социального обеспечения</w:t>
      </w:r>
    </w:p>
    <w:p w:rsidR="00295E95" w:rsidRPr="001924F0" w:rsidRDefault="00295E95" w:rsidP="00295E95">
      <w:pPr>
        <w:ind w:firstLine="426"/>
        <w:rPr>
          <w:bCs/>
          <w:i/>
          <w:iCs/>
        </w:rPr>
      </w:pPr>
      <w:r w:rsidRPr="001924F0">
        <w:rPr>
          <w:bCs/>
          <w:i/>
          <w:iCs/>
        </w:rPr>
        <w:t>объекты регионального значения</w:t>
      </w:r>
    </w:p>
    <w:p w:rsidR="00295E95" w:rsidRPr="001924F0" w:rsidRDefault="00295E95" w:rsidP="00295E95">
      <w:pPr>
        <w:ind w:firstLine="426"/>
        <w:rPr>
          <w:bCs/>
        </w:rPr>
      </w:pPr>
      <w:r w:rsidRPr="001924F0">
        <w:rPr>
          <w:bCs/>
        </w:rPr>
        <w:t xml:space="preserve">– ГБУЗ НСО «Купинская ЦРБ» Центральный корпус (мощность проектная – 300 посещений в смену, 485 коек, мощность фактическая – 330 посещений в смену, 433 коек, площадь общая – 7443 м2, год </w:t>
      </w:r>
      <w:proofErr w:type="gramStart"/>
      <w:r w:rsidRPr="001924F0">
        <w:rPr>
          <w:bCs/>
        </w:rPr>
        <w:t>ввода  –</w:t>
      </w:r>
      <w:proofErr w:type="gramEnd"/>
      <w:r w:rsidRPr="001924F0">
        <w:rPr>
          <w:bCs/>
        </w:rPr>
        <w:t xml:space="preserve"> 2006, процент износа – 35%), г. Купино, ул. Лесная, 1.</w:t>
      </w:r>
    </w:p>
    <w:p w:rsidR="00295E95" w:rsidRPr="001924F0" w:rsidRDefault="00295E95" w:rsidP="00295E95">
      <w:pPr>
        <w:ind w:firstLine="426"/>
        <w:rPr>
          <w:bCs/>
        </w:rPr>
      </w:pPr>
      <w:r w:rsidRPr="001924F0">
        <w:rPr>
          <w:bCs/>
        </w:rPr>
        <w:t xml:space="preserve">– ГБУЗ НСО «Купинская ЦРБ» Инфекционный корпус (мощность проектная – 25 коек, мощность фактическая – 18 коек, площадь общая – 1506,2 м2, год </w:t>
      </w:r>
      <w:proofErr w:type="gramStart"/>
      <w:r w:rsidRPr="001924F0">
        <w:rPr>
          <w:bCs/>
        </w:rPr>
        <w:t>ввода  –</w:t>
      </w:r>
      <w:proofErr w:type="gramEnd"/>
      <w:r w:rsidRPr="001924F0">
        <w:rPr>
          <w:bCs/>
        </w:rPr>
        <w:t xml:space="preserve"> 1989, реконструкция – 2011, процент износа – 25%), г. Купино, ул. Лесная, 1;</w:t>
      </w:r>
    </w:p>
    <w:p w:rsidR="00295E95" w:rsidRPr="001924F0" w:rsidRDefault="00295E95" w:rsidP="00295E95">
      <w:pPr>
        <w:ind w:firstLine="426"/>
        <w:rPr>
          <w:bCs/>
        </w:rPr>
      </w:pPr>
      <w:r w:rsidRPr="001924F0">
        <w:rPr>
          <w:bCs/>
        </w:rPr>
        <w:t>– Морг (ул. Лесная, 1).</w:t>
      </w:r>
    </w:p>
    <w:p w:rsidR="00295E95" w:rsidRPr="001924F0" w:rsidRDefault="00295E95" w:rsidP="00295E95">
      <w:pPr>
        <w:ind w:firstLine="426"/>
        <w:rPr>
          <w:bCs/>
        </w:rPr>
      </w:pPr>
      <w:r w:rsidRPr="001924F0">
        <w:rPr>
          <w:bCs/>
        </w:rPr>
        <w:t>объекты иного значения</w:t>
      </w:r>
    </w:p>
    <w:p w:rsidR="00295E95" w:rsidRPr="001924F0" w:rsidRDefault="00295E95" w:rsidP="00295E95">
      <w:pPr>
        <w:ind w:firstLine="426"/>
        <w:rPr>
          <w:bCs/>
        </w:rPr>
      </w:pPr>
      <w:r w:rsidRPr="001924F0">
        <w:rPr>
          <w:bCs/>
        </w:rPr>
        <w:t>– Стоматология (ул. Ленина, 28);</w:t>
      </w:r>
    </w:p>
    <w:p w:rsidR="00295E95" w:rsidRPr="001924F0" w:rsidRDefault="00295E95" w:rsidP="00295E95">
      <w:pPr>
        <w:ind w:firstLine="426"/>
        <w:rPr>
          <w:bCs/>
        </w:rPr>
      </w:pPr>
      <w:r w:rsidRPr="001924F0">
        <w:rPr>
          <w:bCs/>
        </w:rPr>
        <w:t>– Зубопротезный кабинет;</w:t>
      </w:r>
    </w:p>
    <w:p w:rsidR="00295E95" w:rsidRPr="001924F0" w:rsidRDefault="00295E95" w:rsidP="00295E95">
      <w:pPr>
        <w:ind w:firstLine="426"/>
        <w:rPr>
          <w:bCs/>
        </w:rPr>
      </w:pPr>
      <w:r w:rsidRPr="001924F0">
        <w:rPr>
          <w:bCs/>
        </w:rPr>
        <w:t>– ФАП, стоматология (железнодорожные);</w:t>
      </w:r>
    </w:p>
    <w:p w:rsidR="00295E95" w:rsidRPr="001924F0" w:rsidRDefault="00295E95" w:rsidP="00295E95">
      <w:pPr>
        <w:ind w:firstLine="426"/>
        <w:rPr>
          <w:bCs/>
        </w:rPr>
      </w:pPr>
      <w:r w:rsidRPr="001924F0">
        <w:rPr>
          <w:bCs/>
        </w:rPr>
        <w:t>– Стоматологический кабинет (ул. Набережная,30).</w:t>
      </w:r>
    </w:p>
    <w:p w:rsidR="00295E95" w:rsidRPr="001924F0" w:rsidRDefault="00295E95" w:rsidP="00295E95">
      <w:pPr>
        <w:ind w:firstLine="426"/>
        <w:rPr>
          <w:b/>
        </w:rPr>
      </w:pPr>
      <w:r w:rsidRPr="001924F0">
        <w:rPr>
          <w:b/>
        </w:rPr>
        <w:t>Учреждения культуры и искусства</w:t>
      </w:r>
    </w:p>
    <w:p w:rsidR="00295E95" w:rsidRPr="001924F0" w:rsidRDefault="00295E95" w:rsidP="00295E95">
      <w:pPr>
        <w:ind w:firstLine="426"/>
        <w:rPr>
          <w:bCs/>
          <w:i/>
          <w:iCs/>
        </w:rPr>
      </w:pPr>
      <w:r w:rsidRPr="001924F0">
        <w:rPr>
          <w:bCs/>
          <w:i/>
          <w:iCs/>
        </w:rPr>
        <w:t>объекты местного значения поселения</w:t>
      </w:r>
    </w:p>
    <w:p w:rsidR="00295E95" w:rsidRPr="001924F0" w:rsidRDefault="00295E95" w:rsidP="00295E95">
      <w:pPr>
        <w:ind w:firstLine="426"/>
        <w:rPr>
          <w:bCs/>
        </w:rPr>
      </w:pPr>
      <w:r w:rsidRPr="001924F0">
        <w:rPr>
          <w:bCs/>
        </w:rPr>
        <w:lastRenderedPageBreak/>
        <w:t>– МАУ Купинского района «Районный Дворец культуры» (этажность – 3, мощность проектная – 602 мест, мощность фактическая – 260, год ввода – 1966, реконструкция – 2011, процент износа – 50%), г. Купино, ул. Советов, 89.</w:t>
      </w:r>
    </w:p>
    <w:p w:rsidR="00295E95" w:rsidRPr="001924F0" w:rsidRDefault="00295E95" w:rsidP="00295E95">
      <w:pPr>
        <w:ind w:firstLine="426"/>
        <w:rPr>
          <w:bCs/>
        </w:rPr>
      </w:pPr>
      <w:r w:rsidRPr="001924F0">
        <w:rPr>
          <w:bCs/>
        </w:rPr>
        <w:t>– МАУ РДК Киноконцертный зал «Сибирь» (этажность – 1, мощность проектная – 255, год ввода 1976, реконструкция – 2012, процент износа – 40%), г. Купино, ул. Розы Люксембург, 8.</w:t>
      </w:r>
    </w:p>
    <w:p w:rsidR="00295E95" w:rsidRPr="001924F0" w:rsidRDefault="00295E95" w:rsidP="00295E95">
      <w:pPr>
        <w:ind w:firstLine="426"/>
        <w:rPr>
          <w:bCs/>
        </w:rPr>
      </w:pPr>
      <w:r w:rsidRPr="001924F0">
        <w:rPr>
          <w:bCs/>
        </w:rPr>
        <w:t>– МБУ «Центральная библиотека» (мощность фактическая – 52,716 экз., реконструкция – 2011, процент износа – 40%), г. Купино, ул. Советов, 90.</w:t>
      </w:r>
    </w:p>
    <w:p w:rsidR="00295E95" w:rsidRPr="001924F0" w:rsidRDefault="00295E95" w:rsidP="00295E95">
      <w:pPr>
        <w:ind w:firstLine="426"/>
        <w:rPr>
          <w:bCs/>
        </w:rPr>
      </w:pPr>
      <w:r w:rsidRPr="001924F0">
        <w:rPr>
          <w:bCs/>
        </w:rPr>
        <w:t>– МБУ «Купинский районный музейно-мемориальный комплекс» (этажность – 1, год ввода – 1922, реконструкция – 2012, процент износа - 50%), г. Купино, ул. Преображенская, 8</w:t>
      </w:r>
    </w:p>
    <w:p w:rsidR="00295E95" w:rsidRPr="001924F0" w:rsidRDefault="00295E95" w:rsidP="00295E95">
      <w:pPr>
        <w:ind w:firstLine="426"/>
        <w:rPr>
          <w:b/>
        </w:rPr>
      </w:pPr>
      <w:r w:rsidRPr="001924F0">
        <w:rPr>
          <w:b/>
        </w:rPr>
        <w:t>Физкультурно-спортивные сооружения</w:t>
      </w:r>
    </w:p>
    <w:p w:rsidR="00295E95" w:rsidRPr="001924F0" w:rsidRDefault="00295E95" w:rsidP="00295E95">
      <w:pPr>
        <w:ind w:firstLine="426"/>
        <w:rPr>
          <w:bCs/>
          <w:i/>
          <w:iCs/>
        </w:rPr>
      </w:pPr>
      <w:r w:rsidRPr="001924F0">
        <w:rPr>
          <w:bCs/>
          <w:i/>
          <w:iCs/>
        </w:rPr>
        <w:t>объекты местного значения поселения</w:t>
      </w:r>
    </w:p>
    <w:p w:rsidR="00295E95" w:rsidRPr="001924F0" w:rsidRDefault="00295E95" w:rsidP="00295E95">
      <w:pPr>
        <w:ind w:firstLine="426"/>
        <w:rPr>
          <w:bCs/>
        </w:rPr>
      </w:pPr>
      <w:r w:rsidRPr="001924F0">
        <w:rPr>
          <w:bCs/>
        </w:rPr>
        <w:t>– МАУ ФКС и ДО Купинского района: Спортивный тир, спортивный зал, лыжная база, штанговый зал, пристройка лыжной базы, футбольное поле, трибун, беговая дорожка (этажность – 1), г. Купино, ул. Розы Люксембург, 13;</w:t>
      </w:r>
    </w:p>
    <w:p w:rsidR="00295E95" w:rsidRPr="001924F0" w:rsidRDefault="00295E95" w:rsidP="00295E95">
      <w:pPr>
        <w:ind w:firstLine="426"/>
        <w:rPr>
          <w:bCs/>
        </w:rPr>
      </w:pPr>
      <w:r w:rsidRPr="001924F0">
        <w:rPr>
          <w:bCs/>
        </w:rPr>
        <w:t>– МАУ ПБ «Юбилейный» (этажность - 3), г. Купино, ул. Рабочая, 10/1;</w:t>
      </w:r>
    </w:p>
    <w:p w:rsidR="00295E95" w:rsidRPr="001924F0" w:rsidRDefault="00295E95" w:rsidP="00295E95">
      <w:pPr>
        <w:ind w:firstLine="426"/>
        <w:rPr>
          <w:bCs/>
        </w:rPr>
      </w:pPr>
      <w:r w:rsidRPr="001924F0">
        <w:rPr>
          <w:bCs/>
        </w:rPr>
        <w:t>– Хоккейный корт (ул. Рабочая);</w:t>
      </w:r>
    </w:p>
    <w:p w:rsidR="00295E95" w:rsidRPr="001924F0" w:rsidRDefault="00295E95" w:rsidP="00295E95">
      <w:pPr>
        <w:ind w:firstLine="426"/>
        <w:rPr>
          <w:bCs/>
        </w:rPr>
      </w:pPr>
      <w:r w:rsidRPr="001924F0">
        <w:rPr>
          <w:bCs/>
        </w:rPr>
        <w:t>– Спорткомплекс (ул. Рабочая);</w:t>
      </w:r>
    </w:p>
    <w:p w:rsidR="00295E95" w:rsidRPr="001924F0" w:rsidRDefault="00295E95" w:rsidP="00295E95">
      <w:pPr>
        <w:ind w:firstLine="426"/>
        <w:rPr>
          <w:bCs/>
        </w:rPr>
      </w:pPr>
      <w:r w:rsidRPr="001924F0">
        <w:rPr>
          <w:bCs/>
        </w:rPr>
        <w:t>– Бассейн (ул. Рабочая);</w:t>
      </w:r>
    </w:p>
    <w:p w:rsidR="00295E95" w:rsidRPr="001924F0" w:rsidRDefault="00295E95" w:rsidP="00295E95">
      <w:pPr>
        <w:ind w:firstLine="426"/>
        <w:rPr>
          <w:bCs/>
        </w:rPr>
      </w:pPr>
      <w:r w:rsidRPr="001924F0">
        <w:rPr>
          <w:bCs/>
        </w:rPr>
        <w:t>– Спортивные площадки (4 объекта);</w:t>
      </w:r>
    </w:p>
    <w:p w:rsidR="00295E95" w:rsidRPr="001924F0" w:rsidRDefault="00295E95" w:rsidP="00295E95">
      <w:pPr>
        <w:ind w:firstLine="426"/>
        <w:rPr>
          <w:bCs/>
        </w:rPr>
      </w:pPr>
      <w:r w:rsidRPr="001924F0">
        <w:rPr>
          <w:bCs/>
        </w:rPr>
        <w:t>– Стадион при школе №105;</w:t>
      </w:r>
    </w:p>
    <w:p w:rsidR="00295E95" w:rsidRPr="001924F0" w:rsidRDefault="00295E95" w:rsidP="00295E95">
      <w:pPr>
        <w:ind w:firstLine="426"/>
        <w:rPr>
          <w:bCs/>
        </w:rPr>
      </w:pPr>
      <w:r w:rsidRPr="001924F0">
        <w:rPr>
          <w:bCs/>
        </w:rPr>
        <w:t>– Лыжная база.</w:t>
      </w:r>
    </w:p>
    <w:p w:rsidR="00295E95" w:rsidRPr="001924F0" w:rsidRDefault="00295E95" w:rsidP="00295E95">
      <w:pPr>
        <w:ind w:firstLine="426"/>
        <w:rPr>
          <w:bCs/>
          <w:i/>
          <w:iCs/>
        </w:rPr>
      </w:pPr>
      <w:r w:rsidRPr="001924F0">
        <w:rPr>
          <w:bCs/>
          <w:i/>
          <w:iCs/>
        </w:rPr>
        <w:t>объекты иного значения поселения</w:t>
      </w:r>
    </w:p>
    <w:p w:rsidR="00295E95" w:rsidRPr="001924F0" w:rsidRDefault="00295E95" w:rsidP="00295E95">
      <w:pPr>
        <w:ind w:firstLine="426"/>
        <w:rPr>
          <w:bCs/>
        </w:rPr>
      </w:pPr>
      <w:r w:rsidRPr="001924F0">
        <w:rPr>
          <w:bCs/>
        </w:rPr>
        <w:t>– Автодром.</w:t>
      </w:r>
    </w:p>
    <w:p w:rsidR="00295E95" w:rsidRPr="001924F0" w:rsidRDefault="00295E95" w:rsidP="00295E95">
      <w:pPr>
        <w:ind w:firstLine="426"/>
        <w:rPr>
          <w:b/>
        </w:rPr>
      </w:pPr>
      <w:r w:rsidRPr="001924F0">
        <w:rPr>
          <w:b/>
        </w:rPr>
        <w:t>Учреждения социального обеспечения</w:t>
      </w:r>
    </w:p>
    <w:p w:rsidR="00295E95" w:rsidRPr="001924F0" w:rsidRDefault="00295E95" w:rsidP="00295E95">
      <w:pPr>
        <w:ind w:firstLine="426"/>
        <w:rPr>
          <w:bCs/>
          <w:i/>
          <w:iCs/>
        </w:rPr>
      </w:pPr>
      <w:r w:rsidRPr="001924F0">
        <w:rPr>
          <w:bCs/>
          <w:i/>
          <w:iCs/>
        </w:rPr>
        <w:t>объекты регионального значения</w:t>
      </w:r>
    </w:p>
    <w:p w:rsidR="00295E95" w:rsidRPr="001924F0" w:rsidRDefault="00295E95" w:rsidP="00295E95">
      <w:pPr>
        <w:ind w:firstLine="426"/>
        <w:rPr>
          <w:bCs/>
        </w:rPr>
      </w:pPr>
      <w:r w:rsidRPr="001924F0">
        <w:rPr>
          <w:bCs/>
        </w:rPr>
        <w:t xml:space="preserve">– Муниципальное автономное учреждение «Комплексный центр социального обслуживания населения Купинского района» (пропускная способность проектная – 120 </w:t>
      </w:r>
      <w:proofErr w:type="gramStart"/>
      <w:r w:rsidRPr="001924F0">
        <w:rPr>
          <w:bCs/>
        </w:rPr>
        <w:t>чел</w:t>
      </w:r>
      <w:proofErr w:type="gramEnd"/>
      <w:r w:rsidRPr="001924F0">
        <w:rPr>
          <w:bCs/>
        </w:rPr>
        <w:t>, пропускная способность фактическая – 100 чел., площадь объекта – 435,5 м2, год ввода – 1964, процент износа – более 80%), г. Купино, ул. Маяковского, 2</w:t>
      </w:r>
    </w:p>
    <w:p w:rsidR="00295E95" w:rsidRPr="001924F0" w:rsidRDefault="00295E95" w:rsidP="00295E95">
      <w:pPr>
        <w:ind w:firstLine="426"/>
        <w:rPr>
          <w:bCs/>
        </w:rPr>
      </w:pPr>
      <w:r w:rsidRPr="001924F0">
        <w:rPr>
          <w:bCs/>
        </w:rPr>
        <w:t>– Отдел пособий и социальных выплат Купинского района Новосибирской области (пропускная способность – 224 чел., площадь общая – 410,8 м2, год ввода -1968, процент износа – 40%), г. Купино, ул. Кирова, 30А.</w:t>
      </w:r>
    </w:p>
    <w:p w:rsidR="00295E95" w:rsidRPr="001924F0" w:rsidRDefault="00295E95" w:rsidP="00295E95">
      <w:pPr>
        <w:ind w:firstLine="426"/>
        <w:rPr>
          <w:bCs/>
          <w:i/>
          <w:iCs/>
        </w:rPr>
      </w:pPr>
      <w:r w:rsidRPr="001924F0">
        <w:rPr>
          <w:bCs/>
          <w:i/>
          <w:iCs/>
        </w:rPr>
        <w:t>объекты местного значения</w:t>
      </w:r>
    </w:p>
    <w:p w:rsidR="00295E95" w:rsidRPr="001924F0" w:rsidRDefault="00295E95" w:rsidP="00295E95">
      <w:pPr>
        <w:ind w:firstLine="426"/>
        <w:rPr>
          <w:bCs/>
        </w:rPr>
      </w:pPr>
      <w:r w:rsidRPr="001924F0">
        <w:rPr>
          <w:bCs/>
        </w:rPr>
        <w:t>– Управление ПФР в Купинском районе Новосибирской области (Пенсионный фонд);</w:t>
      </w:r>
    </w:p>
    <w:p w:rsidR="00295E95" w:rsidRPr="001924F0" w:rsidRDefault="00295E95" w:rsidP="00295E95">
      <w:pPr>
        <w:ind w:firstLine="426"/>
        <w:rPr>
          <w:bCs/>
        </w:rPr>
      </w:pPr>
      <w:r w:rsidRPr="001924F0">
        <w:rPr>
          <w:bCs/>
        </w:rPr>
        <w:t xml:space="preserve">– Центр социальной поддержки. </w:t>
      </w:r>
    </w:p>
    <w:p w:rsidR="00295E95" w:rsidRPr="001924F0" w:rsidRDefault="00295E95" w:rsidP="00295E95">
      <w:pPr>
        <w:ind w:firstLine="426"/>
        <w:rPr>
          <w:b/>
        </w:rPr>
      </w:pPr>
      <w:r w:rsidRPr="001924F0">
        <w:rPr>
          <w:b/>
        </w:rPr>
        <w:t xml:space="preserve">Административно-деловые и хозяйственные учреждения </w:t>
      </w:r>
    </w:p>
    <w:p w:rsidR="00295E95" w:rsidRPr="001924F0" w:rsidRDefault="00295E95" w:rsidP="00295E95">
      <w:pPr>
        <w:ind w:firstLine="426"/>
        <w:rPr>
          <w:bCs/>
          <w:i/>
          <w:iCs/>
        </w:rPr>
      </w:pPr>
      <w:r w:rsidRPr="001924F0">
        <w:rPr>
          <w:bCs/>
          <w:i/>
          <w:iCs/>
        </w:rPr>
        <w:t>объекты федерального значения</w:t>
      </w:r>
    </w:p>
    <w:p w:rsidR="00295E95" w:rsidRPr="001924F0" w:rsidRDefault="00295E95" w:rsidP="00295E95">
      <w:pPr>
        <w:ind w:firstLine="426"/>
        <w:rPr>
          <w:bCs/>
        </w:rPr>
      </w:pPr>
      <w:r w:rsidRPr="001924F0">
        <w:rPr>
          <w:bCs/>
        </w:rPr>
        <w:t>– МО МВД России Купиский;</w:t>
      </w:r>
    </w:p>
    <w:p w:rsidR="00295E95" w:rsidRPr="001924F0" w:rsidRDefault="00295E95" w:rsidP="00295E95">
      <w:pPr>
        <w:ind w:firstLine="426"/>
        <w:rPr>
          <w:bCs/>
        </w:rPr>
      </w:pPr>
      <w:r w:rsidRPr="001924F0">
        <w:rPr>
          <w:bCs/>
        </w:rPr>
        <w:t>– МРЭО;</w:t>
      </w:r>
    </w:p>
    <w:p w:rsidR="00295E95" w:rsidRPr="001924F0" w:rsidRDefault="00295E95" w:rsidP="00295E95">
      <w:pPr>
        <w:ind w:firstLine="426"/>
        <w:rPr>
          <w:bCs/>
        </w:rPr>
      </w:pPr>
      <w:r w:rsidRPr="001924F0">
        <w:rPr>
          <w:bCs/>
        </w:rPr>
        <w:t>– Мировой суд, судебные приставы;</w:t>
      </w:r>
    </w:p>
    <w:p w:rsidR="00295E95" w:rsidRPr="001924F0" w:rsidRDefault="00295E95" w:rsidP="00295E95">
      <w:pPr>
        <w:ind w:firstLine="426"/>
        <w:rPr>
          <w:bCs/>
        </w:rPr>
      </w:pPr>
      <w:r w:rsidRPr="001924F0">
        <w:rPr>
          <w:bCs/>
        </w:rPr>
        <w:t>– Прокуратура, мировое судейство;</w:t>
      </w:r>
    </w:p>
    <w:p w:rsidR="00295E95" w:rsidRPr="001924F0" w:rsidRDefault="00295E95" w:rsidP="00295E95">
      <w:pPr>
        <w:ind w:firstLine="426"/>
        <w:rPr>
          <w:bCs/>
        </w:rPr>
      </w:pPr>
      <w:r w:rsidRPr="001924F0">
        <w:rPr>
          <w:bCs/>
        </w:rPr>
        <w:t>– ГИМС (государственная инспекция маломерных судов).</w:t>
      </w:r>
    </w:p>
    <w:p w:rsidR="00295E95" w:rsidRPr="001924F0" w:rsidRDefault="00295E95" w:rsidP="00295E95">
      <w:pPr>
        <w:ind w:firstLine="426"/>
        <w:rPr>
          <w:bCs/>
          <w:i/>
          <w:iCs/>
        </w:rPr>
      </w:pPr>
      <w:r w:rsidRPr="001924F0">
        <w:rPr>
          <w:bCs/>
          <w:i/>
          <w:iCs/>
        </w:rPr>
        <w:t>объекты регионального значения</w:t>
      </w:r>
    </w:p>
    <w:p w:rsidR="00295E95" w:rsidRPr="001924F0" w:rsidRDefault="00295E95" w:rsidP="00295E95">
      <w:pPr>
        <w:ind w:firstLine="426"/>
        <w:rPr>
          <w:bCs/>
        </w:rPr>
      </w:pPr>
      <w:r w:rsidRPr="001924F0">
        <w:rPr>
          <w:bCs/>
        </w:rPr>
        <w:t>– «Купинский лесхоз»;</w:t>
      </w:r>
    </w:p>
    <w:p w:rsidR="00295E95" w:rsidRPr="001924F0" w:rsidRDefault="00295E95" w:rsidP="00295E95">
      <w:pPr>
        <w:ind w:firstLine="426"/>
        <w:rPr>
          <w:bCs/>
        </w:rPr>
      </w:pPr>
      <w:r w:rsidRPr="001924F0">
        <w:rPr>
          <w:bCs/>
        </w:rPr>
        <w:lastRenderedPageBreak/>
        <w:t>– Отделение по Купинскому району Управления Федерального казначейства по Новосибирской области;</w:t>
      </w:r>
    </w:p>
    <w:p w:rsidR="00295E95" w:rsidRPr="001924F0" w:rsidRDefault="00295E95" w:rsidP="00295E95">
      <w:pPr>
        <w:ind w:firstLine="426"/>
        <w:rPr>
          <w:bCs/>
        </w:rPr>
      </w:pPr>
      <w:r w:rsidRPr="001924F0">
        <w:rPr>
          <w:bCs/>
        </w:rPr>
        <w:t>– Охотсоюз РАИИР.</w:t>
      </w:r>
    </w:p>
    <w:p w:rsidR="00295E95" w:rsidRPr="001924F0" w:rsidRDefault="00295E95" w:rsidP="00295E95">
      <w:pPr>
        <w:ind w:firstLine="426"/>
        <w:rPr>
          <w:bCs/>
          <w:i/>
          <w:iCs/>
        </w:rPr>
      </w:pPr>
      <w:r w:rsidRPr="001924F0">
        <w:rPr>
          <w:bCs/>
          <w:i/>
          <w:iCs/>
        </w:rPr>
        <w:t>объекты местного значения поселения</w:t>
      </w:r>
    </w:p>
    <w:p w:rsidR="00295E95" w:rsidRPr="001924F0" w:rsidRDefault="00295E95" w:rsidP="00295E95">
      <w:pPr>
        <w:ind w:firstLine="426"/>
        <w:rPr>
          <w:bCs/>
        </w:rPr>
      </w:pPr>
      <w:r w:rsidRPr="001924F0">
        <w:rPr>
          <w:bCs/>
        </w:rPr>
        <w:t>– Администрация городского поселения г. Купино;</w:t>
      </w:r>
    </w:p>
    <w:p w:rsidR="00295E95" w:rsidRPr="001924F0" w:rsidRDefault="00295E95" w:rsidP="00295E95">
      <w:pPr>
        <w:ind w:firstLine="426"/>
        <w:rPr>
          <w:bCs/>
        </w:rPr>
      </w:pPr>
      <w:r w:rsidRPr="001924F0">
        <w:rPr>
          <w:bCs/>
        </w:rPr>
        <w:t>– Администрация Купинского района;</w:t>
      </w:r>
    </w:p>
    <w:p w:rsidR="00295E95" w:rsidRPr="001924F0" w:rsidRDefault="00295E95" w:rsidP="00295E95">
      <w:pPr>
        <w:ind w:firstLine="426"/>
        <w:rPr>
          <w:bCs/>
        </w:rPr>
      </w:pPr>
      <w:r w:rsidRPr="001924F0">
        <w:rPr>
          <w:bCs/>
        </w:rPr>
        <w:t>– Отдел образования;</w:t>
      </w:r>
    </w:p>
    <w:p w:rsidR="00295E95" w:rsidRPr="001924F0" w:rsidRDefault="00295E95" w:rsidP="00295E95">
      <w:pPr>
        <w:ind w:firstLine="426"/>
        <w:rPr>
          <w:bCs/>
        </w:rPr>
      </w:pPr>
      <w:r w:rsidRPr="001924F0">
        <w:rPr>
          <w:bCs/>
        </w:rPr>
        <w:t>– Райфинотдел;</w:t>
      </w:r>
    </w:p>
    <w:p w:rsidR="00295E95" w:rsidRPr="001924F0" w:rsidRDefault="00295E95" w:rsidP="00295E95">
      <w:pPr>
        <w:ind w:firstLine="426"/>
        <w:rPr>
          <w:bCs/>
        </w:rPr>
      </w:pPr>
      <w:r w:rsidRPr="001924F0">
        <w:rPr>
          <w:bCs/>
        </w:rPr>
        <w:t>– Энергонадзор;</w:t>
      </w:r>
    </w:p>
    <w:p w:rsidR="00295E95" w:rsidRDefault="00295E95" w:rsidP="00295E95">
      <w:pPr>
        <w:ind w:firstLine="426"/>
        <w:rPr>
          <w:bCs/>
        </w:rPr>
      </w:pPr>
      <w:r w:rsidRPr="001924F0">
        <w:rPr>
          <w:bCs/>
        </w:rPr>
        <w:t>– Архив и редакция газеты.</w:t>
      </w:r>
    </w:p>
    <w:p w:rsidR="00295E95" w:rsidRPr="001924F0" w:rsidRDefault="00295E95" w:rsidP="00295E95">
      <w:pPr>
        <w:ind w:firstLine="426"/>
        <w:rPr>
          <w:b/>
        </w:rPr>
      </w:pPr>
      <w:r w:rsidRPr="001924F0">
        <w:rPr>
          <w:b/>
        </w:rPr>
        <w:t>Объекты иного (в т.ч. и коммерческого) значения поселения</w:t>
      </w:r>
    </w:p>
    <w:p w:rsidR="00295E95" w:rsidRPr="001924F0" w:rsidRDefault="00295E95" w:rsidP="00295E95">
      <w:pPr>
        <w:ind w:firstLine="426"/>
        <w:rPr>
          <w:bCs/>
        </w:rPr>
      </w:pPr>
      <w:r w:rsidRPr="001924F0">
        <w:rPr>
          <w:bCs/>
        </w:rPr>
        <w:t>На территории города Купино находятся 98 единиц магазинов: продовольственных, непродовольственных и смешенных.</w:t>
      </w:r>
    </w:p>
    <w:p w:rsidR="00295E95" w:rsidRPr="001924F0" w:rsidRDefault="00295E95" w:rsidP="00295E95">
      <w:pPr>
        <w:ind w:firstLine="426"/>
        <w:rPr>
          <w:bCs/>
        </w:rPr>
      </w:pPr>
      <w:r w:rsidRPr="001924F0">
        <w:rPr>
          <w:bCs/>
        </w:rPr>
        <w:t>– Банк Левобережный;</w:t>
      </w:r>
    </w:p>
    <w:p w:rsidR="00295E95" w:rsidRPr="001924F0" w:rsidRDefault="00295E95" w:rsidP="00295E95">
      <w:pPr>
        <w:ind w:firstLine="426"/>
        <w:rPr>
          <w:bCs/>
        </w:rPr>
      </w:pPr>
      <w:r w:rsidRPr="001924F0">
        <w:rPr>
          <w:bCs/>
        </w:rPr>
        <w:t>– Бизнес-центр Лондон;</w:t>
      </w:r>
    </w:p>
    <w:p w:rsidR="00295E95" w:rsidRPr="001924F0" w:rsidRDefault="00295E95" w:rsidP="00295E95">
      <w:pPr>
        <w:ind w:firstLine="426"/>
        <w:rPr>
          <w:bCs/>
        </w:rPr>
      </w:pPr>
      <w:r w:rsidRPr="001924F0">
        <w:rPr>
          <w:bCs/>
        </w:rPr>
        <w:t>– Россельхозбанк, нотариус;</w:t>
      </w:r>
    </w:p>
    <w:p w:rsidR="00295E95" w:rsidRPr="001924F0" w:rsidRDefault="00295E95" w:rsidP="00295E95">
      <w:pPr>
        <w:ind w:firstLine="426"/>
        <w:rPr>
          <w:bCs/>
        </w:rPr>
      </w:pPr>
      <w:r w:rsidRPr="001924F0">
        <w:rPr>
          <w:bCs/>
        </w:rPr>
        <w:t>– Банк;</w:t>
      </w:r>
    </w:p>
    <w:p w:rsidR="00295E95" w:rsidRPr="001924F0" w:rsidRDefault="00295E95" w:rsidP="00295E95">
      <w:pPr>
        <w:ind w:firstLine="426"/>
        <w:rPr>
          <w:bCs/>
        </w:rPr>
      </w:pPr>
      <w:r w:rsidRPr="001924F0">
        <w:rPr>
          <w:bCs/>
        </w:rPr>
        <w:t>– Сбербанк;</w:t>
      </w:r>
    </w:p>
    <w:p w:rsidR="00295E95" w:rsidRPr="001924F0" w:rsidRDefault="00295E95" w:rsidP="00295E95">
      <w:pPr>
        <w:ind w:firstLine="426"/>
        <w:rPr>
          <w:bCs/>
        </w:rPr>
      </w:pPr>
      <w:r w:rsidRPr="001924F0">
        <w:rPr>
          <w:bCs/>
        </w:rPr>
        <w:t>– Юридический центр;</w:t>
      </w:r>
    </w:p>
    <w:p w:rsidR="00295E95" w:rsidRPr="001924F0" w:rsidRDefault="00295E95" w:rsidP="00295E95">
      <w:pPr>
        <w:ind w:firstLine="426"/>
        <w:rPr>
          <w:bCs/>
        </w:rPr>
      </w:pPr>
      <w:r w:rsidRPr="001924F0">
        <w:rPr>
          <w:bCs/>
        </w:rPr>
        <w:t>– Бухгалтерский центр;</w:t>
      </w:r>
    </w:p>
    <w:p w:rsidR="00295E95" w:rsidRPr="001924F0" w:rsidRDefault="00295E95" w:rsidP="00295E95">
      <w:pPr>
        <w:ind w:firstLine="426"/>
        <w:rPr>
          <w:bCs/>
        </w:rPr>
      </w:pPr>
      <w:r w:rsidRPr="001924F0">
        <w:rPr>
          <w:bCs/>
        </w:rPr>
        <w:t>– Контора.</w:t>
      </w:r>
    </w:p>
    <w:p w:rsidR="00295E95" w:rsidRPr="001924F0" w:rsidRDefault="00295E95" w:rsidP="00295E95">
      <w:pPr>
        <w:ind w:firstLine="426"/>
        <w:rPr>
          <w:bCs/>
          <w:i/>
          <w:iCs/>
        </w:rPr>
      </w:pPr>
      <w:r w:rsidRPr="001924F0">
        <w:rPr>
          <w:bCs/>
          <w:i/>
          <w:iCs/>
        </w:rPr>
        <w:t>Учреждения и предприятия бытового и коммунального обслуживания</w:t>
      </w:r>
    </w:p>
    <w:p w:rsidR="00295E95" w:rsidRPr="001924F0" w:rsidRDefault="00295E95" w:rsidP="00295E95">
      <w:pPr>
        <w:ind w:firstLine="426"/>
        <w:rPr>
          <w:bCs/>
          <w:i/>
          <w:iCs/>
        </w:rPr>
      </w:pPr>
      <w:r w:rsidRPr="001924F0">
        <w:rPr>
          <w:bCs/>
          <w:i/>
          <w:iCs/>
        </w:rPr>
        <w:t>объекты федерального значения</w:t>
      </w:r>
    </w:p>
    <w:p w:rsidR="00295E95" w:rsidRPr="001924F0" w:rsidRDefault="00295E95" w:rsidP="00295E95">
      <w:pPr>
        <w:ind w:firstLine="426"/>
        <w:rPr>
          <w:bCs/>
        </w:rPr>
      </w:pPr>
      <w:r w:rsidRPr="001924F0">
        <w:rPr>
          <w:bCs/>
        </w:rPr>
        <w:t>– Почтовые отделения ФГУП «Почта России»;</w:t>
      </w:r>
    </w:p>
    <w:p w:rsidR="00295E95" w:rsidRPr="001924F0" w:rsidRDefault="00295E95" w:rsidP="00295E95">
      <w:pPr>
        <w:ind w:firstLine="426"/>
        <w:rPr>
          <w:bCs/>
        </w:rPr>
      </w:pPr>
      <w:r w:rsidRPr="001924F0">
        <w:rPr>
          <w:bCs/>
        </w:rPr>
        <w:t>– Ростелеком.</w:t>
      </w:r>
    </w:p>
    <w:p w:rsidR="00295E95" w:rsidRPr="001924F0" w:rsidRDefault="00295E95" w:rsidP="00295E95">
      <w:pPr>
        <w:ind w:firstLine="426"/>
        <w:rPr>
          <w:bCs/>
          <w:i/>
          <w:iCs/>
        </w:rPr>
      </w:pPr>
      <w:r w:rsidRPr="001924F0">
        <w:rPr>
          <w:bCs/>
          <w:i/>
          <w:iCs/>
        </w:rPr>
        <w:t>объекты местного значения поселения</w:t>
      </w:r>
    </w:p>
    <w:p w:rsidR="00295E95" w:rsidRPr="001924F0" w:rsidRDefault="00295E95" w:rsidP="00295E95">
      <w:pPr>
        <w:ind w:firstLine="426"/>
        <w:rPr>
          <w:bCs/>
        </w:rPr>
      </w:pPr>
      <w:r w:rsidRPr="001924F0">
        <w:rPr>
          <w:bCs/>
        </w:rPr>
        <w:t>– Горгаз;</w:t>
      </w:r>
    </w:p>
    <w:p w:rsidR="00295E95" w:rsidRPr="001924F0" w:rsidRDefault="00295E95" w:rsidP="00295E95">
      <w:pPr>
        <w:ind w:firstLine="426"/>
        <w:rPr>
          <w:bCs/>
        </w:rPr>
      </w:pPr>
      <w:r w:rsidRPr="001924F0">
        <w:rPr>
          <w:bCs/>
        </w:rPr>
        <w:t>– РЭС;</w:t>
      </w:r>
    </w:p>
    <w:p w:rsidR="00295E95" w:rsidRPr="001924F0" w:rsidRDefault="00295E95" w:rsidP="00295E95">
      <w:pPr>
        <w:ind w:firstLine="426"/>
        <w:rPr>
          <w:bCs/>
        </w:rPr>
      </w:pPr>
      <w:r w:rsidRPr="001924F0">
        <w:rPr>
          <w:bCs/>
        </w:rPr>
        <w:t>– Пожарная часть.</w:t>
      </w:r>
    </w:p>
    <w:p w:rsidR="00295E95" w:rsidRPr="001924F0" w:rsidRDefault="00295E95" w:rsidP="00295E95">
      <w:pPr>
        <w:ind w:firstLine="426"/>
        <w:rPr>
          <w:bCs/>
          <w:i/>
          <w:iCs/>
        </w:rPr>
      </w:pPr>
      <w:r w:rsidRPr="001924F0">
        <w:rPr>
          <w:bCs/>
          <w:i/>
          <w:iCs/>
        </w:rPr>
        <w:t>объекты местного значения муниципального района</w:t>
      </w:r>
    </w:p>
    <w:p w:rsidR="00295E95" w:rsidRPr="001924F0" w:rsidRDefault="00295E95" w:rsidP="00295E95">
      <w:pPr>
        <w:ind w:firstLine="426"/>
        <w:rPr>
          <w:bCs/>
        </w:rPr>
      </w:pPr>
      <w:r w:rsidRPr="001924F0">
        <w:rPr>
          <w:bCs/>
        </w:rPr>
        <w:t>– Купинская районная ветеринарная лаборатория.</w:t>
      </w:r>
    </w:p>
    <w:p w:rsidR="00295E95" w:rsidRPr="001924F0" w:rsidRDefault="00295E95" w:rsidP="00295E95">
      <w:pPr>
        <w:ind w:firstLine="426"/>
        <w:rPr>
          <w:bCs/>
          <w:i/>
          <w:iCs/>
        </w:rPr>
      </w:pPr>
      <w:r w:rsidRPr="001924F0">
        <w:rPr>
          <w:bCs/>
          <w:i/>
          <w:iCs/>
        </w:rPr>
        <w:t>Объекты иного (в т.ч. и коммерческого) значения поселения</w:t>
      </w:r>
    </w:p>
    <w:p w:rsidR="00295E95" w:rsidRPr="001924F0" w:rsidRDefault="00295E95" w:rsidP="00295E95">
      <w:pPr>
        <w:ind w:firstLine="426"/>
        <w:rPr>
          <w:bCs/>
        </w:rPr>
      </w:pPr>
      <w:r w:rsidRPr="001924F0">
        <w:rPr>
          <w:bCs/>
        </w:rPr>
        <w:t>– Гостиница «Сибирь»</w:t>
      </w:r>
    </w:p>
    <w:p w:rsidR="00295E95" w:rsidRPr="001924F0" w:rsidRDefault="00295E95" w:rsidP="00295E95">
      <w:pPr>
        <w:ind w:firstLine="426"/>
        <w:rPr>
          <w:bCs/>
        </w:rPr>
      </w:pPr>
      <w:r w:rsidRPr="001924F0">
        <w:rPr>
          <w:bCs/>
        </w:rPr>
        <w:t>– Ветеринарная клиника</w:t>
      </w:r>
    </w:p>
    <w:p w:rsidR="00295E95" w:rsidRPr="001924F0" w:rsidRDefault="00295E95" w:rsidP="00295E95">
      <w:pPr>
        <w:ind w:firstLine="426"/>
        <w:rPr>
          <w:bCs/>
        </w:rPr>
      </w:pPr>
      <w:r w:rsidRPr="001924F0">
        <w:rPr>
          <w:bCs/>
        </w:rPr>
        <w:t>– Парикмахерские (4 объекта)</w:t>
      </w:r>
    </w:p>
    <w:p w:rsidR="00295E95" w:rsidRPr="001924F0" w:rsidRDefault="00295E95" w:rsidP="00295E95">
      <w:pPr>
        <w:ind w:firstLine="426"/>
        <w:rPr>
          <w:bCs/>
        </w:rPr>
      </w:pPr>
      <w:r w:rsidRPr="001924F0">
        <w:rPr>
          <w:bCs/>
        </w:rPr>
        <w:t>– Баня,</w:t>
      </w:r>
    </w:p>
    <w:p w:rsidR="00295E95" w:rsidRPr="001924F0" w:rsidRDefault="00295E95" w:rsidP="00295E95">
      <w:pPr>
        <w:ind w:firstLine="426"/>
        <w:rPr>
          <w:bCs/>
        </w:rPr>
      </w:pPr>
      <w:r w:rsidRPr="001924F0">
        <w:rPr>
          <w:bCs/>
        </w:rPr>
        <w:t>– Охрана</w:t>
      </w:r>
    </w:p>
    <w:p w:rsidR="00295E95" w:rsidRPr="001924F0" w:rsidRDefault="00295E95" w:rsidP="00295E95">
      <w:pPr>
        <w:ind w:firstLine="426"/>
        <w:rPr>
          <w:bCs/>
        </w:rPr>
      </w:pPr>
      <w:r w:rsidRPr="001924F0">
        <w:rPr>
          <w:bCs/>
        </w:rPr>
        <w:t>– Швейный цех, изготовление ключей</w:t>
      </w:r>
    </w:p>
    <w:p w:rsidR="00295E95" w:rsidRPr="001924F0" w:rsidRDefault="00295E95" w:rsidP="00295E95">
      <w:pPr>
        <w:ind w:firstLine="426"/>
        <w:rPr>
          <w:b/>
        </w:rPr>
      </w:pPr>
      <w:r w:rsidRPr="001924F0">
        <w:rPr>
          <w:b/>
        </w:rPr>
        <w:t xml:space="preserve">Учреждения культового назначения </w:t>
      </w:r>
    </w:p>
    <w:p w:rsidR="00295E95" w:rsidRPr="001924F0" w:rsidRDefault="00295E95" w:rsidP="00295E95">
      <w:pPr>
        <w:ind w:firstLine="426"/>
        <w:rPr>
          <w:bCs/>
          <w:i/>
          <w:iCs/>
        </w:rPr>
      </w:pPr>
      <w:r w:rsidRPr="001924F0">
        <w:rPr>
          <w:bCs/>
          <w:i/>
          <w:iCs/>
        </w:rPr>
        <w:t xml:space="preserve">Объекты иного </w:t>
      </w:r>
      <w:r>
        <w:rPr>
          <w:bCs/>
          <w:i/>
          <w:iCs/>
        </w:rPr>
        <w:t>на</w:t>
      </w:r>
      <w:r w:rsidRPr="001924F0">
        <w:rPr>
          <w:bCs/>
          <w:i/>
          <w:iCs/>
        </w:rPr>
        <w:t>значения поселения</w:t>
      </w:r>
    </w:p>
    <w:p w:rsidR="00295E95" w:rsidRPr="001924F0" w:rsidRDefault="00295E95" w:rsidP="00295E95">
      <w:pPr>
        <w:ind w:firstLine="426"/>
        <w:rPr>
          <w:bCs/>
        </w:rPr>
      </w:pPr>
      <w:r w:rsidRPr="001924F0">
        <w:rPr>
          <w:bCs/>
        </w:rPr>
        <w:t>– Воскресная школа (ул. Советов, 213);</w:t>
      </w:r>
    </w:p>
    <w:p w:rsidR="00295E95" w:rsidRPr="001924F0" w:rsidRDefault="00295E95" w:rsidP="00295E95">
      <w:pPr>
        <w:ind w:firstLine="426"/>
        <w:rPr>
          <w:bCs/>
        </w:rPr>
      </w:pPr>
      <w:r w:rsidRPr="001924F0">
        <w:rPr>
          <w:bCs/>
        </w:rPr>
        <w:t>– Храм Святого Луки;</w:t>
      </w:r>
    </w:p>
    <w:p w:rsidR="00295E95" w:rsidRPr="001924F0" w:rsidRDefault="00295E95" w:rsidP="00295E95">
      <w:pPr>
        <w:ind w:firstLine="426"/>
        <w:rPr>
          <w:bCs/>
        </w:rPr>
      </w:pPr>
      <w:r w:rsidRPr="001924F0">
        <w:rPr>
          <w:bCs/>
        </w:rPr>
        <w:t>– Часовня (ул. Розы Люксенбург);</w:t>
      </w:r>
    </w:p>
    <w:p w:rsidR="00295E95" w:rsidRPr="001924F0" w:rsidRDefault="00295E95" w:rsidP="00295E95">
      <w:pPr>
        <w:ind w:firstLine="426"/>
        <w:rPr>
          <w:bCs/>
        </w:rPr>
      </w:pPr>
      <w:r w:rsidRPr="001924F0">
        <w:rPr>
          <w:bCs/>
        </w:rPr>
        <w:t>– Храм (ул. Преображенская, 44).</w:t>
      </w:r>
    </w:p>
    <w:p w:rsidR="00295E95" w:rsidRPr="001924F0" w:rsidRDefault="00295E95" w:rsidP="00295E95">
      <w:pPr>
        <w:ind w:firstLine="426"/>
        <w:rPr>
          <w:b/>
        </w:rPr>
      </w:pPr>
      <w:r w:rsidRPr="001924F0">
        <w:rPr>
          <w:b/>
        </w:rPr>
        <w:t xml:space="preserve">Учреждения научно-исследовательского назначения </w:t>
      </w:r>
    </w:p>
    <w:p w:rsidR="00295E95" w:rsidRPr="001924F0" w:rsidRDefault="00295E95" w:rsidP="00295E95">
      <w:pPr>
        <w:ind w:firstLine="426"/>
        <w:rPr>
          <w:bCs/>
          <w:i/>
          <w:iCs/>
        </w:rPr>
      </w:pPr>
      <w:r w:rsidRPr="001924F0">
        <w:rPr>
          <w:bCs/>
          <w:i/>
          <w:iCs/>
        </w:rPr>
        <w:t xml:space="preserve">Объекты </w:t>
      </w:r>
      <w:proofErr w:type="gramStart"/>
      <w:r w:rsidRPr="001924F0">
        <w:rPr>
          <w:bCs/>
          <w:i/>
          <w:iCs/>
        </w:rPr>
        <w:t>местного  значения</w:t>
      </w:r>
      <w:proofErr w:type="gramEnd"/>
      <w:r w:rsidRPr="001924F0">
        <w:rPr>
          <w:bCs/>
          <w:i/>
          <w:iCs/>
        </w:rPr>
        <w:t xml:space="preserve"> поселения</w:t>
      </w:r>
    </w:p>
    <w:p w:rsidR="00295E95" w:rsidRPr="001924F0" w:rsidRDefault="00295E95" w:rsidP="00295E95">
      <w:pPr>
        <w:ind w:firstLine="426"/>
        <w:rPr>
          <w:bCs/>
        </w:rPr>
      </w:pPr>
      <w:r w:rsidRPr="001924F0">
        <w:rPr>
          <w:bCs/>
        </w:rPr>
        <w:t>– Метеостанция;</w:t>
      </w:r>
    </w:p>
    <w:p w:rsidR="00295E95" w:rsidRPr="001924F0" w:rsidRDefault="00295E95" w:rsidP="00295E95">
      <w:pPr>
        <w:ind w:firstLine="426"/>
        <w:rPr>
          <w:bCs/>
        </w:rPr>
      </w:pPr>
      <w:r w:rsidRPr="001924F0">
        <w:rPr>
          <w:bCs/>
        </w:rPr>
        <w:t>– Семенная инспекция (ул. Советов, 144);</w:t>
      </w:r>
    </w:p>
    <w:p w:rsidR="00295E95" w:rsidRPr="001924F0" w:rsidRDefault="00295E95" w:rsidP="00295E95">
      <w:pPr>
        <w:ind w:firstLine="426"/>
        <w:rPr>
          <w:bCs/>
        </w:rPr>
      </w:pPr>
      <w:r w:rsidRPr="001924F0">
        <w:rPr>
          <w:bCs/>
        </w:rPr>
        <w:lastRenderedPageBreak/>
        <w:t>– Автошкола (ул. Западная, 10).</w:t>
      </w:r>
    </w:p>
    <w:p w:rsidR="00295E95" w:rsidRPr="001924F0" w:rsidRDefault="00295E95" w:rsidP="00295E95">
      <w:pPr>
        <w:ind w:firstLine="426"/>
        <w:rPr>
          <w:b/>
        </w:rPr>
      </w:pPr>
      <w:r w:rsidRPr="001924F0">
        <w:rPr>
          <w:b/>
        </w:rPr>
        <w:t>Учреждения специального назначения</w:t>
      </w:r>
    </w:p>
    <w:p w:rsidR="00295E95" w:rsidRPr="001924F0" w:rsidRDefault="00295E95" w:rsidP="00295E95">
      <w:pPr>
        <w:ind w:firstLine="426"/>
        <w:rPr>
          <w:bCs/>
          <w:i/>
          <w:iCs/>
        </w:rPr>
      </w:pPr>
      <w:r w:rsidRPr="001924F0">
        <w:rPr>
          <w:bCs/>
          <w:i/>
          <w:iCs/>
        </w:rPr>
        <w:t xml:space="preserve">Объекты федерального значения </w:t>
      </w:r>
    </w:p>
    <w:p w:rsidR="00295E95" w:rsidRPr="001924F0" w:rsidRDefault="00295E95" w:rsidP="00295E95">
      <w:pPr>
        <w:ind w:firstLine="426"/>
        <w:rPr>
          <w:bCs/>
        </w:rPr>
      </w:pPr>
      <w:r w:rsidRPr="001924F0">
        <w:rPr>
          <w:bCs/>
        </w:rPr>
        <w:t>– Военкомат;</w:t>
      </w:r>
    </w:p>
    <w:p w:rsidR="00295E95" w:rsidRPr="001924F0" w:rsidRDefault="00295E95" w:rsidP="00295E95">
      <w:pPr>
        <w:ind w:firstLine="426"/>
        <w:rPr>
          <w:bCs/>
        </w:rPr>
      </w:pPr>
      <w:r w:rsidRPr="001924F0">
        <w:rPr>
          <w:bCs/>
        </w:rPr>
        <w:t>– Войсковая часть.</w:t>
      </w:r>
    </w:p>
    <w:p w:rsidR="00295E95" w:rsidRPr="001924F0" w:rsidRDefault="00295E95" w:rsidP="00295E95">
      <w:pPr>
        <w:ind w:firstLine="426"/>
        <w:rPr>
          <w:b/>
        </w:rPr>
      </w:pPr>
      <w:r w:rsidRPr="001924F0">
        <w:rPr>
          <w:b/>
        </w:rPr>
        <w:t>Учреждения отдыха и туризма</w:t>
      </w:r>
    </w:p>
    <w:p w:rsidR="00295E95" w:rsidRPr="001924F0" w:rsidRDefault="00295E95" w:rsidP="00295E95">
      <w:pPr>
        <w:ind w:firstLine="426"/>
        <w:rPr>
          <w:bCs/>
        </w:rPr>
      </w:pPr>
      <w:r w:rsidRPr="001924F0">
        <w:rPr>
          <w:bCs/>
        </w:rPr>
        <w:t>На территории поселения учреждения отдыха и туризма отсутствуют.</w:t>
      </w:r>
    </w:p>
    <w:p w:rsidR="001B7943" w:rsidRPr="00796CA6" w:rsidRDefault="001B7943" w:rsidP="00893BC2"/>
    <w:p w:rsidR="00295E95" w:rsidRPr="00295E95" w:rsidRDefault="00295E95" w:rsidP="00295E95">
      <w:pPr>
        <w:pStyle w:val="afff2"/>
        <w:spacing w:before="0" w:after="0"/>
        <w:rPr>
          <w:rFonts w:ascii="Times New Roman" w:hAnsi="Times New Roman" w:cs="Times New Roman"/>
          <w:sz w:val="26"/>
          <w:szCs w:val="26"/>
        </w:rPr>
      </w:pPr>
      <w:r w:rsidRPr="00295E95">
        <w:rPr>
          <w:rFonts w:ascii="Times New Roman" w:hAnsi="Times New Roman" w:cs="Times New Roman"/>
          <w:sz w:val="26"/>
          <w:szCs w:val="26"/>
        </w:rPr>
        <w:t>Расчет обеспеченности городского поселения г. Купино объектами социальной сферы местного значения поселения выполнен в соответствии с Местными нормативами градостроительного проектирования города Купино Купинского района Новосибирской области, (утверждены Решением Советом депутатов города Купино от 12.10.2016 №67), а также местными нормативами градостроительного проектирования Купинского района Новосибирской области (утверждены Решением Советом депутатов Купинского района от 28.06.2016 № 54) и представлен ниже (</w:t>
      </w:r>
      <w:r w:rsidRPr="00295E95">
        <w:rPr>
          <w:rFonts w:ascii="Times New Roman" w:hAnsi="Times New Roman" w:cs="Times New Roman"/>
          <w:sz w:val="26"/>
          <w:szCs w:val="26"/>
        </w:rPr>
        <w:fldChar w:fldCharType="begin"/>
      </w:r>
      <w:r w:rsidRPr="00295E95">
        <w:rPr>
          <w:rFonts w:ascii="Times New Roman" w:hAnsi="Times New Roman" w:cs="Times New Roman"/>
          <w:sz w:val="26"/>
          <w:szCs w:val="26"/>
        </w:rPr>
        <w:instrText xml:space="preserve"> REF _Ref369183759 \h  \* MERGEFORMAT </w:instrText>
      </w:r>
      <w:r w:rsidRPr="00295E95">
        <w:rPr>
          <w:rFonts w:ascii="Times New Roman" w:hAnsi="Times New Roman" w:cs="Times New Roman"/>
          <w:sz w:val="26"/>
          <w:szCs w:val="26"/>
        </w:rPr>
      </w:r>
      <w:r w:rsidRPr="00295E95">
        <w:rPr>
          <w:rFonts w:ascii="Times New Roman" w:hAnsi="Times New Roman" w:cs="Times New Roman"/>
          <w:sz w:val="26"/>
          <w:szCs w:val="26"/>
        </w:rPr>
        <w:fldChar w:fldCharType="separate"/>
      </w:r>
      <w:r w:rsidRPr="00295E95">
        <w:rPr>
          <w:rFonts w:ascii="Times New Roman" w:hAnsi="Times New Roman" w:cs="Times New Roman"/>
          <w:sz w:val="26"/>
          <w:szCs w:val="26"/>
        </w:rPr>
        <w:t xml:space="preserve">Таблица </w:t>
      </w:r>
      <w:r w:rsidRPr="00295E95">
        <w:rPr>
          <w:rFonts w:ascii="Times New Roman" w:hAnsi="Times New Roman" w:cs="Times New Roman"/>
          <w:noProof/>
          <w:sz w:val="26"/>
          <w:szCs w:val="26"/>
        </w:rPr>
        <w:t>22</w:t>
      </w:r>
      <w:r w:rsidRPr="00295E95">
        <w:rPr>
          <w:rFonts w:ascii="Times New Roman" w:hAnsi="Times New Roman" w:cs="Times New Roman"/>
          <w:sz w:val="26"/>
          <w:szCs w:val="26"/>
        </w:rPr>
        <w:fldChar w:fldCharType="end"/>
      </w:r>
      <w:r w:rsidRPr="00295E95">
        <w:rPr>
          <w:rFonts w:ascii="Times New Roman" w:hAnsi="Times New Roman" w:cs="Times New Roman"/>
          <w:sz w:val="26"/>
          <w:szCs w:val="26"/>
        </w:rPr>
        <w:t xml:space="preserve">). </w:t>
      </w:r>
    </w:p>
    <w:p w:rsidR="00295E95" w:rsidRPr="00295E95" w:rsidRDefault="00295E95" w:rsidP="00295E95">
      <w:pPr>
        <w:pStyle w:val="afff2"/>
        <w:spacing w:before="0" w:after="0"/>
        <w:rPr>
          <w:rFonts w:ascii="Times New Roman" w:hAnsi="Times New Roman" w:cs="Times New Roman"/>
          <w:sz w:val="26"/>
          <w:szCs w:val="26"/>
        </w:rPr>
      </w:pPr>
      <w:r w:rsidRPr="00295E95">
        <w:rPr>
          <w:rFonts w:ascii="Times New Roman" w:hAnsi="Times New Roman" w:cs="Times New Roman"/>
          <w:sz w:val="26"/>
          <w:szCs w:val="26"/>
        </w:rPr>
        <w:t>Потребность населения поселения в музеях была рассчитана исходя из нормативов, определенных Методикой определения нормативной потребности субъектов РФ в объектах социальной инфраструктуры, утвержденных Распоряжением Правительства РФ от 19.10.1999 №1683-р.</w:t>
      </w:r>
    </w:p>
    <w:p w:rsidR="00295E95" w:rsidRPr="00295E95" w:rsidRDefault="00295E95" w:rsidP="00295E95">
      <w:pPr>
        <w:pStyle w:val="afff2"/>
        <w:spacing w:before="0" w:after="0"/>
        <w:rPr>
          <w:rFonts w:ascii="Times New Roman" w:hAnsi="Times New Roman" w:cs="Times New Roman"/>
          <w:sz w:val="26"/>
          <w:szCs w:val="26"/>
        </w:rPr>
      </w:pPr>
      <w:r w:rsidRPr="00295E95">
        <w:rPr>
          <w:rFonts w:ascii="Times New Roman" w:hAnsi="Times New Roman" w:cs="Times New Roman"/>
          <w:sz w:val="26"/>
          <w:szCs w:val="26"/>
        </w:rPr>
        <w:t xml:space="preserve">Согласно письму Федеральной службы по надзору в сфере защиты </w:t>
      </w:r>
      <w:r w:rsidRPr="00295E95">
        <w:rPr>
          <w:rFonts w:ascii="Times New Roman" w:hAnsi="Times New Roman" w:cs="Times New Roman"/>
          <w:sz w:val="26"/>
          <w:szCs w:val="26"/>
        </w:rPr>
        <w:br/>
        <w:t>прав потребителей и благополучия человека от 29 декабря 2012 г. «Об использовании помещений образовательных учреждений для занятия спортом и физкультурой» разрешается использование помещений для занятия спортом и физкультурой (спортивный зал, спортивные площадки) образовательных учреждений для проведения различных форм спортивных занятий и оздоровительных мероприятий (секции, соревнования и другие) во время внеурочной деятельности для всех групп населения, в том числе и взрослых, при условии соблюдения режима уборки указанных помещений.</w:t>
      </w:r>
    </w:p>
    <w:p w:rsidR="00295E95" w:rsidRPr="00295E95" w:rsidRDefault="00295E95" w:rsidP="00295E95">
      <w:pPr>
        <w:pStyle w:val="afff2"/>
        <w:spacing w:before="0" w:after="0"/>
        <w:rPr>
          <w:rFonts w:ascii="Times New Roman" w:hAnsi="Times New Roman" w:cs="Times New Roman"/>
          <w:sz w:val="26"/>
          <w:szCs w:val="26"/>
        </w:rPr>
      </w:pPr>
      <w:r w:rsidRPr="00295E95">
        <w:rPr>
          <w:rFonts w:ascii="Times New Roman" w:hAnsi="Times New Roman" w:cs="Times New Roman"/>
          <w:sz w:val="26"/>
          <w:szCs w:val="26"/>
        </w:rPr>
        <w:t>Исходя из предположения функционирования спортивных залов и плоскостных спортивных сооружений при образовательных учреждениях мощности таких объектов, определенные экспертным методом, были учтены в расчетах обеспеченности населения поселения объектами физической культуры и спорта.</w:t>
      </w:r>
    </w:p>
    <w:p w:rsidR="00295E95" w:rsidRPr="00D52595" w:rsidRDefault="00295E95" w:rsidP="00295E95">
      <w:pPr>
        <w:pStyle w:val="afff6"/>
        <w:rPr>
          <w:b w:val="0"/>
          <w:bCs w:val="0"/>
          <w:sz w:val="26"/>
          <w:szCs w:val="26"/>
        </w:rPr>
      </w:pPr>
      <w:r w:rsidRPr="00D52595">
        <w:rPr>
          <w:b w:val="0"/>
          <w:bCs w:val="0"/>
          <w:sz w:val="26"/>
          <w:szCs w:val="26"/>
        </w:rPr>
        <w:t xml:space="preserve">Таблица </w:t>
      </w:r>
      <w:r w:rsidR="00D52595" w:rsidRPr="00D52595">
        <w:rPr>
          <w:b w:val="0"/>
          <w:bCs w:val="0"/>
          <w:sz w:val="26"/>
          <w:szCs w:val="26"/>
        </w:rPr>
        <w:t>15</w:t>
      </w:r>
      <w:r w:rsidRPr="00D52595">
        <w:rPr>
          <w:b w:val="0"/>
          <w:bCs w:val="0"/>
          <w:sz w:val="26"/>
          <w:szCs w:val="26"/>
        </w:rPr>
        <w:t xml:space="preserve"> - Расчет обеспеченности городского поселения объектами социальной сферы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5"/>
        <w:gridCol w:w="1634"/>
        <w:gridCol w:w="3366"/>
      </w:tblGrid>
      <w:tr w:rsidR="00295E95" w:rsidRPr="00E63A3A" w:rsidTr="008E19CE">
        <w:trPr>
          <w:trHeight w:val="470"/>
          <w:tblHeader/>
          <w:jc w:val="center"/>
        </w:trPr>
        <w:tc>
          <w:tcPr>
            <w:tcW w:w="2325" w:type="pct"/>
            <w:shd w:val="clear" w:color="auto" w:fill="C6D9F1"/>
            <w:vAlign w:val="center"/>
          </w:tcPr>
          <w:p w:rsidR="00295E95" w:rsidRPr="00E63A3A" w:rsidRDefault="00295E95" w:rsidP="008E19CE">
            <w:pPr>
              <w:pStyle w:val="afffb"/>
            </w:pPr>
            <w:r w:rsidRPr="00E63A3A">
              <w:t>Наименование</w:t>
            </w:r>
          </w:p>
        </w:tc>
        <w:tc>
          <w:tcPr>
            <w:tcW w:w="874" w:type="pct"/>
            <w:shd w:val="clear" w:color="auto" w:fill="C6D9F1"/>
            <w:vAlign w:val="center"/>
          </w:tcPr>
          <w:p w:rsidR="00295E95" w:rsidRPr="00E63A3A" w:rsidRDefault="00295E95" w:rsidP="008E19CE">
            <w:pPr>
              <w:pStyle w:val="afffb"/>
            </w:pPr>
            <w:r w:rsidRPr="00E63A3A">
              <w:t>Единица измерения</w:t>
            </w:r>
          </w:p>
        </w:tc>
        <w:tc>
          <w:tcPr>
            <w:tcW w:w="1801" w:type="pct"/>
            <w:shd w:val="clear" w:color="auto" w:fill="C6D9F1"/>
            <w:vAlign w:val="center"/>
          </w:tcPr>
          <w:p w:rsidR="00295E95" w:rsidRPr="00E63A3A" w:rsidRDefault="00295E95" w:rsidP="008E19CE">
            <w:pPr>
              <w:pStyle w:val="afffb"/>
            </w:pPr>
            <w:r w:rsidRPr="00E63A3A">
              <w:t xml:space="preserve">Норматив </w:t>
            </w:r>
          </w:p>
        </w:tc>
      </w:tr>
      <w:tr w:rsidR="00295E95" w:rsidRPr="00E63A3A" w:rsidTr="008E19CE">
        <w:trPr>
          <w:trHeight w:val="20"/>
          <w:jc w:val="center"/>
        </w:trPr>
        <w:tc>
          <w:tcPr>
            <w:tcW w:w="5000" w:type="pct"/>
            <w:gridSpan w:val="3"/>
            <w:shd w:val="clear" w:color="auto" w:fill="auto"/>
            <w:vAlign w:val="center"/>
          </w:tcPr>
          <w:p w:rsidR="00295E95" w:rsidRPr="00D52595" w:rsidRDefault="00295E95" w:rsidP="008E19CE">
            <w:pPr>
              <w:pStyle w:val="100"/>
              <w:rPr>
                <w:i/>
                <w:sz w:val="24"/>
              </w:rPr>
            </w:pPr>
            <w:r w:rsidRPr="00D52595">
              <w:rPr>
                <w:i/>
                <w:sz w:val="24"/>
              </w:rPr>
              <w:t>Учреждения образования</w:t>
            </w:r>
          </w:p>
        </w:tc>
      </w:tr>
      <w:tr w:rsidR="00295E95" w:rsidRPr="00E63A3A" w:rsidTr="008E19CE">
        <w:trPr>
          <w:trHeight w:val="20"/>
          <w:jc w:val="center"/>
        </w:trPr>
        <w:tc>
          <w:tcPr>
            <w:tcW w:w="2325" w:type="pct"/>
            <w:shd w:val="clear" w:color="auto" w:fill="auto"/>
            <w:vAlign w:val="center"/>
          </w:tcPr>
          <w:p w:rsidR="00295E95" w:rsidRPr="00D52595" w:rsidRDefault="00295E95" w:rsidP="008E19CE">
            <w:pPr>
              <w:pStyle w:val="100"/>
              <w:rPr>
                <w:sz w:val="24"/>
              </w:rPr>
            </w:pPr>
            <w:r w:rsidRPr="00D52595">
              <w:rPr>
                <w:sz w:val="24"/>
              </w:rPr>
              <w:t>Дошкольные образовательные учреждения</w:t>
            </w:r>
          </w:p>
        </w:tc>
        <w:tc>
          <w:tcPr>
            <w:tcW w:w="874" w:type="pct"/>
            <w:shd w:val="clear" w:color="auto" w:fill="auto"/>
            <w:vAlign w:val="center"/>
          </w:tcPr>
          <w:p w:rsidR="00295E95" w:rsidRPr="00D52595" w:rsidRDefault="00295E95" w:rsidP="008E19CE">
            <w:pPr>
              <w:pStyle w:val="100"/>
              <w:rPr>
                <w:sz w:val="24"/>
              </w:rPr>
            </w:pPr>
            <w:r w:rsidRPr="00D52595">
              <w:rPr>
                <w:sz w:val="24"/>
              </w:rPr>
              <w:t>1 место</w:t>
            </w:r>
          </w:p>
        </w:tc>
        <w:tc>
          <w:tcPr>
            <w:tcW w:w="1801" w:type="pct"/>
            <w:shd w:val="clear" w:color="auto" w:fill="auto"/>
            <w:vAlign w:val="center"/>
          </w:tcPr>
          <w:p w:rsidR="00295E95" w:rsidRPr="00D52595" w:rsidRDefault="00295E95" w:rsidP="008E19CE">
            <w:pPr>
              <w:pStyle w:val="100"/>
              <w:rPr>
                <w:sz w:val="24"/>
              </w:rPr>
            </w:pPr>
            <w:r w:rsidRPr="00D52595">
              <w:rPr>
                <w:sz w:val="24"/>
              </w:rPr>
              <w:t>35 на 1 тыс. человек</w:t>
            </w:r>
          </w:p>
        </w:tc>
      </w:tr>
      <w:tr w:rsidR="00295E95" w:rsidRPr="00E63A3A" w:rsidTr="008E19CE">
        <w:trPr>
          <w:trHeight w:val="20"/>
          <w:jc w:val="center"/>
        </w:trPr>
        <w:tc>
          <w:tcPr>
            <w:tcW w:w="2325" w:type="pct"/>
            <w:shd w:val="clear" w:color="auto" w:fill="auto"/>
            <w:vAlign w:val="center"/>
          </w:tcPr>
          <w:p w:rsidR="00295E95" w:rsidRPr="00D52595" w:rsidRDefault="00295E95" w:rsidP="008E19CE">
            <w:pPr>
              <w:pStyle w:val="100"/>
              <w:rPr>
                <w:sz w:val="24"/>
              </w:rPr>
            </w:pPr>
            <w:r w:rsidRPr="00D52595">
              <w:rPr>
                <w:sz w:val="24"/>
              </w:rPr>
              <w:t>Общеобразовательные школы</w:t>
            </w:r>
          </w:p>
        </w:tc>
        <w:tc>
          <w:tcPr>
            <w:tcW w:w="874" w:type="pct"/>
            <w:shd w:val="clear" w:color="auto" w:fill="auto"/>
            <w:vAlign w:val="center"/>
          </w:tcPr>
          <w:p w:rsidR="00295E95" w:rsidRPr="00D52595" w:rsidRDefault="00295E95" w:rsidP="008E19CE">
            <w:pPr>
              <w:pStyle w:val="100"/>
              <w:rPr>
                <w:sz w:val="24"/>
              </w:rPr>
            </w:pPr>
            <w:r w:rsidRPr="00D52595">
              <w:rPr>
                <w:sz w:val="24"/>
              </w:rPr>
              <w:t>1 место</w:t>
            </w:r>
          </w:p>
        </w:tc>
        <w:tc>
          <w:tcPr>
            <w:tcW w:w="1801" w:type="pct"/>
            <w:shd w:val="clear" w:color="auto" w:fill="auto"/>
            <w:vAlign w:val="center"/>
          </w:tcPr>
          <w:p w:rsidR="00295E95" w:rsidRPr="00D52595" w:rsidRDefault="00295E95" w:rsidP="008E19CE">
            <w:pPr>
              <w:pStyle w:val="100"/>
              <w:rPr>
                <w:sz w:val="24"/>
              </w:rPr>
            </w:pPr>
            <w:r w:rsidRPr="00D52595">
              <w:rPr>
                <w:sz w:val="24"/>
              </w:rPr>
              <w:t>100 на 1 тыс. человек</w:t>
            </w:r>
          </w:p>
        </w:tc>
      </w:tr>
      <w:tr w:rsidR="00295E95" w:rsidRPr="00E63A3A" w:rsidTr="008E19CE">
        <w:trPr>
          <w:trHeight w:val="20"/>
          <w:jc w:val="center"/>
        </w:trPr>
        <w:tc>
          <w:tcPr>
            <w:tcW w:w="2325" w:type="pct"/>
            <w:shd w:val="clear" w:color="auto" w:fill="auto"/>
            <w:vAlign w:val="center"/>
          </w:tcPr>
          <w:p w:rsidR="00295E95" w:rsidRPr="00D52595" w:rsidRDefault="00295E95" w:rsidP="008E19CE">
            <w:pPr>
              <w:pStyle w:val="100"/>
              <w:rPr>
                <w:sz w:val="24"/>
              </w:rPr>
            </w:pPr>
            <w:r w:rsidRPr="00D52595">
              <w:rPr>
                <w:sz w:val="24"/>
              </w:rPr>
              <w:t>Внешкольные учреждения (80% от 5-18 лет)</w:t>
            </w:r>
          </w:p>
        </w:tc>
        <w:tc>
          <w:tcPr>
            <w:tcW w:w="874" w:type="pct"/>
            <w:shd w:val="clear" w:color="auto" w:fill="auto"/>
            <w:vAlign w:val="center"/>
          </w:tcPr>
          <w:p w:rsidR="00295E95" w:rsidRPr="00D52595" w:rsidRDefault="00295E95" w:rsidP="008E19CE">
            <w:pPr>
              <w:pStyle w:val="100"/>
              <w:rPr>
                <w:sz w:val="24"/>
              </w:rPr>
            </w:pPr>
            <w:r w:rsidRPr="00D52595">
              <w:rPr>
                <w:sz w:val="24"/>
              </w:rPr>
              <w:t>1 место</w:t>
            </w:r>
          </w:p>
        </w:tc>
        <w:tc>
          <w:tcPr>
            <w:tcW w:w="1801" w:type="pct"/>
            <w:shd w:val="clear" w:color="auto" w:fill="auto"/>
            <w:vAlign w:val="center"/>
          </w:tcPr>
          <w:p w:rsidR="00295E95" w:rsidRPr="00D52595" w:rsidRDefault="00295E95" w:rsidP="008E19CE">
            <w:pPr>
              <w:pStyle w:val="100"/>
              <w:rPr>
                <w:sz w:val="24"/>
              </w:rPr>
            </w:pPr>
            <w:r w:rsidRPr="00D52595">
              <w:rPr>
                <w:sz w:val="24"/>
              </w:rPr>
              <w:t>60 на 1 тыс. человек</w:t>
            </w:r>
          </w:p>
        </w:tc>
      </w:tr>
      <w:tr w:rsidR="00295E95" w:rsidRPr="00E63A3A" w:rsidTr="008E19CE">
        <w:trPr>
          <w:trHeight w:val="20"/>
          <w:jc w:val="center"/>
        </w:trPr>
        <w:tc>
          <w:tcPr>
            <w:tcW w:w="5000" w:type="pct"/>
            <w:gridSpan w:val="3"/>
            <w:shd w:val="clear" w:color="auto" w:fill="auto"/>
            <w:vAlign w:val="center"/>
          </w:tcPr>
          <w:p w:rsidR="00295E95" w:rsidRPr="00D52595" w:rsidRDefault="00295E95" w:rsidP="008E19CE">
            <w:pPr>
              <w:pStyle w:val="100"/>
              <w:rPr>
                <w:i/>
                <w:sz w:val="24"/>
              </w:rPr>
            </w:pPr>
            <w:r w:rsidRPr="00D52595">
              <w:rPr>
                <w:i/>
                <w:sz w:val="24"/>
              </w:rPr>
              <w:t>Физкультурно-спортивные сооружения</w:t>
            </w:r>
          </w:p>
        </w:tc>
      </w:tr>
      <w:tr w:rsidR="00295E95" w:rsidRPr="00E63A3A" w:rsidTr="008E19CE">
        <w:trPr>
          <w:trHeight w:val="20"/>
          <w:jc w:val="center"/>
        </w:trPr>
        <w:tc>
          <w:tcPr>
            <w:tcW w:w="2325" w:type="pct"/>
            <w:shd w:val="clear" w:color="auto" w:fill="auto"/>
            <w:vAlign w:val="center"/>
          </w:tcPr>
          <w:p w:rsidR="00295E95" w:rsidRPr="00D52595" w:rsidRDefault="00295E95" w:rsidP="008E19CE">
            <w:pPr>
              <w:pStyle w:val="100"/>
              <w:rPr>
                <w:sz w:val="24"/>
              </w:rPr>
            </w:pPr>
            <w:r w:rsidRPr="00D52595">
              <w:rPr>
                <w:sz w:val="24"/>
              </w:rPr>
              <w:t xml:space="preserve">Физкультурно-спортивные залы общего пользования </w:t>
            </w:r>
          </w:p>
        </w:tc>
        <w:tc>
          <w:tcPr>
            <w:tcW w:w="874" w:type="pct"/>
            <w:shd w:val="clear" w:color="auto" w:fill="auto"/>
            <w:vAlign w:val="center"/>
          </w:tcPr>
          <w:p w:rsidR="00295E95" w:rsidRPr="00D52595" w:rsidRDefault="00295E95" w:rsidP="008E19CE">
            <w:pPr>
              <w:pStyle w:val="100"/>
              <w:rPr>
                <w:sz w:val="24"/>
              </w:rPr>
            </w:pPr>
            <w:r w:rsidRPr="00D52595">
              <w:rPr>
                <w:sz w:val="24"/>
              </w:rPr>
              <w:t>кв.м. площади пола</w:t>
            </w:r>
          </w:p>
        </w:tc>
        <w:tc>
          <w:tcPr>
            <w:tcW w:w="1801" w:type="pct"/>
            <w:shd w:val="clear" w:color="auto" w:fill="auto"/>
            <w:vAlign w:val="center"/>
          </w:tcPr>
          <w:p w:rsidR="00295E95" w:rsidRPr="00D52595" w:rsidRDefault="00295E95" w:rsidP="008E19CE">
            <w:pPr>
              <w:pStyle w:val="100"/>
              <w:rPr>
                <w:sz w:val="24"/>
              </w:rPr>
            </w:pPr>
            <w:r w:rsidRPr="00D52595">
              <w:rPr>
                <w:sz w:val="24"/>
              </w:rPr>
              <w:t>350 на 1 тыс. человек</w:t>
            </w:r>
          </w:p>
        </w:tc>
      </w:tr>
      <w:tr w:rsidR="00295E95" w:rsidRPr="00E63A3A" w:rsidTr="008E19CE">
        <w:trPr>
          <w:trHeight w:val="20"/>
          <w:jc w:val="center"/>
        </w:trPr>
        <w:tc>
          <w:tcPr>
            <w:tcW w:w="2325" w:type="pct"/>
            <w:shd w:val="clear" w:color="auto" w:fill="auto"/>
            <w:vAlign w:val="center"/>
          </w:tcPr>
          <w:p w:rsidR="00295E95" w:rsidRPr="00D52595" w:rsidRDefault="00295E95" w:rsidP="008E19CE">
            <w:pPr>
              <w:pStyle w:val="100"/>
              <w:rPr>
                <w:sz w:val="24"/>
              </w:rPr>
            </w:pPr>
            <w:r w:rsidRPr="00D52595">
              <w:rPr>
                <w:sz w:val="24"/>
              </w:rPr>
              <w:t>Плоскостные спортивные сооружения</w:t>
            </w:r>
          </w:p>
        </w:tc>
        <w:tc>
          <w:tcPr>
            <w:tcW w:w="874" w:type="pct"/>
            <w:shd w:val="clear" w:color="auto" w:fill="auto"/>
            <w:vAlign w:val="center"/>
          </w:tcPr>
          <w:p w:rsidR="00295E95" w:rsidRPr="00D52595" w:rsidRDefault="00295E95" w:rsidP="008E19CE">
            <w:pPr>
              <w:pStyle w:val="100"/>
              <w:rPr>
                <w:sz w:val="24"/>
              </w:rPr>
            </w:pPr>
            <w:r w:rsidRPr="00D52595">
              <w:rPr>
                <w:sz w:val="24"/>
              </w:rPr>
              <w:t>Кв.м</w:t>
            </w:r>
          </w:p>
        </w:tc>
        <w:tc>
          <w:tcPr>
            <w:tcW w:w="1801" w:type="pct"/>
            <w:shd w:val="clear" w:color="auto" w:fill="auto"/>
            <w:vAlign w:val="center"/>
          </w:tcPr>
          <w:p w:rsidR="00295E95" w:rsidRPr="00D52595" w:rsidRDefault="00295E95" w:rsidP="008E19CE">
            <w:pPr>
              <w:pStyle w:val="100"/>
              <w:rPr>
                <w:sz w:val="24"/>
              </w:rPr>
            </w:pPr>
            <w:r w:rsidRPr="00D52595">
              <w:rPr>
                <w:sz w:val="24"/>
              </w:rPr>
              <w:t>1950  на 1 тыс. человек</w:t>
            </w:r>
          </w:p>
        </w:tc>
      </w:tr>
      <w:tr w:rsidR="00295E95" w:rsidRPr="00E63A3A" w:rsidTr="008E19CE">
        <w:trPr>
          <w:trHeight w:val="20"/>
          <w:jc w:val="center"/>
        </w:trPr>
        <w:tc>
          <w:tcPr>
            <w:tcW w:w="2325" w:type="pct"/>
            <w:shd w:val="clear" w:color="auto" w:fill="auto"/>
            <w:vAlign w:val="center"/>
          </w:tcPr>
          <w:p w:rsidR="00295E95" w:rsidRPr="00D52595" w:rsidRDefault="00295E95" w:rsidP="008E19CE">
            <w:pPr>
              <w:pStyle w:val="100"/>
              <w:rPr>
                <w:sz w:val="24"/>
              </w:rPr>
            </w:pPr>
            <w:r w:rsidRPr="00D52595">
              <w:rPr>
                <w:sz w:val="24"/>
              </w:rPr>
              <w:lastRenderedPageBreak/>
              <w:t>Бассейн крытый (открытый)</w:t>
            </w:r>
          </w:p>
        </w:tc>
        <w:tc>
          <w:tcPr>
            <w:tcW w:w="874" w:type="pct"/>
            <w:shd w:val="clear" w:color="auto" w:fill="auto"/>
            <w:vAlign w:val="center"/>
          </w:tcPr>
          <w:p w:rsidR="00295E95" w:rsidRPr="00D52595" w:rsidRDefault="00295E95" w:rsidP="008E19CE">
            <w:pPr>
              <w:pStyle w:val="100"/>
              <w:rPr>
                <w:sz w:val="24"/>
              </w:rPr>
            </w:pPr>
            <w:r w:rsidRPr="00D52595">
              <w:rPr>
                <w:sz w:val="24"/>
              </w:rPr>
              <w:t>Кв.м зеркала воды</w:t>
            </w:r>
          </w:p>
        </w:tc>
        <w:tc>
          <w:tcPr>
            <w:tcW w:w="1801" w:type="pct"/>
            <w:shd w:val="clear" w:color="auto" w:fill="auto"/>
            <w:vAlign w:val="center"/>
          </w:tcPr>
          <w:p w:rsidR="00295E95" w:rsidRPr="00D52595" w:rsidRDefault="00295E95" w:rsidP="008E19CE">
            <w:pPr>
              <w:pStyle w:val="100"/>
              <w:rPr>
                <w:sz w:val="24"/>
              </w:rPr>
            </w:pPr>
            <w:r w:rsidRPr="00D52595">
              <w:rPr>
                <w:sz w:val="24"/>
              </w:rPr>
              <w:t>75 на 1 тыс. человек</w:t>
            </w:r>
          </w:p>
        </w:tc>
      </w:tr>
      <w:tr w:rsidR="00295E95" w:rsidRPr="00E63A3A" w:rsidTr="008E19CE">
        <w:trPr>
          <w:trHeight w:val="20"/>
          <w:jc w:val="center"/>
        </w:trPr>
        <w:tc>
          <w:tcPr>
            <w:tcW w:w="5000" w:type="pct"/>
            <w:gridSpan w:val="3"/>
            <w:shd w:val="clear" w:color="auto" w:fill="auto"/>
            <w:vAlign w:val="center"/>
          </w:tcPr>
          <w:p w:rsidR="00295E95" w:rsidRPr="00D52595" w:rsidRDefault="00295E95" w:rsidP="008E19CE">
            <w:pPr>
              <w:pStyle w:val="100"/>
              <w:rPr>
                <w:sz w:val="24"/>
              </w:rPr>
            </w:pPr>
            <w:r w:rsidRPr="00D52595">
              <w:rPr>
                <w:i/>
                <w:sz w:val="24"/>
              </w:rPr>
              <w:t>Учреждения культуры</w:t>
            </w:r>
          </w:p>
        </w:tc>
      </w:tr>
      <w:tr w:rsidR="00295E95" w:rsidRPr="00E63A3A" w:rsidTr="008E19CE">
        <w:trPr>
          <w:trHeight w:val="20"/>
          <w:jc w:val="center"/>
        </w:trPr>
        <w:tc>
          <w:tcPr>
            <w:tcW w:w="2325" w:type="pct"/>
            <w:shd w:val="clear" w:color="auto" w:fill="auto"/>
            <w:vAlign w:val="center"/>
          </w:tcPr>
          <w:p w:rsidR="00295E95" w:rsidRPr="00D52595" w:rsidRDefault="00295E95" w:rsidP="008E19CE">
            <w:pPr>
              <w:pStyle w:val="100"/>
              <w:rPr>
                <w:sz w:val="24"/>
              </w:rPr>
            </w:pPr>
            <w:r w:rsidRPr="00D52595">
              <w:rPr>
                <w:sz w:val="24"/>
              </w:rPr>
              <w:t>Культурно-досуговые центры</w:t>
            </w:r>
          </w:p>
        </w:tc>
        <w:tc>
          <w:tcPr>
            <w:tcW w:w="874" w:type="pct"/>
            <w:shd w:val="clear" w:color="auto" w:fill="auto"/>
            <w:vAlign w:val="center"/>
          </w:tcPr>
          <w:p w:rsidR="00295E95" w:rsidRPr="00D52595" w:rsidRDefault="00295E95" w:rsidP="008E19CE">
            <w:pPr>
              <w:pStyle w:val="100"/>
              <w:rPr>
                <w:sz w:val="24"/>
              </w:rPr>
            </w:pPr>
            <w:r w:rsidRPr="00D52595">
              <w:rPr>
                <w:sz w:val="24"/>
              </w:rPr>
              <w:t>1 место</w:t>
            </w:r>
          </w:p>
        </w:tc>
        <w:tc>
          <w:tcPr>
            <w:tcW w:w="1801" w:type="pct"/>
            <w:shd w:val="clear" w:color="auto" w:fill="auto"/>
            <w:vAlign w:val="center"/>
          </w:tcPr>
          <w:p w:rsidR="00295E95" w:rsidRPr="00D52595" w:rsidRDefault="00295E95" w:rsidP="008E19CE">
            <w:pPr>
              <w:pStyle w:val="100"/>
              <w:rPr>
                <w:sz w:val="24"/>
              </w:rPr>
            </w:pPr>
            <w:r w:rsidRPr="00D52595">
              <w:rPr>
                <w:sz w:val="24"/>
              </w:rPr>
              <w:t>50 на 1 тыс. человек</w:t>
            </w:r>
          </w:p>
        </w:tc>
      </w:tr>
      <w:tr w:rsidR="00295E95" w:rsidRPr="00E63A3A" w:rsidTr="008E19CE">
        <w:trPr>
          <w:trHeight w:val="20"/>
          <w:jc w:val="center"/>
        </w:trPr>
        <w:tc>
          <w:tcPr>
            <w:tcW w:w="2325" w:type="pct"/>
            <w:shd w:val="clear" w:color="auto" w:fill="auto"/>
            <w:vAlign w:val="center"/>
          </w:tcPr>
          <w:p w:rsidR="00295E95" w:rsidRPr="00D52595" w:rsidRDefault="00295E95" w:rsidP="008E19CE">
            <w:pPr>
              <w:pStyle w:val="100"/>
              <w:rPr>
                <w:sz w:val="24"/>
              </w:rPr>
            </w:pPr>
            <w:r w:rsidRPr="00D52595">
              <w:rPr>
                <w:sz w:val="24"/>
              </w:rPr>
              <w:t xml:space="preserve">Кинотеатры </w:t>
            </w:r>
          </w:p>
        </w:tc>
        <w:tc>
          <w:tcPr>
            <w:tcW w:w="874" w:type="pct"/>
            <w:shd w:val="clear" w:color="auto" w:fill="auto"/>
            <w:vAlign w:val="center"/>
          </w:tcPr>
          <w:p w:rsidR="00295E95" w:rsidRPr="00D52595" w:rsidRDefault="00295E95" w:rsidP="008E19CE">
            <w:pPr>
              <w:pStyle w:val="100"/>
              <w:rPr>
                <w:sz w:val="24"/>
              </w:rPr>
            </w:pPr>
            <w:r w:rsidRPr="00D52595">
              <w:rPr>
                <w:sz w:val="24"/>
              </w:rPr>
              <w:t>объект</w:t>
            </w:r>
          </w:p>
        </w:tc>
        <w:tc>
          <w:tcPr>
            <w:tcW w:w="1801" w:type="pct"/>
            <w:shd w:val="clear" w:color="auto" w:fill="auto"/>
            <w:vAlign w:val="center"/>
          </w:tcPr>
          <w:p w:rsidR="00295E95" w:rsidRPr="00D52595" w:rsidRDefault="00295E95" w:rsidP="008E19CE">
            <w:pPr>
              <w:pStyle w:val="100"/>
              <w:rPr>
                <w:sz w:val="24"/>
              </w:rPr>
            </w:pPr>
            <w:r w:rsidRPr="00D52595">
              <w:rPr>
                <w:sz w:val="24"/>
              </w:rPr>
              <w:t>1 на муниципальный район</w:t>
            </w:r>
          </w:p>
        </w:tc>
      </w:tr>
      <w:tr w:rsidR="00295E95" w:rsidRPr="00E63A3A" w:rsidTr="008E19CE">
        <w:trPr>
          <w:trHeight w:val="20"/>
          <w:jc w:val="center"/>
        </w:trPr>
        <w:tc>
          <w:tcPr>
            <w:tcW w:w="2325" w:type="pct"/>
            <w:shd w:val="clear" w:color="auto" w:fill="auto"/>
            <w:vAlign w:val="center"/>
          </w:tcPr>
          <w:p w:rsidR="00295E95" w:rsidRPr="00D52595" w:rsidRDefault="00295E95" w:rsidP="008E19CE">
            <w:pPr>
              <w:pStyle w:val="100"/>
              <w:rPr>
                <w:sz w:val="24"/>
              </w:rPr>
            </w:pPr>
            <w:r w:rsidRPr="00D52595">
              <w:rPr>
                <w:sz w:val="24"/>
              </w:rPr>
              <w:t>Библиотеки</w:t>
            </w:r>
          </w:p>
        </w:tc>
        <w:tc>
          <w:tcPr>
            <w:tcW w:w="874" w:type="pct"/>
            <w:shd w:val="clear" w:color="auto" w:fill="auto"/>
            <w:vAlign w:val="center"/>
          </w:tcPr>
          <w:p w:rsidR="00295E95" w:rsidRPr="00D52595" w:rsidRDefault="00295E95" w:rsidP="008E19CE">
            <w:pPr>
              <w:pStyle w:val="100"/>
              <w:rPr>
                <w:sz w:val="24"/>
              </w:rPr>
            </w:pPr>
            <w:r w:rsidRPr="00D52595">
              <w:rPr>
                <w:sz w:val="24"/>
              </w:rPr>
              <w:t>тыс. экз./ читат.место</w:t>
            </w:r>
          </w:p>
        </w:tc>
        <w:tc>
          <w:tcPr>
            <w:tcW w:w="1801" w:type="pct"/>
            <w:shd w:val="clear" w:color="auto" w:fill="auto"/>
            <w:vAlign w:val="center"/>
          </w:tcPr>
          <w:p w:rsidR="00295E95" w:rsidRPr="00D52595" w:rsidRDefault="00295E95" w:rsidP="008E19CE">
            <w:pPr>
              <w:pStyle w:val="100"/>
              <w:rPr>
                <w:sz w:val="24"/>
              </w:rPr>
            </w:pPr>
            <w:r w:rsidRPr="00D52595">
              <w:rPr>
                <w:sz w:val="24"/>
              </w:rPr>
              <w:t>7,5/6 на 1 тыс. человек</w:t>
            </w:r>
          </w:p>
        </w:tc>
      </w:tr>
      <w:tr w:rsidR="00295E95" w:rsidRPr="00E63A3A" w:rsidTr="008E19CE">
        <w:trPr>
          <w:trHeight w:val="20"/>
          <w:jc w:val="center"/>
        </w:trPr>
        <w:tc>
          <w:tcPr>
            <w:tcW w:w="5000" w:type="pct"/>
            <w:gridSpan w:val="3"/>
            <w:shd w:val="clear" w:color="auto" w:fill="auto"/>
            <w:vAlign w:val="center"/>
          </w:tcPr>
          <w:p w:rsidR="00295E95" w:rsidRPr="00D52595" w:rsidRDefault="00295E95" w:rsidP="008E19CE">
            <w:pPr>
              <w:pStyle w:val="100"/>
              <w:rPr>
                <w:i/>
                <w:sz w:val="24"/>
              </w:rPr>
            </w:pPr>
            <w:r w:rsidRPr="00D52595">
              <w:rPr>
                <w:i/>
                <w:sz w:val="24"/>
              </w:rPr>
              <w:t>Предприятия торговли, общественного питания и бытового обслуживания</w:t>
            </w:r>
          </w:p>
        </w:tc>
      </w:tr>
      <w:tr w:rsidR="00295E95" w:rsidRPr="00E63A3A" w:rsidTr="008E19CE">
        <w:trPr>
          <w:trHeight w:val="20"/>
          <w:jc w:val="center"/>
        </w:trPr>
        <w:tc>
          <w:tcPr>
            <w:tcW w:w="2325" w:type="pct"/>
            <w:shd w:val="clear" w:color="auto" w:fill="auto"/>
            <w:vAlign w:val="center"/>
          </w:tcPr>
          <w:p w:rsidR="00295E95" w:rsidRPr="00D52595" w:rsidRDefault="00295E95" w:rsidP="008E19CE">
            <w:pPr>
              <w:pStyle w:val="100"/>
              <w:rPr>
                <w:sz w:val="24"/>
              </w:rPr>
            </w:pPr>
            <w:r w:rsidRPr="00D52595">
              <w:rPr>
                <w:sz w:val="24"/>
              </w:rPr>
              <w:t>Магазины продовольственных товаров</w:t>
            </w:r>
          </w:p>
        </w:tc>
        <w:tc>
          <w:tcPr>
            <w:tcW w:w="874" w:type="pct"/>
            <w:shd w:val="clear" w:color="auto" w:fill="auto"/>
            <w:vAlign w:val="center"/>
          </w:tcPr>
          <w:p w:rsidR="00295E95" w:rsidRPr="00D52595" w:rsidRDefault="00295E95" w:rsidP="008E19CE">
            <w:pPr>
              <w:pStyle w:val="100"/>
              <w:rPr>
                <w:sz w:val="24"/>
              </w:rPr>
            </w:pPr>
            <w:r w:rsidRPr="00D52595">
              <w:rPr>
                <w:sz w:val="24"/>
              </w:rPr>
              <w:t>кв. м торговой площади</w:t>
            </w:r>
          </w:p>
        </w:tc>
        <w:tc>
          <w:tcPr>
            <w:tcW w:w="1801" w:type="pct"/>
            <w:shd w:val="clear" w:color="auto" w:fill="auto"/>
            <w:vAlign w:val="center"/>
          </w:tcPr>
          <w:p w:rsidR="00295E95" w:rsidRPr="00D52595" w:rsidRDefault="00295E95" w:rsidP="008E19CE">
            <w:pPr>
              <w:pStyle w:val="100"/>
              <w:rPr>
                <w:sz w:val="24"/>
              </w:rPr>
            </w:pPr>
            <w:r w:rsidRPr="00D52595">
              <w:rPr>
                <w:sz w:val="24"/>
              </w:rPr>
              <w:t>158,6 на 1 тыс. человек</w:t>
            </w:r>
          </w:p>
        </w:tc>
      </w:tr>
      <w:tr w:rsidR="00295E95" w:rsidRPr="00E63A3A" w:rsidTr="008E19CE">
        <w:trPr>
          <w:trHeight w:val="20"/>
          <w:jc w:val="center"/>
        </w:trPr>
        <w:tc>
          <w:tcPr>
            <w:tcW w:w="2325" w:type="pct"/>
            <w:shd w:val="clear" w:color="auto" w:fill="auto"/>
            <w:vAlign w:val="center"/>
          </w:tcPr>
          <w:p w:rsidR="00295E95" w:rsidRPr="00D52595" w:rsidRDefault="00295E95" w:rsidP="008E19CE">
            <w:pPr>
              <w:pStyle w:val="100"/>
              <w:rPr>
                <w:sz w:val="24"/>
              </w:rPr>
            </w:pPr>
            <w:r w:rsidRPr="00D52595">
              <w:rPr>
                <w:sz w:val="24"/>
              </w:rPr>
              <w:t>Магазины непродовольственных товаров</w:t>
            </w:r>
          </w:p>
        </w:tc>
        <w:tc>
          <w:tcPr>
            <w:tcW w:w="874" w:type="pct"/>
            <w:shd w:val="clear" w:color="auto" w:fill="auto"/>
            <w:vAlign w:val="center"/>
          </w:tcPr>
          <w:p w:rsidR="00295E95" w:rsidRPr="00D52595" w:rsidRDefault="00295E95" w:rsidP="008E19CE">
            <w:pPr>
              <w:pStyle w:val="100"/>
              <w:rPr>
                <w:sz w:val="24"/>
              </w:rPr>
            </w:pPr>
            <w:r w:rsidRPr="00D52595">
              <w:rPr>
                <w:sz w:val="24"/>
              </w:rPr>
              <w:t>кв. м торговой площади</w:t>
            </w:r>
          </w:p>
        </w:tc>
        <w:tc>
          <w:tcPr>
            <w:tcW w:w="1801" w:type="pct"/>
            <w:shd w:val="clear" w:color="auto" w:fill="auto"/>
            <w:vAlign w:val="center"/>
          </w:tcPr>
          <w:p w:rsidR="00295E95" w:rsidRPr="00D52595" w:rsidRDefault="00295E95" w:rsidP="008E19CE">
            <w:pPr>
              <w:pStyle w:val="100"/>
              <w:rPr>
                <w:sz w:val="24"/>
              </w:rPr>
            </w:pPr>
            <w:r w:rsidRPr="00D52595">
              <w:rPr>
                <w:sz w:val="24"/>
              </w:rPr>
              <w:t>320,2 на 1 тыс. человек</w:t>
            </w:r>
          </w:p>
        </w:tc>
      </w:tr>
      <w:tr w:rsidR="00295E95" w:rsidRPr="00E63A3A" w:rsidTr="008E19CE">
        <w:trPr>
          <w:trHeight w:val="20"/>
          <w:jc w:val="center"/>
        </w:trPr>
        <w:tc>
          <w:tcPr>
            <w:tcW w:w="2325" w:type="pct"/>
            <w:shd w:val="clear" w:color="auto" w:fill="auto"/>
            <w:vAlign w:val="center"/>
          </w:tcPr>
          <w:p w:rsidR="00295E95" w:rsidRPr="00D52595" w:rsidRDefault="00295E95" w:rsidP="008E19CE">
            <w:pPr>
              <w:pStyle w:val="100"/>
              <w:rPr>
                <w:sz w:val="24"/>
              </w:rPr>
            </w:pPr>
            <w:r w:rsidRPr="00D52595">
              <w:rPr>
                <w:sz w:val="24"/>
              </w:rPr>
              <w:t>Предприятие общественного питания</w:t>
            </w:r>
          </w:p>
        </w:tc>
        <w:tc>
          <w:tcPr>
            <w:tcW w:w="874" w:type="pct"/>
            <w:shd w:val="clear" w:color="auto" w:fill="auto"/>
            <w:vAlign w:val="center"/>
          </w:tcPr>
          <w:p w:rsidR="00295E95" w:rsidRPr="00D52595" w:rsidRDefault="00295E95" w:rsidP="008E19CE">
            <w:pPr>
              <w:pStyle w:val="100"/>
              <w:rPr>
                <w:sz w:val="24"/>
              </w:rPr>
            </w:pPr>
            <w:r w:rsidRPr="00D52595">
              <w:rPr>
                <w:sz w:val="24"/>
              </w:rPr>
              <w:t>мест</w:t>
            </w:r>
          </w:p>
        </w:tc>
        <w:tc>
          <w:tcPr>
            <w:tcW w:w="1801" w:type="pct"/>
            <w:shd w:val="clear" w:color="auto" w:fill="auto"/>
            <w:vAlign w:val="center"/>
          </w:tcPr>
          <w:p w:rsidR="00295E95" w:rsidRPr="00D52595" w:rsidRDefault="00295E95" w:rsidP="008E19CE">
            <w:pPr>
              <w:pStyle w:val="100"/>
              <w:rPr>
                <w:sz w:val="24"/>
              </w:rPr>
            </w:pPr>
            <w:r w:rsidRPr="00D52595">
              <w:rPr>
                <w:sz w:val="24"/>
              </w:rPr>
              <w:t>40 на 1 тыс. человек</w:t>
            </w:r>
          </w:p>
        </w:tc>
      </w:tr>
      <w:tr w:rsidR="00295E95" w:rsidRPr="00E63A3A" w:rsidTr="008E19CE">
        <w:trPr>
          <w:trHeight w:val="20"/>
          <w:jc w:val="center"/>
        </w:trPr>
        <w:tc>
          <w:tcPr>
            <w:tcW w:w="2325" w:type="pct"/>
            <w:shd w:val="clear" w:color="auto" w:fill="auto"/>
            <w:vAlign w:val="center"/>
          </w:tcPr>
          <w:p w:rsidR="00295E95" w:rsidRPr="00D52595" w:rsidRDefault="00295E95" w:rsidP="008E19CE">
            <w:pPr>
              <w:pStyle w:val="100"/>
              <w:rPr>
                <w:sz w:val="24"/>
              </w:rPr>
            </w:pPr>
            <w:r w:rsidRPr="00D52595">
              <w:rPr>
                <w:sz w:val="24"/>
              </w:rPr>
              <w:t>Предприятие бытового обслуживания</w:t>
            </w:r>
          </w:p>
        </w:tc>
        <w:tc>
          <w:tcPr>
            <w:tcW w:w="874" w:type="pct"/>
            <w:shd w:val="clear" w:color="auto" w:fill="auto"/>
            <w:vAlign w:val="center"/>
          </w:tcPr>
          <w:p w:rsidR="00295E95" w:rsidRPr="00D52595" w:rsidRDefault="00295E95" w:rsidP="008E19CE">
            <w:pPr>
              <w:pStyle w:val="100"/>
              <w:rPr>
                <w:sz w:val="24"/>
              </w:rPr>
            </w:pPr>
            <w:r w:rsidRPr="00D52595">
              <w:rPr>
                <w:sz w:val="24"/>
              </w:rPr>
              <w:t>раб. мест</w:t>
            </w:r>
          </w:p>
        </w:tc>
        <w:tc>
          <w:tcPr>
            <w:tcW w:w="1801" w:type="pct"/>
            <w:shd w:val="clear" w:color="auto" w:fill="auto"/>
            <w:vAlign w:val="center"/>
          </w:tcPr>
          <w:p w:rsidR="00295E95" w:rsidRPr="00D52595" w:rsidRDefault="00295E95" w:rsidP="008E19CE">
            <w:pPr>
              <w:pStyle w:val="100"/>
              <w:rPr>
                <w:sz w:val="24"/>
              </w:rPr>
            </w:pPr>
            <w:r w:rsidRPr="00D52595">
              <w:rPr>
                <w:sz w:val="24"/>
              </w:rPr>
              <w:t>9 на 1 тыс. человек</w:t>
            </w:r>
          </w:p>
        </w:tc>
      </w:tr>
      <w:tr w:rsidR="00295E95" w:rsidRPr="00E63A3A" w:rsidTr="008E19CE">
        <w:trPr>
          <w:trHeight w:val="20"/>
          <w:jc w:val="center"/>
        </w:trPr>
        <w:tc>
          <w:tcPr>
            <w:tcW w:w="2325" w:type="pct"/>
            <w:shd w:val="clear" w:color="auto" w:fill="auto"/>
            <w:vAlign w:val="center"/>
          </w:tcPr>
          <w:p w:rsidR="00295E95" w:rsidRPr="00D52595" w:rsidRDefault="00295E95" w:rsidP="008E19CE">
            <w:pPr>
              <w:pStyle w:val="100"/>
              <w:rPr>
                <w:sz w:val="24"/>
              </w:rPr>
            </w:pPr>
            <w:r w:rsidRPr="00D52595">
              <w:rPr>
                <w:sz w:val="24"/>
              </w:rPr>
              <w:t>Бани</w:t>
            </w:r>
          </w:p>
        </w:tc>
        <w:tc>
          <w:tcPr>
            <w:tcW w:w="874" w:type="pct"/>
            <w:shd w:val="clear" w:color="auto" w:fill="auto"/>
            <w:vAlign w:val="center"/>
          </w:tcPr>
          <w:p w:rsidR="00295E95" w:rsidRPr="00D52595" w:rsidRDefault="00295E95" w:rsidP="008E19CE">
            <w:pPr>
              <w:pStyle w:val="100"/>
              <w:rPr>
                <w:sz w:val="24"/>
              </w:rPr>
            </w:pPr>
            <w:r w:rsidRPr="00D52595">
              <w:rPr>
                <w:sz w:val="24"/>
              </w:rPr>
              <w:t>мест</w:t>
            </w:r>
          </w:p>
        </w:tc>
        <w:tc>
          <w:tcPr>
            <w:tcW w:w="1801" w:type="pct"/>
            <w:shd w:val="clear" w:color="auto" w:fill="auto"/>
            <w:vAlign w:val="center"/>
          </w:tcPr>
          <w:p w:rsidR="00295E95" w:rsidRPr="00D52595" w:rsidRDefault="00295E95" w:rsidP="008E19CE">
            <w:pPr>
              <w:pStyle w:val="100"/>
              <w:rPr>
                <w:sz w:val="24"/>
              </w:rPr>
            </w:pPr>
            <w:r w:rsidRPr="00D52595">
              <w:rPr>
                <w:sz w:val="24"/>
              </w:rPr>
              <w:t>5 на 1 тыс. человек</w:t>
            </w:r>
          </w:p>
        </w:tc>
      </w:tr>
    </w:tbl>
    <w:p w:rsidR="00295E95" w:rsidRPr="00295E95" w:rsidRDefault="00295E95" w:rsidP="00295E95">
      <w:pPr>
        <w:pStyle w:val="afff2"/>
        <w:rPr>
          <w:rFonts w:ascii="Times New Roman" w:hAnsi="Times New Roman" w:cs="Times New Roman"/>
          <w:sz w:val="26"/>
          <w:szCs w:val="26"/>
        </w:rPr>
      </w:pPr>
      <w:r w:rsidRPr="00295E95">
        <w:rPr>
          <w:rFonts w:ascii="Times New Roman" w:hAnsi="Times New Roman" w:cs="Times New Roman"/>
          <w:sz w:val="26"/>
          <w:szCs w:val="26"/>
        </w:rPr>
        <w:t>Обеспеченность территории объектами социальной сферы по фактору пешеходной и транспортной доступности выполнена согласно значениям радиусов обслуживания.</w:t>
      </w:r>
      <w:bookmarkStart w:id="53" w:name="_Ref417820218"/>
      <w:r w:rsidRPr="00295E95">
        <w:rPr>
          <w:rFonts w:ascii="Times New Roman" w:hAnsi="Times New Roman" w:cs="Times New Roman"/>
          <w:sz w:val="26"/>
          <w:szCs w:val="26"/>
        </w:rPr>
        <w:t xml:space="preserve"> </w:t>
      </w:r>
    </w:p>
    <w:p w:rsidR="00576B3F" w:rsidRPr="00796CA6" w:rsidRDefault="00576B3F" w:rsidP="008D2A11">
      <w:pPr>
        <w:pStyle w:val="29"/>
      </w:pPr>
      <w:bookmarkStart w:id="54" w:name="_Toc90912940"/>
      <w:bookmarkEnd w:id="53"/>
      <w:r w:rsidRPr="00796CA6">
        <w:t>9</w:t>
      </w:r>
      <w:r w:rsidR="00487843" w:rsidRPr="00796CA6">
        <w:t>.</w:t>
      </w:r>
      <w:r w:rsidRPr="00796CA6">
        <w:t xml:space="preserve"> ИНЖЕНЕРНАЯ ИНФРАСТРУКТУРА</w:t>
      </w:r>
      <w:bookmarkEnd w:id="48"/>
      <w:bookmarkEnd w:id="54"/>
    </w:p>
    <w:p w:rsidR="009513DA" w:rsidRPr="00796CA6" w:rsidRDefault="009513DA" w:rsidP="008D2A11">
      <w:pPr>
        <w:pStyle w:val="29"/>
      </w:pPr>
      <w:bookmarkStart w:id="55" w:name="_Toc496880806"/>
      <w:bookmarkStart w:id="56" w:name="_Toc505615888"/>
      <w:bookmarkStart w:id="57" w:name="_Toc90912941"/>
      <w:r w:rsidRPr="00796CA6">
        <w:t>9.1. Водоснабжение</w:t>
      </w:r>
      <w:bookmarkEnd w:id="55"/>
      <w:bookmarkEnd w:id="56"/>
      <w:bookmarkEnd w:id="57"/>
    </w:p>
    <w:p w:rsidR="00295E95" w:rsidRDefault="00295E95" w:rsidP="008D2A11">
      <w:r>
        <w:t>Система водоснабжения г. Купино состоит из 13 водозаборных скважин и водонапорных сетей протяженностью 78,1 км., из них ветхих 55,9 км, в том числе аварийных - 5,8 км.</w:t>
      </w:r>
    </w:p>
    <w:p w:rsidR="00295E95" w:rsidRDefault="00295E95" w:rsidP="008D2A11">
      <w:r>
        <w:t>Водозаборные скважины введены в эксплуатацию в период с 1959 по 2012 годы и имеют износ 80 %.</w:t>
      </w:r>
    </w:p>
    <w:p w:rsidR="00295E95" w:rsidRDefault="00295E95" w:rsidP="008D2A11">
      <w:r>
        <w:t>На площадках головных сооружений, расположенных на ул. Горького, Новый городок, Железнодорожная, вода из водозаборных скважин насосами I подъема подается в подземные резервуары чистой воды, оттуда насосами II подъема - в существующие водонапорные башни и в разводящую кольцевую сеть г. Купино.</w:t>
      </w:r>
    </w:p>
    <w:p w:rsidR="00295E95" w:rsidRDefault="00295E95" w:rsidP="008D2A11">
      <w:r>
        <w:t>Водопроводная сеть построена в период с 1961 по 2014 гг., конструкционно состоит из двух магистральных водопроводов и разводящей сети. Протяженность 1- го водопровода составляет 4 км., проходит по ул. Советов, выполнен асбестовой трубой диаметром 150 мм. Протяженность 2-го водопровода составляет 5,8 км., проходит по улицам Коммунистическая, Лермонтова, Промышленная, Кирова, Элеваторская выполнен стальной трубой диаметром 110 мм. Разводящая сеть имеет протяженность 68,3 км</w:t>
      </w:r>
      <w:proofErr w:type="gramStart"/>
      <w:r>
        <w:t>.</w:t>
      </w:r>
      <w:proofErr w:type="gramEnd"/>
      <w:r>
        <w:t xml:space="preserve"> выполнена стальной и асбестовой трубой диаметром 32-63 мм.</w:t>
      </w:r>
    </w:p>
    <w:p w:rsidR="00295E95" w:rsidRDefault="00295E95" w:rsidP="008D2A11">
      <w:r>
        <w:t>Физический износ водопроводных сетей составляет 78,1 %. Система водоснабжения г. Купино централизованная, схема водоснабжения кольцевая. Установлено и действует 150 водозаборных колонок.</w:t>
      </w:r>
    </w:p>
    <w:p w:rsidR="00295E95" w:rsidRDefault="00295E95" w:rsidP="008D2A11">
      <w:r>
        <w:t>Реализация мероприятий инвестиционной программы позволит снизить физический износ инженерных систем водоснабжения, снизить риск возникновения аварийных ситуаций, повысить качество и надежность предоставления услуги водоснабжения, снизить эксплуатационные затраты предприятия.</w:t>
      </w:r>
    </w:p>
    <w:p w:rsidR="00295E95" w:rsidRDefault="00295E95" w:rsidP="008D2A11">
      <w:r>
        <w:lastRenderedPageBreak/>
        <w:t>Из планового объема реализуемой потребителям воды на 2015 год в объеме 634,5 тыс. м3, населению 401,0 тыс. м3 (63,2 %), бюджетным организациям – 135,8 тыс. м3 (21,4 %), прочим - 97,7 тыс. м3 (15,4 %).</w:t>
      </w:r>
    </w:p>
    <w:p w:rsidR="00295E95" w:rsidRDefault="00295E95" w:rsidP="008D2A11">
      <w:r>
        <w:t>Водопроводная сеть построена в период с 1961 по 2011 годы, конструктивно состоит издвух магистральных водопроводов и разводящей сети.</w:t>
      </w:r>
    </w:p>
    <w:p w:rsidR="00295E95" w:rsidRDefault="00295E95" w:rsidP="008D2A11">
      <w:r>
        <w:t>Протяженность первого водовода составляет 4 км, проходит по ул. Советов, выполнен асбестовой трубой диаметром 150 мм. Протяженность второго водовода составляет 5,8 км, проходит по ул. Коммунистическая, Лермонтова, Промышленная, Кирова, Элеваторская, выполнен стальной трубой диаметром 200 мм. Разводящая сеть имеет протяженность 68,3 км</w:t>
      </w:r>
      <w:proofErr w:type="gramStart"/>
      <w:r>
        <w:t>.</w:t>
      </w:r>
      <w:proofErr w:type="gramEnd"/>
      <w:r>
        <w:t xml:space="preserve"> выполнена стальной и асбестовой трубой диаметром 32-63 мм.</w:t>
      </w:r>
    </w:p>
    <w:p w:rsidR="00295E95" w:rsidRDefault="00295E95" w:rsidP="008D2A11">
      <w:r>
        <w:t>Фактический износ водопроводных сетей составляет 81 %. Система водоснабжения г. Купино централизованная, схема водоснабжения кольцевая.</w:t>
      </w:r>
    </w:p>
    <w:p w:rsidR="00295E95" w:rsidRDefault="00295E95" w:rsidP="008D2A11">
      <w:r>
        <w:t>Материалы, использованные при строительстве водопроводов в 60-80-е годы прошлого столетия подвержены интенсивной коррозии, и требуют замены полимерными материалами.</w:t>
      </w:r>
    </w:p>
    <w:p w:rsidR="00295E95" w:rsidRDefault="00295E95" w:rsidP="008D2A11">
      <w:r>
        <w:t xml:space="preserve">Существует также необходимость, создания резервных мощностей для повышения качества предоставляемой услуги и возможности подключения </w:t>
      </w:r>
      <w:proofErr w:type="gramStart"/>
      <w:r>
        <w:t>новых объектов</w:t>
      </w:r>
      <w:proofErr w:type="gramEnd"/>
      <w:r>
        <w:t xml:space="preserve"> существующих и строящихся на территории Купинского района, в основном в районном центре, где планируется строительство многоквартирных жилых домов.</w:t>
      </w:r>
    </w:p>
    <w:p w:rsidR="00295E95" w:rsidRDefault="00295E95" w:rsidP="008D2A11">
      <w:r>
        <w:t>Структурный состав потребителей от сети водоснабжения г. Купино составляет:</w:t>
      </w:r>
    </w:p>
    <w:p w:rsidR="00295E95" w:rsidRDefault="00295E95" w:rsidP="008D2A11">
      <w:r>
        <w:t>- Население, в том числе и частный сектор.</w:t>
      </w:r>
    </w:p>
    <w:p w:rsidR="00295E95" w:rsidRDefault="00295E95" w:rsidP="008D2A11">
      <w:r>
        <w:t>- Промышленные предприятия и организации.</w:t>
      </w:r>
    </w:p>
    <w:p w:rsidR="00295E95" w:rsidRDefault="00295E95" w:rsidP="008D2A11">
      <w:r>
        <w:t>- Социальные и коммунально-бытовые организации.</w:t>
      </w:r>
    </w:p>
    <w:p w:rsidR="00295E95" w:rsidRDefault="00295E95" w:rsidP="008D2A11">
      <w:r>
        <w:t xml:space="preserve">В целом ряде случаев высокая степень износа артезианских скважин, водопровода и оборудования приводит к ситуациям, сопряженным с риском возникновения техногенных аварий. </w:t>
      </w:r>
    </w:p>
    <w:p w:rsidR="00295E95" w:rsidRDefault="00295E95" w:rsidP="008D2A11">
      <w:r>
        <w:t>Ликвидация последствий аварийных повреждений в условиях поселковой прокладки вызывает в ряде случаев затраты, превосходящие стоимость прокладки новых трубопроводов, а также к ухудшению качества питьевой воды.</w:t>
      </w:r>
    </w:p>
    <w:p w:rsidR="00295E95" w:rsidRPr="00701BC4" w:rsidRDefault="00295E95" w:rsidP="008D2A11">
      <w:pPr>
        <w:pStyle w:val="29"/>
        <w:ind w:firstLine="709"/>
        <w:jc w:val="both"/>
        <w:outlineLvl w:val="9"/>
      </w:pPr>
      <w:bookmarkStart w:id="58" w:name="_Toc90912942"/>
      <w:r w:rsidRPr="00701BC4">
        <w:t>Одной из основных проблем водоснабжения является ветхое состояние водопроводных сетей, что вызывает повышенную аварийность сетей и влияет на качество подаваемой питьевой воды, низкий коэффициент полезного действия и большие затраты энергоносителей.</w:t>
      </w:r>
    </w:p>
    <w:p w:rsidR="00295E95" w:rsidRPr="00701BC4" w:rsidRDefault="00295E95" w:rsidP="008D2A11">
      <w:pPr>
        <w:pStyle w:val="29"/>
        <w:ind w:firstLine="709"/>
        <w:jc w:val="both"/>
        <w:outlineLvl w:val="9"/>
      </w:pPr>
      <w:r w:rsidRPr="00701BC4">
        <w:t>Для обеспечения водоснабжения города и улучшения качества воды необходимо проводить замену (модернизацию) водопроводной сети, запорной арматуры и водонапорных башен.</w:t>
      </w:r>
    </w:p>
    <w:p w:rsidR="00295E95" w:rsidRDefault="00295E95" w:rsidP="008D2A11">
      <w:pPr>
        <w:pStyle w:val="29"/>
        <w:ind w:firstLine="709"/>
        <w:jc w:val="both"/>
        <w:outlineLvl w:val="9"/>
      </w:pPr>
      <w:r w:rsidRPr="00701BC4">
        <w:t>Проблемным для системы водоснабжения города Купино является дефицит воды для потребителя в летний период.</w:t>
      </w:r>
    </w:p>
    <w:p w:rsidR="00874C68" w:rsidRPr="00874C68" w:rsidRDefault="00874C68" w:rsidP="00874C68">
      <w:pPr>
        <w:pStyle w:val="af7"/>
        <w:rPr>
          <w:lang w:eastAsia="ru-RU"/>
        </w:rPr>
      </w:pPr>
    </w:p>
    <w:p w:rsidR="000F7FD8" w:rsidRPr="00796CA6" w:rsidRDefault="000F7FD8" w:rsidP="00874C68">
      <w:pPr>
        <w:pStyle w:val="29"/>
        <w:ind w:firstLine="709"/>
        <w:outlineLvl w:val="9"/>
      </w:pPr>
      <w:r w:rsidRPr="00796CA6">
        <w:t>9.2. Водоотведение</w:t>
      </w:r>
      <w:r w:rsidR="00C646AD" w:rsidRPr="00796CA6">
        <w:t xml:space="preserve"> и очистка сточных вод</w:t>
      </w:r>
      <w:bookmarkEnd w:id="58"/>
    </w:p>
    <w:p w:rsidR="00295E95" w:rsidRDefault="00295E95" w:rsidP="008D2A11">
      <w:r>
        <w:t>Система водоотведения Купинского района включает в себя канализацион</w:t>
      </w:r>
      <w:r w:rsidR="00874C68">
        <w:t>ные сети протяженностью 14,6 км</w:t>
      </w:r>
      <w:r>
        <w:t>, 200 штук выгребных ям.</w:t>
      </w:r>
    </w:p>
    <w:p w:rsidR="00295E95" w:rsidRDefault="00295E95" w:rsidP="008D2A11">
      <w:r>
        <w:lastRenderedPageBreak/>
        <w:t xml:space="preserve">Состояние выгребных </w:t>
      </w:r>
      <w:r w:rsidR="00874C68">
        <w:t>ям и</w:t>
      </w:r>
      <w:r>
        <w:t xml:space="preserve"> </w:t>
      </w:r>
      <w:r w:rsidR="00874C68">
        <w:t>сетей канализации</w:t>
      </w:r>
      <w:r>
        <w:t xml:space="preserve"> характеризуется износом более 75 %, по данным бухгалтерского учета, по техническому состоянию физический и моральный износ сетей и сооружений гораздо больше.</w:t>
      </w:r>
    </w:p>
    <w:p w:rsidR="00C646AD" w:rsidRDefault="00C646AD" w:rsidP="008D2A11">
      <w:r w:rsidRPr="00796CA6">
        <w:t xml:space="preserve">Ливневая канализация отсутствует, в результате чего происходит размывание дождевыми и талыми </w:t>
      </w:r>
      <w:r w:rsidR="00874C68" w:rsidRPr="00796CA6">
        <w:t>водами дорог</w:t>
      </w:r>
      <w:r w:rsidRPr="00796CA6">
        <w:t xml:space="preserve"> и неукрепленных частей улиц.</w:t>
      </w:r>
    </w:p>
    <w:p w:rsidR="00874C68" w:rsidRPr="00796CA6" w:rsidRDefault="00874C68" w:rsidP="008D2A11"/>
    <w:p w:rsidR="009513DA" w:rsidRPr="00796CA6" w:rsidRDefault="00DA1301" w:rsidP="008D2A11">
      <w:pPr>
        <w:pStyle w:val="29"/>
        <w:rPr>
          <w:rStyle w:val="aff0"/>
          <w:b w:val="0"/>
        </w:rPr>
      </w:pPr>
      <w:bookmarkStart w:id="59" w:name="_Toc90912943"/>
      <w:r w:rsidRPr="00796CA6">
        <w:rPr>
          <w:rStyle w:val="aff0"/>
          <w:b w:val="0"/>
        </w:rPr>
        <w:t>9.</w:t>
      </w:r>
      <w:r w:rsidR="003A20CD" w:rsidRPr="00796CA6">
        <w:rPr>
          <w:rStyle w:val="aff0"/>
          <w:b w:val="0"/>
        </w:rPr>
        <w:t>3</w:t>
      </w:r>
      <w:r w:rsidR="009513DA" w:rsidRPr="00796CA6">
        <w:rPr>
          <w:rStyle w:val="aff0"/>
          <w:b w:val="0"/>
        </w:rPr>
        <w:t xml:space="preserve"> </w:t>
      </w:r>
      <w:bookmarkEnd w:id="59"/>
      <w:r w:rsidR="00295E95">
        <w:rPr>
          <w:rStyle w:val="aff0"/>
          <w:b w:val="0"/>
        </w:rPr>
        <w:t>Газоснабжение</w:t>
      </w:r>
    </w:p>
    <w:p w:rsidR="00D52595" w:rsidRPr="00295E95" w:rsidRDefault="00295E95" w:rsidP="00874C68">
      <w:pPr>
        <w:pStyle w:val="afff2"/>
        <w:spacing w:before="0"/>
        <w:ind w:firstLine="426"/>
        <w:rPr>
          <w:rFonts w:ascii="Times New Roman" w:hAnsi="Times New Roman" w:cs="Times New Roman"/>
          <w:sz w:val="26"/>
          <w:szCs w:val="26"/>
        </w:rPr>
      </w:pPr>
      <w:bookmarkStart w:id="60" w:name="_Toc90912944"/>
      <w:r w:rsidRPr="00295E95">
        <w:rPr>
          <w:rFonts w:ascii="Times New Roman" w:hAnsi="Times New Roman" w:cs="Times New Roman"/>
          <w:sz w:val="26"/>
          <w:szCs w:val="26"/>
        </w:rPr>
        <w:t>В настоящее время в г. Купино газоснабжение проводится путем подворного подвоза баллонного газа. Используется газ, в основном, на хозяйственно-бытовые нужды.</w:t>
      </w:r>
    </w:p>
    <w:p w:rsidR="009513DA" w:rsidRPr="00796CA6" w:rsidRDefault="00DA1301" w:rsidP="008D2A11">
      <w:pPr>
        <w:pStyle w:val="29"/>
        <w:rPr>
          <w:rStyle w:val="aff0"/>
          <w:b w:val="0"/>
        </w:rPr>
      </w:pPr>
      <w:r w:rsidRPr="00796CA6">
        <w:rPr>
          <w:rStyle w:val="aff0"/>
          <w:b w:val="0"/>
        </w:rPr>
        <w:t>9.</w:t>
      </w:r>
      <w:r w:rsidR="003A20CD" w:rsidRPr="00796CA6">
        <w:rPr>
          <w:rStyle w:val="aff0"/>
          <w:b w:val="0"/>
        </w:rPr>
        <w:t>4</w:t>
      </w:r>
      <w:r w:rsidR="009513DA" w:rsidRPr="00796CA6">
        <w:rPr>
          <w:rStyle w:val="aff0"/>
          <w:b w:val="0"/>
        </w:rPr>
        <w:t xml:space="preserve"> Теплоснабжение</w:t>
      </w:r>
      <w:bookmarkEnd w:id="60"/>
    </w:p>
    <w:p w:rsidR="00295E95" w:rsidRPr="00295E95" w:rsidRDefault="00295E95" w:rsidP="00295E95">
      <w:pPr>
        <w:pStyle w:val="afff2"/>
        <w:spacing w:before="0" w:after="0"/>
        <w:ind w:firstLine="425"/>
        <w:rPr>
          <w:rFonts w:ascii="Times New Roman" w:hAnsi="Times New Roman" w:cs="Times New Roman"/>
          <w:sz w:val="26"/>
          <w:szCs w:val="26"/>
        </w:rPr>
      </w:pPr>
      <w:bookmarkStart w:id="61" w:name="_Toc334098149"/>
      <w:bookmarkStart w:id="62" w:name="_Toc372547304"/>
      <w:r w:rsidRPr="00295E95">
        <w:rPr>
          <w:rFonts w:ascii="Times New Roman" w:hAnsi="Times New Roman" w:cs="Times New Roman"/>
          <w:sz w:val="26"/>
          <w:szCs w:val="26"/>
        </w:rPr>
        <w:t xml:space="preserve">Теплоснабжение </w:t>
      </w:r>
      <w:proofErr w:type="gramStart"/>
      <w:r w:rsidRPr="00295E95">
        <w:rPr>
          <w:rFonts w:ascii="Times New Roman" w:hAnsi="Times New Roman" w:cs="Times New Roman"/>
          <w:sz w:val="26"/>
          <w:szCs w:val="26"/>
        </w:rPr>
        <w:t>объектов</w:t>
      </w:r>
      <w:proofErr w:type="gramEnd"/>
      <w:r w:rsidRPr="00295E95">
        <w:rPr>
          <w:rFonts w:ascii="Times New Roman" w:hAnsi="Times New Roman" w:cs="Times New Roman"/>
          <w:sz w:val="26"/>
          <w:szCs w:val="26"/>
        </w:rPr>
        <w:t xml:space="preserve"> расположенных на территории г. Купино Купинского района Новосибирской области осуществляется от 16 муниципальных котельных. Котельные работают на твердом топливе — каменный уголь. Количество котлов – 45 штук (Братск 1М, КВВ, КВм). Протяженность тепловых сетей составляет 29,</w:t>
      </w:r>
      <w:proofErr w:type="gramStart"/>
      <w:r w:rsidRPr="00295E95">
        <w:rPr>
          <w:rFonts w:ascii="Times New Roman" w:hAnsi="Times New Roman" w:cs="Times New Roman"/>
          <w:sz w:val="26"/>
          <w:szCs w:val="26"/>
        </w:rPr>
        <w:t>6  километров</w:t>
      </w:r>
      <w:proofErr w:type="gramEnd"/>
      <w:r w:rsidRPr="00295E95">
        <w:rPr>
          <w:rFonts w:ascii="Times New Roman" w:hAnsi="Times New Roman" w:cs="Times New Roman"/>
          <w:sz w:val="26"/>
          <w:szCs w:val="26"/>
        </w:rPr>
        <w:t xml:space="preserve"> в двухтрубном исчислении,    в    том    числе    19,13    километров    ветхих    сетей. Загруженность котельных от 30 до 60 %, реализуется потребителю – 45836   Гкал/год, в том числе бюджетным организациям – 17024 Гкал, населению – 28398 Гкал, прочим – 414 Гкал.</w:t>
      </w:r>
    </w:p>
    <w:p w:rsidR="00295E95" w:rsidRPr="00295E95" w:rsidRDefault="00295E95" w:rsidP="00295E95">
      <w:pPr>
        <w:pStyle w:val="afff2"/>
        <w:spacing w:before="0" w:after="0"/>
        <w:ind w:firstLine="425"/>
        <w:rPr>
          <w:rFonts w:ascii="Times New Roman" w:hAnsi="Times New Roman" w:cs="Times New Roman"/>
          <w:sz w:val="26"/>
          <w:szCs w:val="26"/>
        </w:rPr>
      </w:pPr>
      <w:r w:rsidRPr="00295E95">
        <w:rPr>
          <w:rFonts w:ascii="Times New Roman" w:hAnsi="Times New Roman" w:cs="Times New Roman"/>
          <w:sz w:val="26"/>
          <w:szCs w:val="26"/>
        </w:rPr>
        <w:t>Имеющийся резерв расчетных мощностей (недозагруженность) снижает КПД котельных, а на прокладку новых тепловых сетей для подключения новых потребителей и увеличения % загрузки котельных собственных средств предприятий и бюджетных средств поселений недостаточно. Так загруженность в разрезе котельных составляет: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6"/>
        <w:gridCol w:w="2295"/>
        <w:gridCol w:w="2295"/>
        <w:gridCol w:w="1893"/>
      </w:tblGrid>
      <w:tr w:rsidR="00295E95" w:rsidRPr="00E63A3A" w:rsidTr="008E19CE">
        <w:trPr>
          <w:jc w:val="center"/>
        </w:trPr>
        <w:tc>
          <w:tcPr>
            <w:tcW w:w="2971" w:type="dxa"/>
            <w:vAlign w:val="center"/>
          </w:tcPr>
          <w:p w:rsidR="00295E95" w:rsidRPr="00295E95" w:rsidRDefault="00295E95" w:rsidP="008E19CE">
            <w:pPr>
              <w:ind w:firstLine="306"/>
              <w:jc w:val="center"/>
              <w:rPr>
                <w:sz w:val="24"/>
                <w:szCs w:val="24"/>
              </w:rPr>
            </w:pPr>
            <w:r w:rsidRPr="00295E95">
              <w:rPr>
                <w:sz w:val="24"/>
                <w:szCs w:val="24"/>
              </w:rPr>
              <w:t>Наименование котельной</w:t>
            </w:r>
          </w:p>
        </w:tc>
        <w:tc>
          <w:tcPr>
            <w:tcW w:w="2160" w:type="dxa"/>
            <w:vAlign w:val="center"/>
          </w:tcPr>
          <w:p w:rsidR="00295E95" w:rsidRPr="00295E95" w:rsidRDefault="00295E95" w:rsidP="008E19CE">
            <w:pPr>
              <w:ind w:firstLine="306"/>
              <w:jc w:val="center"/>
              <w:rPr>
                <w:sz w:val="24"/>
                <w:szCs w:val="24"/>
              </w:rPr>
            </w:pPr>
            <w:r w:rsidRPr="00295E95">
              <w:rPr>
                <w:sz w:val="24"/>
                <w:szCs w:val="24"/>
              </w:rPr>
              <w:t>мощность</w:t>
            </w:r>
          </w:p>
          <w:p w:rsidR="00295E95" w:rsidRPr="00295E95" w:rsidRDefault="00295E95" w:rsidP="008E19CE">
            <w:pPr>
              <w:ind w:firstLine="306"/>
              <w:jc w:val="center"/>
              <w:rPr>
                <w:sz w:val="24"/>
                <w:szCs w:val="24"/>
              </w:rPr>
            </w:pPr>
            <w:r w:rsidRPr="00295E95">
              <w:rPr>
                <w:sz w:val="24"/>
                <w:szCs w:val="24"/>
              </w:rPr>
              <w:t>котельной, Гкал/час</w:t>
            </w:r>
          </w:p>
        </w:tc>
        <w:tc>
          <w:tcPr>
            <w:tcW w:w="2160" w:type="dxa"/>
            <w:vAlign w:val="center"/>
          </w:tcPr>
          <w:p w:rsidR="00295E95" w:rsidRPr="00295E95" w:rsidRDefault="00295E95" w:rsidP="008E19CE">
            <w:pPr>
              <w:ind w:firstLine="306"/>
              <w:jc w:val="center"/>
              <w:rPr>
                <w:sz w:val="24"/>
                <w:szCs w:val="24"/>
              </w:rPr>
            </w:pPr>
            <w:r w:rsidRPr="00295E95">
              <w:rPr>
                <w:sz w:val="24"/>
                <w:szCs w:val="24"/>
              </w:rPr>
              <w:t>Подключенная</w:t>
            </w:r>
          </w:p>
          <w:p w:rsidR="00295E95" w:rsidRPr="00295E95" w:rsidRDefault="00295E95" w:rsidP="008E19CE">
            <w:pPr>
              <w:ind w:firstLine="306"/>
              <w:jc w:val="center"/>
              <w:rPr>
                <w:sz w:val="24"/>
                <w:szCs w:val="24"/>
              </w:rPr>
            </w:pPr>
            <w:r w:rsidRPr="00295E95">
              <w:rPr>
                <w:sz w:val="24"/>
                <w:szCs w:val="24"/>
              </w:rPr>
              <w:t>нагрузка,</w:t>
            </w:r>
          </w:p>
          <w:p w:rsidR="00295E95" w:rsidRPr="00295E95" w:rsidRDefault="00295E95" w:rsidP="008E19CE">
            <w:pPr>
              <w:ind w:firstLine="306"/>
              <w:jc w:val="center"/>
              <w:rPr>
                <w:sz w:val="24"/>
                <w:szCs w:val="24"/>
              </w:rPr>
            </w:pPr>
            <w:r w:rsidRPr="00295E95">
              <w:rPr>
                <w:sz w:val="24"/>
                <w:szCs w:val="24"/>
              </w:rPr>
              <w:t>( с учётом потерь, Гкал/час)</w:t>
            </w:r>
          </w:p>
        </w:tc>
        <w:tc>
          <w:tcPr>
            <w:tcW w:w="1782" w:type="dxa"/>
            <w:vAlign w:val="center"/>
          </w:tcPr>
          <w:p w:rsidR="00295E95" w:rsidRPr="00295E95" w:rsidRDefault="00295E95" w:rsidP="008E19CE">
            <w:pPr>
              <w:ind w:firstLine="306"/>
              <w:jc w:val="center"/>
              <w:rPr>
                <w:sz w:val="24"/>
                <w:szCs w:val="24"/>
              </w:rPr>
            </w:pPr>
            <w:r w:rsidRPr="00295E95">
              <w:rPr>
                <w:sz w:val="24"/>
                <w:szCs w:val="24"/>
              </w:rPr>
              <w:t>Процент</w:t>
            </w:r>
          </w:p>
          <w:p w:rsidR="00295E95" w:rsidRPr="00295E95" w:rsidRDefault="00295E95" w:rsidP="008E19CE">
            <w:pPr>
              <w:ind w:firstLine="306"/>
              <w:jc w:val="center"/>
              <w:rPr>
                <w:sz w:val="24"/>
                <w:szCs w:val="24"/>
              </w:rPr>
            </w:pPr>
            <w:r w:rsidRPr="00295E95">
              <w:rPr>
                <w:sz w:val="24"/>
                <w:szCs w:val="24"/>
              </w:rPr>
              <w:t>загрузки</w:t>
            </w:r>
          </w:p>
          <w:p w:rsidR="00295E95" w:rsidRPr="00295E95" w:rsidRDefault="00295E95" w:rsidP="008E19CE">
            <w:pPr>
              <w:ind w:firstLine="306"/>
              <w:jc w:val="center"/>
              <w:rPr>
                <w:sz w:val="24"/>
                <w:szCs w:val="24"/>
              </w:rPr>
            </w:pPr>
            <w:r w:rsidRPr="00295E95">
              <w:rPr>
                <w:sz w:val="24"/>
                <w:szCs w:val="24"/>
              </w:rPr>
              <w:t>%</w:t>
            </w:r>
          </w:p>
        </w:tc>
      </w:tr>
      <w:tr w:rsidR="00295E95" w:rsidRPr="00E63A3A" w:rsidTr="008E19CE">
        <w:trPr>
          <w:jc w:val="center"/>
        </w:trPr>
        <w:tc>
          <w:tcPr>
            <w:tcW w:w="2971" w:type="dxa"/>
            <w:vAlign w:val="center"/>
          </w:tcPr>
          <w:p w:rsidR="00295E95" w:rsidRPr="00295E95" w:rsidRDefault="00295E95" w:rsidP="008E19CE">
            <w:pPr>
              <w:ind w:firstLine="306"/>
              <w:jc w:val="center"/>
              <w:rPr>
                <w:sz w:val="24"/>
                <w:szCs w:val="24"/>
              </w:rPr>
            </w:pPr>
            <w:r w:rsidRPr="00295E95">
              <w:rPr>
                <w:sz w:val="24"/>
                <w:szCs w:val="24"/>
              </w:rPr>
              <w:t>Ул. Новый Городок</w:t>
            </w:r>
          </w:p>
        </w:tc>
        <w:tc>
          <w:tcPr>
            <w:tcW w:w="2160" w:type="dxa"/>
            <w:vAlign w:val="center"/>
          </w:tcPr>
          <w:p w:rsidR="00295E95" w:rsidRPr="00295E95" w:rsidRDefault="00295E95" w:rsidP="008E19CE">
            <w:pPr>
              <w:ind w:firstLine="306"/>
              <w:jc w:val="center"/>
              <w:rPr>
                <w:sz w:val="24"/>
                <w:szCs w:val="24"/>
              </w:rPr>
            </w:pPr>
            <w:r w:rsidRPr="00295E95">
              <w:rPr>
                <w:sz w:val="24"/>
                <w:szCs w:val="24"/>
              </w:rPr>
              <w:t>6,28</w:t>
            </w:r>
          </w:p>
        </w:tc>
        <w:tc>
          <w:tcPr>
            <w:tcW w:w="2160" w:type="dxa"/>
            <w:vAlign w:val="center"/>
          </w:tcPr>
          <w:p w:rsidR="00295E95" w:rsidRPr="00295E95" w:rsidRDefault="00295E95" w:rsidP="008E19CE">
            <w:pPr>
              <w:ind w:firstLine="306"/>
              <w:jc w:val="center"/>
              <w:rPr>
                <w:sz w:val="24"/>
                <w:szCs w:val="24"/>
              </w:rPr>
            </w:pPr>
            <w:r w:rsidRPr="00295E95">
              <w:rPr>
                <w:sz w:val="24"/>
                <w:szCs w:val="24"/>
              </w:rPr>
              <w:t>2,9</w:t>
            </w:r>
          </w:p>
        </w:tc>
        <w:tc>
          <w:tcPr>
            <w:tcW w:w="1782" w:type="dxa"/>
            <w:vAlign w:val="center"/>
          </w:tcPr>
          <w:p w:rsidR="00295E95" w:rsidRPr="00295E95" w:rsidRDefault="00295E95" w:rsidP="008E19CE">
            <w:pPr>
              <w:ind w:firstLine="306"/>
              <w:jc w:val="center"/>
              <w:rPr>
                <w:sz w:val="24"/>
                <w:szCs w:val="24"/>
              </w:rPr>
            </w:pPr>
            <w:r w:rsidRPr="00295E95">
              <w:rPr>
                <w:sz w:val="24"/>
                <w:szCs w:val="24"/>
              </w:rPr>
              <w:t>46</w:t>
            </w:r>
          </w:p>
        </w:tc>
      </w:tr>
      <w:tr w:rsidR="00295E95" w:rsidRPr="00E63A3A" w:rsidTr="008E19CE">
        <w:trPr>
          <w:jc w:val="center"/>
        </w:trPr>
        <w:tc>
          <w:tcPr>
            <w:tcW w:w="2971" w:type="dxa"/>
            <w:vAlign w:val="center"/>
          </w:tcPr>
          <w:p w:rsidR="00295E95" w:rsidRPr="00295E95" w:rsidRDefault="00295E95" w:rsidP="008E19CE">
            <w:pPr>
              <w:ind w:firstLine="306"/>
              <w:jc w:val="center"/>
              <w:rPr>
                <w:sz w:val="24"/>
                <w:szCs w:val="24"/>
              </w:rPr>
            </w:pPr>
            <w:r w:rsidRPr="00295E95">
              <w:rPr>
                <w:sz w:val="24"/>
                <w:szCs w:val="24"/>
              </w:rPr>
              <w:t>Ул. Смородина</w:t>
            </w:r>
          </w:p>
        </w:tc>
        <w:tc>
          <w:tcPr>
            <w:tcW w:w="2160" w:type="dxa"/>
            <w:vAlign w:val="center"/>
          </w:tcPr>
          <w:p w:rsidR="00295E95" w:rsidRPr="00295E95" w:rsidRDefault="00295E95" w:rsidP="008E19CE">
            <w:pPr>
              <w:ind w:firstLine="306"/>
              <w:jc w:val="center"/>
              <w:rPr>
                <w:sz w:val="24"/>
                <w:szCs w:val="24"/>
              </w:rPr>
            </w:pPr>
            <w:r w:rsidRPr="00295E95">
              <w:rPr>
                <w:sz w:val="24"/>
                <w:szCs w:val="24"/>
              </w:rPr>
              <w:t>5,14</w:t>
            </w:r>
          </w:p>
        </w:tc>
        <w:tc>
          <w:tcPr>
            <w:tcW w:w="2160" w:type="dxa"/>
            <w:vAlign w:val="center"/>
          </w:tcPr>
          <w:p w:rsidR="00295E95" w:rsidRPr="00295E95" w:rsidRDefault="00295E95" w:rsidP="008E19CE">
            <w:pPr>
              <w:ind w:firstLine="306"/>
              <w:jc w:val="center"/>
              <w:rPr>
                <w:sz w:val="24"/>
                <w:szCs w:val="24"/>
              </w:rPr>
            </w:pPr>
            <w:r w:rsidRPr="00295E95">
              <w:rPr>
                <w:sz w:val="24"/>
                <w:szCs w:val="24"/>
              </w:rPr>
              <w:t>2,6</w:t>
            </w:r>
          </w:p>
        </w:tc>
        <w:tc>
          <w:tcPr>
            <w:tcW w:w="1782" w:type="dxa"/>
            <w:vAlign w:val="center"/>
          </w:tcPr>
          <w:p w:rsidR="00295E95" w:rsidRPr="00295E95" w:rsidRDefault="00295E95" w:rsidP="008E19CE">
            <w:pPr>
              <w:ind w:firstLine="306"/>
              <w:jc w:val="center"/>
              <w:rPr>
                <w:sz w:val="24"/>
                <w:szCs w:val="24"/>
              </w:rPr>
            </w:pPr>
            <w:r w:rsidRPr="00295E95">
              <w:rPr>
                <w:sz w:val="24"/>
                <w:szCs w:val="24"/>
              </w:rPr>
              <w:t>51</w:t>
            </w:r>
          </w:p>
        </w:tc>
      </w:tr>
      <w:tr w:rsidR="00295E95" w:rsidRPr="00E63A3A" w:rsidTr="008E19CE">
        <w:trPr>
          <w:jc w:val="center"/>
        </w:trPr>
        <w:tc>
          <w:tcPr>
            <w:tcW w:w="2971" w:type="dxa"/>
            <w:vAlign w:val="center"/>
          </w:tcPr>
          <w:p w:rsidR="00295E95" w:rsidRPr="00295E95" w:rsidRDefault="00295E95" w:rsidP="008E19CE">
            <w:pPr>
              <w:ind w:firstLine="306"/>
              <w:jc w:val="center"/>
              <w:rPr>
                <w:sz w:val="24"/>
                <w:szCs w:val="24"/>
              </w:rPr>
            </w:pPr>
            <w:r w:rsidRPr="00295E95">
              <w:rPr>
                <w:sz w:val="24"/>
                <w:szCs w:val="24"/>
              </w:rPr>
              <w:t>Ул. Матросова</w:t>
            </w:r>
          </w:p>
        </w:tc>
        <w:tc>
          <w:tcPr>
            <w:tcW w:w="2160" w:type="dxa"/>
            <w:vAlign w:val="center"/>
          </w:tcPr>
          <w:p w:rsidR="00295E95" w:rsidRPr="00295E95" w:rsidRDefault="00295E95" w:rsidP="008E19CE">
            <w:pPr>
              <w:ind w:firstLine="306"/>
              <w:jc w:val="center"/>
              <w:rPr>
                <w:sz w:val="24"/>
                <w:szCs w:val="24"/>
              </w:rPr>
            </w:pPr>
            <w:r w:rsidRPr="00295E95">
              <w:rPr>
                <w:sz w:val="24"/>
                <w:szCs w:val="24"/>
              </w:rPr>
              <w:t>2,58</w:t>
            </w:r>
          </w:p>
        </w:tc>
        <w:tc>
          <w:tcPr>
            <w:tcW w:w="2160" w:type="dxa"/>
            <w:vAlign w:val="center"/>
          </w:tcPr>
          <w:p w:rsidR="00295E95" w:rsidRPr="00295E95" w:rsidRDefault="00295E95" w:rsidP="008E19CE">
            <w:pPr>
              <w:ind w:firstLine="306"/>
              <w:jc w:val="center"/>
              <w:rPr>
                <w:sz w:val="24"/>
                <w:szCs w:val="24"/>
              </w:rPr>
            </w:pPr>
            <w:r w:rsidRPr="00295E95">
              <w:rPr>
                <w:sz w:val="24"/>
                <w:szCs w:val="24"/>
              </w:rPr>
              <w:t>1,0</w:t>
            </w:r>
          </w:p>
        </w:tc>
        <w:tc>
          <w:tcPr>
            <w:tcW w:w="1782" w:type="dxa"/>
            <w:vAlign w:val="center"/>
          </w:tcPr>
          <w:p w:rsidR="00295E95" w:rsidRPr="00295E95" w:rsidRDefault="00295E95" w:rsidP="008E19CE">
            <w:pPr>
              <w:ind w:firstLine="306"/>
              <w:jc w:val="center"/>
              <w:rPr>
                <w:sz w:val="24"/>
                <w:szCs w:val="24"/>
              </w:rPr>
            </w:pPr>
            <w:r w:rsidRPr="00295E95">
              <w:rPr>
                <w:sz w:val="24"/>
                <w:szCs w:val="24"/>
              </w:rPr>
              <w:t>39</w:t>
            </w:r>
          </w:p>
        </w:tc>
      </w:tr>
      <w:tr w:rsidR="00295E95" w:rsidRPr="00E63A3A" w:rsidTr="008E19CE">
        <w:trPr>
          <w:jc w:val="center"/>
        </w:trPr>
        <w:tc>
          <w:tcPr>
            <w:tcW w:w="2971" w:type="dxa"/>
            <w:vAlign w:val="center"/>
          </w:tcPr>
          <w:p w:rsidR="00295E95" w:rsidRPr="00295E95" w:rsidRDefault="00295E95" w:rsidP="008E19CE">
            <w:pPr>
              <w:ind w:firstLine="306"/>
              <w:jc w:val="center"/>
              <w:rPr>
                <w:sz w:val="24"/>
                <w:szCs w:val="24"/>
              </w:rPr>
            </w:pPr>
            <w:r w:rsidRPr="00295E95">
              <w:rPr>
                <w:sz w:val="24"/>
                <w:szCs w:val="24"/>
              </w:rPr>
              <w:t>«Вокзал»</w:t>
            </w:r>
          </w:p>
        </w:tc>
        <w:tc>
          <w:tcPr>
            <w:tcW w:w="2160" w:type="dxa"/>
            <w:vAlign w:val="center"/>
          </w:tcPr>
          <w:p w:rsidR="00295E95" w:rsidRPr="00295E95" w:rsidRDefault="00295E95" w:rsidP="008E19CE">
            <w:pPr>
              <w:ind w:firstLine="306"/>
              <w:jc w:val="center"/>
              <w:rPr>
                <w:sz w:val="24"/>
                <w:szCs w:val="24"/>
              </w:rPr>
            </w:pPr>
            <w:r w:rsidRPr="00295E95">
              <w:rPr>
                <w:sz w:val="24"/>
                <w:szCs w:val="24"/>
              </w:rPr>
              <w:t>2,97</w:t>
            </w:r>
          </w:p>
        </w:tc>
        <w:tc>
          <w:tcPr>
            <w:tcW w:w="2160" w:type="dxa"/>
            <w:vAlign w:val="center"/>
          </w:tcPr>
          <w:p w:rsidR="00295E95" w:rsidRPr="00295E95" w:rsidRDefault="00295E95" w:rsidP="008E19CE">
            <w:pPr>
              <w:ind w:firstLine="306"/>
              <w:jc w:val="center"/>
              <w:rPr>
                <w:sz w:val="24"/>
                <w:szCs w:val="24"/>
              </w:rPr>
            </w:pPr>
            <w:r w:rsidRPr="00295E95">
              <w:rPr>
                <w:sz w:val="24"/>
                <w:szCs w:val="24"/>
              </w:rPr>
              <w:t>1,6</w:t>
            </w:r>
          </w:p>
        </w:tc>
        <w:tc>
          <w:tcPr>
            <w:tcW w:w="1782" w:type="dxa"/>
            <w:vAlign w:val="center"/>
          </w:tcPr>
          <w:p w:rsidR="00295E95" w:rsidRPr="00295E95" w:rsidRDefault="00295E95" w:rsidP="008E19CE">
            <w:pPr>
              <w:ind w:firstLine="306"/>
              <w:jc w:val="center"/>
              <w:rPr>
                <w:sz w:val="24"/>
                <w:szCs w:val="24"/>
              </w:rPr>
            </w:pPr>
            <w:r w:rsidRPr="00295E95">
              <w:rPr>
                <w:sz w:val="24"/>
                <w:szCs w:val="24"/>
              </w:rPr>
              <w:t>54</w:t>
            </w:r>
          </w:p>
        </w:tc>
      </w:tr>
      <w:tr w:rsidR="00295E95" w:rsidRPr="00E63A3A" w:rsidTr="008E19CE">
        <w:trPr>
          <w:jc w:val="center"/>
        </w:trPr>
        <w:tc>
          <w:tcPr>
            <w:tcW w:w="2971" w:type="dxa"/>
            <w:vAlign w:val="center"/>
          </w:tcPr>
          <w:p w:rsidR="00295E95" w:rsidRPr="00295E95" w:rsidRDefault="00295E95" w:rsidP="008E19CE">
            <w:pPr>
              <w:ind w:firstLine="306"/>
              <w:jc w:val="center"/>
              <w:rPr>
                <w:sz w:val="24"/>
                <w:szCs w:val="24"/>
              </w:rPr>
            </w:pPr>
            <w:r w:rsidRPr="00295E95">
              <w:rPr>
                <w:sz w:val="24"/>
                <w:szCs w:val="24"/>
              </w:rPr>
              <w:t>«ПТПО»</w:t>
            </w:r>
          </w:p>
        </w:tc>
        <w:tc>
          <w:tcPr>
            <w:tcW w:w="2160" w:type="dxa"/>
            <w:vAlign w:val="center"/>
          </w:tcPr>
          <w:p w:rsidR="00295E95" w:rsidRPr="00295E95" w:rsidRDefault="00295E95" w:rsidP="008E19CE">
            <w:pPr>
              <w:ind w:firstLine="306"/>
              <w:jc w:val="center"/>
              <w:rPr>
                <w:sz w:val="24"/>
                <w:szCs w:val="24"/>
              </w:rPr>
            </w:pPr>
            <w:r w:rsidRPr="00295E95">
              <w:rPr>
                <w:sz w:val="24"/>
                <w:szCs w:val="24"/>
              </w:rPr>
              <w:t>0,5</w:t>
            </w:r>
          </w:p>
        </w:tc>
        <w:tc>
          <w:tcPr>
            <w:tcW w:w="2160" w:type="dxa"/>
            <w:vAlign w:val="center"/>
          </w:tcPr>
          <w:p w:rsidR="00295E95" w:rsidRPr="00295E95" w:rsidRDefault="00295E95" w:rsidP="008E19CE">
            <w:pPr>
              <w:ind w:firstLine="306"/>
              <w:jc w:val="center"/>
              <w:rPr>
                <w:sz w:val="24"/>
                <w:szCs w:val="24"/>
              </w:rPr>
            </w:pPr>
            <w:r w:rsidRPr="00295E95">
              <w:rPr>
                <w:sz w:val="24"/>
                <w:szCs w:val="24"/>
              </w:rPr>
              <w:t>0,3</w:t>
            </w:r>
          </w:p>
        </w:tc>
        <w:tc>
          <w:tcPr>
            <w:tcW w:w="1782" w:type="dxa"/>
            <w:vAlign w:val="center"/>
          </w:tcPr>
          <w:p w:rsidR="00295E95" w:rsidRPr="00295E95" w:rsidRDefault="00295E95" w:rsidP="008E19CE">
            <w:pPr>
              <w:ind w:firstLine="306"/>
              <w:jc w:val="center"/>
              <w:rPr>
                <w:sz w:val="24"/>
                <w:szCs w:val="24"/>
              </w:rPr>
            </w:pPr>
            <w:r w:rsidRPr="00295E95">
              <w:rPr>
                <w:sz w:val="24"/>
                <w:szCs w:val="24"/>
              </w:rPr>
              <w:t>60</w:t>
            </w:r>
          </w:p>
        </w:tc>
      </w:tr>
      <w:tr w:rsidR="00295E95" w:rsidRPr="00E63A3A" w:rsidTr="008E19CE">
        <w:trPr>
          <w:jc w:val="center"/>
        </w:trPr>
        <w:tc>
          <w:tcPr>
            <w:tcW w:w="2971" w:type="dxa"/>
            <w:vAlign w:val="center"/>
          </w:tcPr>
          <w:p w:rsidR="00295E95" w:rsidRPr="00295E95" w:rsidRDefault="00295E95" w:rsidP="008E19CE">
            <w:pPr>
              <w:ind w:firstLine="306"/>
              <w:jc w:val="center"/>
              <w:rPr>
                <w:sz w:val="24"/>
                <w:szCs w:val="24"/>
              </w:rPr>
            </w:pPr>
            <w:r w:rsidRPr="00295E95">
              <w:rPr>
                <w:sz w:val="24"/>
                <w:szCs w:val="24"/>
              </w:rPr>
              <w:t>«Школа № 148»</w:t>
            </w:r>
          </w:p>
        </w:tc>
        <w:tc>
          <w:tcPr>
            <w:tcW w:w="2160" w:type="dxa"/>
            <w:vAlign w:val="center"/>
          </w:tcPr>
          <w:p w:rsidR="00295E95" w:rsidRPr="00295E95" w:rsidRDefault="00295E95" w:rsidP="008E19CE">
            <w:pPr>
              <w:ind w:firstLine="306"/>
              <w:jc w:val="center"/>
              <w:rPr>
                <w:sz w:val="24"/>
                <w:szCs w:val="24"/>
              </w:rPr>
            </w:pPr>
            <w:r w:rsidRPr="00295E95">
              <w:rPr>
                <w:sz w:val="24"/>
                <w:szCs w:val="24"/>
              </w:rPr>
              <w:t>1,36</w:t>
            </w:r>
          </w:p>
        </w:tc>
        <w:tc>
          <w:tcPr>
            <w:tcW w:w="2160" w:type="dxa"/>
            <w:vAlign w:val="center"/>
          </w:tcPr>
          <w:p w:rsidR="00295E95" w:rsidRPr="00295E95" w:rsidRDefault="00295E95" w:rsidP="008E19CE">
            <w:pPr>
              <w:ind w:firstLine="306"/>
              <w:jc w:val="center"/>
              <w:rPr>
                <w:sz w:val="24"/>
                <w:szCs w:val="24"/>
              </w:rPr>
            </w:pPr>
            <w:r w:rsidRPr="00295E95">
              <w:rPr>
                <w:sz w:val="24"/>
                <w:szCs w:val="24"/>
              </w:rPr>
              <w:t>0,5</w:t>
            </w:r>
          </w:p>
        </w:tc>
        <w:tc>
          <w:tcPr>
            <w:tcW w:w="1782" w:type="dxa"/>
            <w:vAlign w:val="center"/>
          </w:tcPr>
          <w:p w:rsidR="00295E95" w:rsidRPr="00295E95" w:rsidRDefault="00295E95" w:rsidP="008E19CE">
            <w:pPr>
              <w:ind w:firstLine="306"/>
              <w:jc w:val="center"/>
              <w:rPr>
                <w:sz w:val="24"/>
                <w:szCs w:val="24"/>
              </w:rPr>
            </w:pPr>
            <w:r w:rsidRPr="00295E95">
              <w:rPr>
                <w:sz w:val="24"/>
                <w:szCs w:val="24"/>
              </w:rPr>
              <w:t>37</w:t>
            </w:r>
          </w:p>
        </w:tc>
      </w:tr>
      <w:tr w:rsidR="00295E95" w:rsidRPr="00E63A3A" w:rsidTr="008E19CE">
        <w:trPr>
          <w:jc w:val="center"/>
        </w:trPr>
        <w:tc>
          <w:tcPr>
            <w:tcW w:w="2971" w:type="dxa"/>
            <w:vAlign w:val="center"/>
          </w:tcPr>
          <w:p w:rsidR="00295E95" w:rsidRPr="00295E95" w:rsidRDefault="00295E95" w:rsidP="008E19CE">
            <w:pPr>
              <w:ind w:firstLine="306"/>
              <w:jc w:val="center"/>
              <w:rPr>
                <w:sz w:val="24"/>
                <w:szCs w:val="24"/>
              </w:rPr>
            </w:pPr>
            <w:r w:rsidRPr="00295E95">
              <w:rPr>
                <w:sz w:val="24"/>
                <w:szCs w:val="24"/>
              </w:rPr>
              <w:t>Ул. Набережная 1</w:t>
            </w:r>
          </w:p>
        </w:tc>
        <w:tc>
          <w:tcPr>
            <w:tcW w:w="2160" w:type="dxa"/>
            <w:vAlign w:val="center"/>
          </w:tcPr>
          <w:p w:rsidR="00295E95" w:rsidRPr="00295E95" w:rsidRDefault="00295E95" w:rsidP="008E19CE">
            <w:pPr>
              <w:ind w:firstLine="306"/>
              <w:jc w:val="center"/>
              <w:rPr>
                <w:sz w:val="24"/>
                <w:szCs w:val="24"/>
              </w:rPr>
            </w:pPr>
            <w:r w:rsidRPr="00295E95">
              <w:rPr>
                <w:sz w:val="24"/>
                <w:szCs w:val="24"/>
              </w:rPr>
              <w:t>4,4</w:t>
            </w:r>
          </w:p>
        </w:tc>
        <w:tc>
          <w:tcPr>
            <w:tcW w:w="2160" w:type="dxa"/>
            <w:vAlign w:val="center"/>
          </w:tcPr>
          <w:p w:rsidR="00295E95" w:rsidRPr="00295E95" w:rsidRDefault="00295E95" w:rsidP="008E19CE">
            <w:pPr>
              <w:ind w:firstLine="306"/>
              <w:jc w:val="center"/>
              <w:rPr>
                <w:sz w:val="24"/>
                <w:szCs w:val="24"/>
              </w:rPr>
            </w:pPr>
            <w:r w:rsidRPr="00295E95">
              <w:rPr>
                <w:sz w:val="24"/>
                <w:szCs w:val="24"/>
              </w:rPr>
              <w:t>1,8</w:t>
            </w:r>
          </w:p>
        </w:tc>
        <w:tc>
          <w:tcPr>
            <w:tcW w:w="1782" w:type="dxa"/>
            <w:vAlign w:val="center"/>
          </w:tcPr>
          <w:p w:rsidR="00295E95" w:rsidRPr="00295E95" w:rsidRDefault="00295E95" w:rsidP="008E19CE">
            <w:pPr>
              <w:ind w:firstLine="306"/>
              <w:jc w:val="center"/>
              <w:rPr>
                <w:sz w:val="24"/>
                <w:szCs w:val="24"/>
              </w:rPr>
            </w:pPr>
            <w:r w:rsidRPr="00295E95">
              <w:rPr>
                <w:sz w:val="24"/>
                <w:szCs w:val="24"/>
              </w:rPr>
              <w:t>41</w:t>
            </w:r>
          </w:p>
        </w:tc>
      </w:tr>
      <w:tr w:rsidR="00295E95" w:rsidRPr="00E63A3A" w:rsidTr="008E19CE">
        <w:trPr>
          <w:jc w:val="center"/>
        </w:trPr>
        <w:tc>
          <w:tcPr>
            <w:tcW w:w="2971" w:type="dxa"/>
            <w:vAlign w:val="center"/>
          </w:tcPr>
          <w:p w:rsidR="00295E95" w:rsidRPr="00295E95" w:rsidRDefault="00295E95" w:rsidP="008E19CE">
            <w:pPr>
              <w:ind w:firstLine="306"/>
              <w:jc w:val="center"/>
              <w:rPr>
                <w:sz w:val="24"/>
                <w:szCs w:val="24"/>
              </w:rPr>
            </w:pPr>
            <w:r w:rsidRPr="00295E95">
              <w:rPr>
                <w:sz w:val="24"/>
                <w:szCs w:val="24"/>
              </w:rPr>
              <w:t>Ул. Набережная 2</w:t>
            </w:r>
          </w:p>
        </w:tc>
        <w:tc>
          <w:tcPr>
            <w:tcW w:w="2160" w:type="dxa"/>
            <w:vAlign w:val="center"/>
          </w:tcPr>
          <w:p w:rsidR="00295E95" w:rsidRPr="00295E95" w:rsidRDefault="00295E95" w:rsidP="008E19CE">
            <w:pPr>
              <w:ind w:firstLine="306"/>
              <w:jc w:val="center"/>
              <w:rPr>
                <w:sz w:val="24"/>
                <w:szCs w:val="24"/>
              </w:rPr>
            </w:pPr>
            <w:r w:rsidRPr="00295E95">
              <w:rPr>
                <w:sz w:val="24"/>
                <w:szCs w:val="24"/>
              </w:rPr>
              <w:t>3,3</w:t>
            </w:r>
          </w:p>
        </w:tc>
        <w:tc>
          <w:tcPr>
            <w:tcW w:w="2160" w:type="dxa"/>
            <w:vAlign w:val="center"/>
          </w:tcPr>
          <w:p w:rsidR="00295E95" w:rsidRPr="00295E95" w:rsidRDefault="00295E95" w:rsidP="008E19CE">
            <w:pPr>
              <w:ind w:firstLine="306"/>
              <w:jc w:val="center"/>
              <w:rPr>
                <w:sz w:val="24"/>
                <w:szCs w:val="24"/>
              </w:rPr>
            </w:pPr>
            <w:r w:rsidRPr="00295E95">
              <w:rPr>
                <w:sz w:val="24"/>
                <w:szCs w:val="24"/>
              </w:rPr>
              <w:t>1,5</w:t>
            </w:r>
          </w:p>
        </w:tc>
        <w:tc>
          <w:tcPr>
            <w:tcW w:w="1782" w:type="dxa"/>
            <w:vAlign w:val="center"/>
          </w:tcPr>
          <w:p w:rsidR="00295E95" w:rsidRPr="00295E95" w:rsidRDefault="00295E95" w:rsidP="008E19CE">
            <w:pPr>
              <w:ind w:firstLine="306"/>
              <w:jc w:val="center"/>
              <w:rPr>
                <w:sz w:val="24"/>
                <w:szCs w:val="24"/>
              </w:rPr>
            </w:pPr>
            <w:r w:rsidRPr="00295E95">
              <w:rPr>
                <w:sz w:val="24"/>
                <w:szCs w:val="24"/>
              </w:rPr>
              <w:t>45</w:t>
            </w:r>
          </w:p>
        </w:tc>
      </w:tr>
      <w:tr w:rsidR="00295E95" w:rsidRPr="00E63A3A" w:rsidTr="008E19CE">
        <w:trPr>
          <w:jc w:val="center"/>
        </w:trPr>
        <w:tc>
          <w:tcPr>
            <w:tcW w:w="2971" w:type="dxa"/>
            <w:vAlign w:val="center"/>
          </w:tcPr>
          <w:p w:rsidR="00295E95" w:rsidRPr="00295E95" w:rsidRDefault="00295E95" w:rsidP="008E19CE">
            <w:pPr>
              <w:ind w:firstLine="306"/>
              <w:jc w:val="center"/>
              <w:rPr>
                <w:sz w:val="24"/>
                <w:szCs w:val="24"/>
              </w:rPr>
            </w:pPr>
            <w:r w:rsidRPr="00295E95">
              <w:rPr>
                <w:sz w:val="24"/>
                <w:szCs w:val="24"/>
              </w:rPr>
              <w:t>«Гостиница»</w:t>
            </w:r>
          </w:p>
        </w:tc>
        <w:tc>
          <w:tcPr>
            <w:tcW w:w="2160" w:type="dxa"/>
            <w:vAlign w:val="center"/>
          </w:tcPr>
          <w:p w:rsidR="00295E95" w:rsidRPr="00295E95" w:rsidRDefault="00295E95" w:rsidP="008E19CE">
            <w:pPr>
              <w:ind w:firstLine="306"/>
              <w:jc w:val="center"/>
              <w:rPr>
                <w:sz w:val="24"/>
                <w:szCs w:val="24"/>
              </w:rPr>
            </w:pPr>
            <w:r w:rsidRPr="00295E95">
              <w:rPr>
                <w:sz w:val="24"/>
                <w:szCs w:val="24"/>
              </w:rPr>
              <w:t>3,9</w:t>
            </w:r>
          </w:p>
        </w:tc>
        <w:tc>
          <w:tcPr>
            <w:tcW w:w="2160" w:type="dxa"/>
            <w:vAlign w:val="center"/>
          </w:tcPr>
          <w:p w:rsidR="00295E95" w:rsidRPr="00295E95" w:rsidRDefault="00295E95" w:rsidP="008E19CE">
            <w:pPr>
              <w:ind w:firstLine="306"/>
              <w:jc w:val="center"/>
              <w:rPr>
                <w:sz w:val="24"/>
                <w:szCs w:val="24"/>
              </w:rPr>
            </w:pPr>
            <w:r w:rsidRPr="00295E95">
              <w:rPr>
                <w:sz w:val="24"/>
                <w:szCs w:val="24"/>
              </w:rPr>
              <w:t>2,1</w:t>
            </w:r>
          </w:p>
        </w:tc>
        <w:tc>
          <w:tcPr>
            <w:tcW w:w="1782" w:type="dxa"/>
            <w:vAlign w:val="center"/>
          </w:tcPr>
          <w:p w:rsidR="00295E95" w:rsidRPr="00295E95" w:rsidRDefault="00295E95" w:rsidP="008E19CE">
            <w:pPr>
              <w:ind w:firstLine="306"/>
              <w:jc w:val="center"/>
              <w:rPr>
                <w:sz w:val="24"/>
                <w:szCs w:val="24"/>
              </w:rPr>
            </w:pPr>
            <w:r w:rsidRPr="00295E95">
              <w:rPr>
                <w:sz w:val="24"/>
                <w:szCs w:val="24"/>
              </w:rPr>
              <w:t>54</w:t>
            </w:r>
          </w:p>
        </w:tc>
      </w:tr>
      <w:tr w:rsidR="00295E95" w:rsidRPr="00E63A3A" w:rsidTr="008E19CE">
        <w:trPr>
          <w:jc w:val="center"/>
        </w:trPr>
        <w:tc>
          <w:tcPr>
            <w:tcW w:w="2971" w:type="dxa"/>
            <w:vAlign w:val="center"/>
          </w:tcPr>
          <w:p w:rsidR="00295E95" w:rsidRPr="00295E95" w:rsidRDefault="00295E95" w:rsidP="008E19CE">
            <w:pPr>
              <w:ind w:firstLine="306"/>
              <w:jc w:val="center"/>
              <w:rPr>
                <w:sz w:val="24"/>
                <w:szCs w:val="24"/>
              </w:rPr>
            </w:pPr>
            <w:r w:rsidRPr="00295E95">
              <w:rPr>
                <w:sz w:val="24"/>
                <w:szCs w:val="24"/>
              </w:rPr>
              <w:t>«ЦРБ»</w:t>
            </w:r>
          </w:p>
        </w:tc>
        <w:tc>
          <w:tcPr>
            <w:tcW w:w="2160" w:type="dxa"/>
            <w:vAlign w:val="center"/>
          </w:tcPr>
          <w:p w:rsidR="00295E95" w:rsidRPr="00295E95" w:rsidRDefault="00295E95" w:rsidP="008E19CE">
            <w:pPr>
              <w:ind w:firstLine="306"/>
              <w:jc w:val="center"/>
              <w:rPr>
                <w:sz w:val="24"/>
                <w:szCs w:val="24"/>
              </w:rPr>
            </w:pPr>
            <w:r w:rsidRPr="00295E95">
              <w:rPr>
                <w:sz w:val="24"/>
                <w:szCs w:val="24"/>
              </w:rPr>
              <w:t>4,4</w:t>
            </w:r>
          </w:p>
        </w:tc>
        <w:tc>
          <w:tcPr>
            <w:tcW w:w="2160" w:type="dxa"/>
            <w:vAlign w:val="center"/>
          </w:tcPr>
          <w:p w:rsidR="00295E95" w:rsidRPr="00295E95" w:rsidRDefault="00295E95" w:rsidP="008E19CE">
            <w:pPr>
              <w:ind w:firstLine="306"/>
              <w:jc w:val="center"/>
              <w:rPr>
                <w:sz w:val="24"/>
                <w:szCs w:val="24"/>
              </w:rPr>
            </w:pPr>
            <w:r w:rsidRPr="00295E95">
              <w:rPr>
                <w:sz w:val="24"/>
                <w:szCs w:val="24"/>
              </w:rPr>
              <w:t>1,3</w:t>
            </w:r>
          </w:p>
        </w:tc>
        <w:tc>
          <w:tcPr>
            <w:tcW w:w="1782" w:type="dxa"/>
            <w:vAlign w:val="center"/>
          </w:tcPr>
          <w:p w:rsidR="00295E95" w:rsidRPr="00295E95" w:rsidRDefault="00295E95" w:rsidP="008E19CE">
            <w:pPr>
              <w:ind w:firstLine="306"/>
              <w:jc w:val="center"/>
              <w:rPr>
                <w:sz w:val="24"/>
                <w:szCs w:val="24"/>
              </w:rPr>
            </w:pPr>
            <w:r w:rsidRPr="00295E95">
              <w:rPr>
                <w:sz w:val="24"/>
                <w:szCs w:val="24"/>
              </w:rPr>
              <w:t>30</w:t>
            </w:r>
          </w:p>
        </w:tc>
      </w:tr>
      <w:tr w:rsidR="00295E95" w:rsidRPr="00E63A3A" w:rsidTr="008E19CE">
        <w:trPr>
          <w:jc w:val="center"/>
        </w:trPr>
        <w:tc>
          <w:tcPr>
            <w:tcW w:w="2971" w:type="dxa"/>
            <w:vAlign w:val="center"/>
          </w:tcPr>
          <w:p w:rsidR="00295E95" w:rsidRPr="00295E95" w:rsidRDefault="00295E95" w:rsidP="008E19CE">
            <w:pPr>
              <w:ind w:firstLine="306"/>
              <w:jc w:val="center"/>
              <w:rPr>
                <w:sz w:val="24"/>
                <w:szCs w:val="24"/>
              </w:rPr>
            </w:pPr>
            <w:r w:rsidRPr="00295E95">
              <w:rPr>
                <w:sz w:val="24"/>
                <w:szCs w:val="24"/>
              </w:rPr>
              <w:t>«ПМК»</w:t>
            </w:r>
          </w:p>
        </w:tc>
        <w:tc>
          <w:tcPr>
            <w:tcW w:w="2160" w:type="dxa"/>
            <w:vAlign w:val="center"/>
          </w:tcPr>
          <w:p w:rsidR="00295E95" w:rsidRPr="00295E95" w:rsidRDefault="00295E95" w:rsidP="008E19CE">
            <w:pPr>
              <w:ind w:firstLine="306"/>
              <w:jc w:val="center"/>
              <w:rPr>
                <w:sz w:val="24"/>
                <w:szCs w:val="24"/>
              </w:rPr>
            </w:pPr>
            <w:r w:rsidRPr="00295E95">
              <w:rPr>
                <w:sz w:val="24"/>
                <w:szCs w:val="24"/>
              </w:rPr>
              <w:t>3,3</w:t>
            </w:r>
          </w:p>
        </w:tc>
        <w:tc>
          <w:tcPr>
            <w:tcW w:w="2160" w:type="dxa"/>
            <w:vAlign w:val="center"/>
          </w:tcPr>
          <w:p w:rsidR="00295E95" w:rsidRPr="00295E95" w:rsidRDefault="00295E95" w:rsidP="008E19CE">
            <w:pPr>
              <w:ind w:firstLine="306"/>
              <w:jc w:val="center"/>
              <w:rPr>
                <w:sz w:val="24"/>
                <w:szCs w:val="24"/>
              </w:rPr>
            </w:pPr>
            <w:r w:rsidRPr="00295E95">
              <w:rPr>
                <w:sz w:val="24"/>
                <w:szCs w:val="24"/>
              </w:rPr>
              <w:t>1,6</w:t>
            </w:r>
          </w:p>
        </w:tc>
        <w:tc>
          <w:tcPr>
            <w:tcW w:w="1782" w:type="dxa"/>
            <w:vAlign w:val="center"/>
          </w:tcPr>
          <w:p w:rsidR="00295E95" w:rsidRPr="00295E95" w:rsidRDefault="00295E95" w:rsidP="008E19CE">
            <w:pPr>
              <w:ind w:firstLine="306"/>
              <w:jc w:val="center"/>
              <w:rPr>
                <w:sz w:val="24"/>
                <w:szCs w:val="24"/>
              </w:rPr>
            </w:pPr>
            <w:r w:rsidRPr="00295E95">
              <w:rPr>
                <w:sz w:val="24"/>
                <w:szCs w:val="24"/>
              </w:rPr>
              <w:t>48</w:t>
            </w:r>
          </w:p>
        </w:tc>
      </w:tr>
      <w:tr w:rsidR="00295E95" w:rsidRPr="00E63A3A" w:rsidTr="008E19CE">
        <w:trPr>
          <w:jc w:val="center"/>
        </w:trPr>
        <w:tc>
          <w:tcPr>
            <w:tcW w:w="2971" w:type="dxa"/>
            <w:vAlign w:val="center"/>
          </w:tcPr>
          <w:p w:rsidR="00295E95" w:rsidRPr="00295E95" w:rsidRDefault="00295E95" w:rsidP="008E19CE">
            <w:pPr>
              <w:ind w:firstLine="306"/>
              <w:jc w:val="center"/>
              <w:rPr>
                <w:sz w:val="24"/>
                <w:szCs w:val="24"/>
              </w:rPr>
            </w:pPr>
            <w:r w:rsidRPr="00295E95">
              <w:rPr>
                <w:sz w:val="24"/>
                <w:szCs w:val="24"/>
              </w:rPr>
              <w:t>«АТП»</w:t>
            </w:r>
          </w:p>
        </w:tc>
        <w:tc>
          <w:tcPr>
            <w:tcW w:w="2160" w:type="dxa"/>
            <w:vAlign w:val="center"/>
          </w:tcPr>
          <w:p w:rsidR="00295E95" w:rsidRPr="00295E95" w:rsidRDefault="00295E95" w:rsidP="008E19CE">
            <w:pPr>
              <w:ind w:firstLine="306"/>
              <w:jc w:val="center"/>
              <w:rPr>
                <w:sz w:val="24"/>
                <w:szCs w:val="24"/>
              </w:rPr>
            </w:pPr>
            <w:r w:rsidRPr="00295E95">
              <w:rPr>
                <w:sz w:val="24"/>
                <w:szCs w:val="24"/>
              </w:rPr>
              <w:t>1,72</w:t>
            </w:r>
          </w:p>
        </w:tc>
        <w:tc>
          <w:tcPr>
            <w:tcW w:w="2160" w:type="dxa"/>
            <w:vAlign w:val="center"/>
          </w:tcPr>
          <w:p w:rsidR="00295E95" w:rsidRPr="00295E95" w:rsidRDefault="00295E95" w:rsidP="008E19CE">
            <w:pPr>
              <w:ind w:firstLine="306"/>
              <w:jc w:val="center"/>
              <w:rPr>
                <w:sz w:val="24"/>
                <w:szCs w:val="24"/>
              </w:rPr>
            </w:pPr>
            <w:r w:rsidRPr="00295E95">
              <w:rPr>
                <w:sz w:val="24"/>
                <w:szCs w:val="24"/>
              </w:rPr>
              <w:t>0,8</w:t>
            </w:r>
          </w:p>
        </w:tc>
        <w:tc>
          <w:tcPr>
            <w:tcW w:w="1782" w:type="dxa"/>
            <w:vAlign w:val="center"/>
          </w:tcPr>
          <w:p w:rsidR="00295E95" w:rsidRPr="00295E95" w:rsidRDefault="00295E95" w:rsidP="008E19CE">
            <w:pPr>
              <w:ind w:firstLine="306"/>
              <w:jc w:val="center"/>
              <w:rPr>
                <w:sz w:val="24"/>
                <w:szCs w:val="24"/>
              </w:rPr>
            </w:pPr>
            <w:r w:rsidRPr="00295E95">
              <w:rPr>
                <w:sz w:val="24"/>
                <w:szCs w:val="24"/>
              </w:rPr>
              <w:t>47</w:t>
            </w:r>
          </w:p>
        </w:tc>
      </w:tr>
      <w:tr w:rsidR="00295E95" w:rsidRPr="00E63A3A" w:rsidTr="008E19CE">
        <w:trPr>
          <w:jc w:val="center"/>
        </w:trPr>
        <w:tc>
          <w:tcPr>
            <w:tcW w:w="2971" w:type="dxa"/>
            <w:vAlign w:val="center"/>
          </w:tcPr>
          <w:p w:rsidR="00295E95" w:rsidRPr="00295E95" w:rsidRDefault="00295E95" w:rsidP="008E19CE">
            <w:pPr>
              <w:ind w:firstLine="306"/>
              <w:jc w:val="center"/>
              <w:rPr>
                <w:sz w:val="24"/>
                <w:szCs w:val="24"/>
              </w:rPr>
            </w:pPr>
            <w:r w:rsidRPr="00295E95">
              <w:rPr>
                <w:sz w:val="24"/>
                <w:szCs w:val="24"/>
              </w:rPr>
              <w:t>«Школа № 80»</w:t>
            </w:r>
          </w:p>
        </w:tc>
        <w:tc>
          <w:tcPr>
            <w:tcW w:w="2160" w:type="dxa"/>
            <w:vAlign w:val="center"/>
          </w:tcPr>
          <w:p w:rsidR="00295E95" w:rsidRPr="00295E95" w:rsidRDefault="00295E95" w:rsidP="008E19CE">
            <w:pPr>
              <w:ind w:firstLine="306"/>
              <w:jc w:val="center"/>
              <w:rPr>
                <w:sz w:val="24"/>
                <w:szCs w:val="24"/>
              </w:rPr>
            </w:pPr>
            <w:r w:rsidRPr="00295E95">
              <w:rPr>
                <w:sz w:val="24"/>
                <w:szCs w:val="24"/>
              </w:rPr>
              <w:t>1,7</w:t>
            </w:r>
          </w:p>
        </w:tc>
        <w:tc>
          <w:tcPr>
            <w:tcW w:w="2160" w:type="dxa"/>
            <w:vAlign w:val="center"/>
          </w:tcPr>
          <w:p w:rsidR="00295E95" w:rsidRPr="00295E95" w:rsidRDefault="00295E95" w:rsidP="008E19CE">
            <w:pPr>
              <w:ind w:firstLine="306"/>
              <w:jc w:val="center"/>
              <w:rPr>
                <w:sz w:val="24"/>
                <w:szCs w:val="24"/>
              </w:rPr>
            </w:pPr>
            <w:r w:rsidRPr="00295E95">
              <w:rPr>
                <w:sz w:val="24"/>
                <w:szCs w:val="24"/>
              </w:rPr>
              <w:t>0,7</w:t>
            </w:r>
          </w:p>
        </w:tc>
        <w:tc>
          <w:tcPr>
            <w:tcW w:w="1782" w:type="dxa"/>
            <w:vAlign w:val="center"/>
          </w:tcPr>
          <w:p w:rsidR="00295E95" w:rsidRPr="00295E95" w:rsidRDefault="00295E95" w:rsidP="008E19CE">
            <w:pPr>
              <w:ind w:firstLine="306"/>
              <w:jc w:val="center"/>
              <w:rPr>
                <w:sz w:val="24"/>
                <w:szCs w:val="24"/>
              </w:rPr>
            </w:pPr>
            <w:r w:rsidRPr="00295E95">
              <w:rPr>
                <w:sz w:val="24"/>
                <w:szCs w:val="24"/>
              </w:rPr>
              <w:t>41</w:t>
            </w:r>
          </w:p>
        </w:tc>
      </w:tr>
      <w:tr w:rsidR="00295E95" w:rsidRPr="00E63A3A" w:rsidTr="008E19CE">
        <w:trPr>
          <w:jc w:val="center"/>
        </w:trPr>
        <w:tc>
          <w:tcPr>
            <w:tcW w:w="2971" w:type="dxa"/>
            <w:vAlign w:val="center"/>
          </w:tcPr>
          <w:p w:rsidR="00295E95" w:rsidRPr="00295E95" w:rsidRDefault="00295E95" w:rsidP="008E19CE">
            <w:pPr>
              <w:ind w:firstLine="306"/>
              <w:jc w:val="center"/>
              <w:rPr>
                <w:sz w:val="24"/>
                <w:szCs w:val="24"/>
              </w:rPr>
            </w:pPr>
            <w:r w:rsidRPr="00295E95">
              <w:rPr>
                <w:sz w:val="24"/>
                <w:szCs w:val="24"/>
              </w:rPr>
              <w:t>«Школа № 2»</w:t>
            </w:r>
          </w:p>
        </w:tc>
        <w:tc>
          <w:tcPr>
            <w:tcW w:w="2160" w:type="dxa"/>
            <w:vAlign w:val="center"/>
          </w:tcPr>
          <w:p w:rsidR="00295E95" w:rsidRPr="00295E95" w:rsidRDefault="00295E95" w:rsidP="008E19CE">
            <w:pPr>
              <w:ind w:firstLine="306"/>
              <w:jc w:val="center"/>
              <w:rPr>
                <w:sz w:val="24"/>
                <w:szCs w:val="24"/>
              </w:rPr>
            </w:pPr>
            <w:r w:rsidRPr="00295E95">
              <w:rPr>
                <w:sz w:val="24"/>
                <w:szCs w:val="24"/>
              </w:rPr>
              <w:t>1,72</w:t>
            </w:r>
          </w:p>
        </w:tc>
        <w:tc>
          <w:tcPr>
            <w:tcW w:w="2160" w:type="dxa"/>
            <w:vAlign w:val="center"/>
          </w:tcPr>
          <w:p w:rsidR="00295E95" w:rsidRPr="00295E95" w:rsidRDefault="00295E95" w:rsidP="008E19CE">
            <w:pPr>
              <w:ind w:firstLine="306"/>
              <w:jc w:val="center"/>
              <w:rPr>
                <w:sz w:val="24"/>
                <w:szCs w:val="24"/>
              </w:rPr>
            </w:pPr>
            <w:r w:rsidRPr="00295E95">
              <w:rPr>
                <w:sz w:val="24"/>
                <w:szCs w:val="24"/>
              </w:rPr>
              <w:t>0,6</w:t>
            </w:r>
          </w:p>
        </w:tc>
        <w:tc>
          <w:tcPr>
            <w:tcW w:w="1782" w:type="dxa"/>
            <w:vAlign w:val="center"/>
          </w:tcPr>
          <w:p w:rsidR="00295E95" w:rsidRPr="00295E95" w:rsidRDefault="00295E95" w:rsidP="008E19CE">
            <w:pPr>
              <w:ind w:firstLine="306"/>
              <w:jc w:val="center"/>
              <w:rPr>
                <w:sz w:val="24"/>
                <w:szCs w:val="24"/>
              </w:rPr>
            </w:pPr>
            <w:r w:rsidRPr="00295E95">
              <w:rPr>
                <w:sz w:val="24"/>
                <w:szCs w:val="24"/>
              </w:rPr>
              <w:t>35</w:t>
            </w:r>
          </w:p>
        </w:tc>
      </w:tr>
      <w:tr w:rsidR="00295E95" w:rsidRPr="00E63A3A" w:rsidTr="008E19CE">
        <w:trPr>
          <w:jc w:val="center"/>
        </w:trPr>
        <w:tc>
          <w:tcPr>
            <w:tcW w:w="2971" w:type="dxa"/>
            <w:vAlign w:val="center"/>
          </w:tcPr>
          <w:p w:rsidR="00295E95" w:rsidRPr="00295E95" w:rsidRDefault="00295E95" w:rsidP="008E19CE">
            <w:pPr>
              <w:ind w:firstLine="306"/>
              <w:jc w:val="center"/>
              <w:rPr>
                <w:sz w:val="24"/>
                <w:szCs w:val="24"/>
              </w:rPr>
            </w:pPr>
            <w:r w:rsidRPr="00295E95">
              <w:rPr>
                <w:sz w:val="24"/>
                <w:szCs w:val="24"/>
              </w:rPr>
              <w:t>«Школа – интернат»</w:t>
            </w:r>
          </w:p>
        </w:tc>
        <w:tc>
          <w:tcPr>
            <w:tcW w:w="2160" w:type="dxa"/>
            <w:vAlign w:val="center"/>
          </w:tcPr>
          <w:p w:rsidR="00295E95" w:rsidRPr="00295E95" w:rsidRDefault="00295E95" w:rsidP="008E19CE">
            <w:pPr>
              <w:ind w:firstLine="306"/>
              <w:jc w:val="center"/>
              <w:rPr>
                <w:sz w:val="24"/>
                <w:szCs w:val="24"/>
              </w:rPr>
            </w:pPr>
            <w:r w:rsidRPr="00295E95">
              <w:rPr>
                <w:sz w:val="24"/>
                <w:szCs w:val="24"/>
              </w:rPr>
              <w:t>1,38</w:t>
            </w:r>
          </w:p>
        </w:tc>
        <w:tc>
          <w:tcPr>
            <w:tcW w:w="2160" w:type="dxa"/>
            <w:vAlign w:val="center"/>
          </w:tcPr>
          <w:p w:rsidR="00295E95" w:rsidRPr="00295E95" w:rsidRDefault="00295E95" w:rsidP="008E19CE">
            <w:pPr>
              <w:ind w:firstLine="306"/>
              <w:jc w:val="center"/>
              <w:rPr>
                <w:sz w:val="24"/>
                <w:szCs w:val="24"/>
              </w:rPr>
            </w:pPr>
            <w:r w:rsidRPr="00295E95">
              <w:rPr>
                <w:sz w:val="24"/>
                <w:szCs w:val="24"/>
              </w:rPr>
              <w:t>0,7</w:t>
            </w:r>
          </w:p>
        </w:tc>
        <w:tc>
          <w:tcPr>
            <w:tcW w:w="1782" w:type="dxa"/>
            <w:vAlign w:val="center"/>
          </w:tcPr>
          <w:p w:rsidR="00295E95" w:rsidRPr="00295E95" w:rsidRDefault="00295E95" w:rsidP="008E19CE">
            <w:pPr>
              <w:ind w:firstLine="306"/>
              <w:jc w:val="center"/>
              <w:rPr>
                <w:sz w:val="24"/>
                <w:szCs w:val="24"/>
              </w:rPr>
            </w:pPr>
            <w:r w:rsidRPr="00295E95">
              <w:rPr>
                <w:sz w:val="24"/>
                <w:szCs w:val="24"/>
              </w:rPr>
              <w:t>51</w:t>
            </w:r>
          </w:p>
        </w:tc>
      </w:tr>
      <w:tr w:rsidR="00295E95" w:rsidRPr="00E63A3A" w:rsidTr="008E19CE">
        <w:trPr>
          <w:jc w:val="center"/>
        </w:trPr>
        <w:tc>
          <w:tcPr>
            <w:tcW w:w="2971" w:type="dxa"/>
            <w:vAlign w:val="center"/>
          </w:tcPr>
          <w:p w:rsidR="00295E95" w:rsidRPr="00295E95" w:rsidRDefault="00295E95" w:rsidP="008E19CE">
            <w:pPr>
              <w:ind w:firstLine="306"/>
              <w:jc w:val="center"/>
              <w:rPr>
                <w:sz w:val="24"/>
                <w:szCs w:val="24"/>
              </w:rPr>
            </w:pPr>
            <w:r w:rsidRPr="00295E95">
              <w:rPr>
                <w:sz w:val="24"/>
                <w:szCs w:val="24"/>
              </w:rPr>
              <w:t>«РТП»</w:t>
            </w:r>
          </w:p>
        </w:tc>
        <w:tc>
          <w:tcPr>
            <w:tcW w:w="2160" w:type="dxa"/>
            <w:vAlign w:val="center"/>
          </w:tcPr>
          <w:p w:rsidR="00295E95" w:rsidRPr="00295E95" w:rsidRDefault="00295E95" w:rsidP="008E19CE">
            <w:pPr>
              <w:ind w:firstLine="306"/>
              <w:jc w:val="center"/>
              <w:rPr>
                <w:sz w:val="24"/>
                <w:szCs w:val="24"/>
              </w:rPr>
            </w:pPr>
            <w:r w:rsidRPr="00295E95">
              <w:rPr>
                <w:sz w:val="24"/>
                <w:szCs w:val="24"/>
              </w:rPr>
              <w:t>3,58</w:t>
            </w:r>
          </w:p>
        </w:tc>
        <w:tc>
          <w:tcPr>
            <w:tcW w:w="2160" w:type="dxa"/>
            <w:vAlign w:val="center"/>
          </w:tcPr>
          <w:p w:rsidR="00295E95" w:rsidRPr="00295E95" w:rsidRDefault="00295E95" w:rsidP="008E19CE">
            <w:pPr>
              <w:ind w:firstLine="306"/>
              <w:jc w:val="center"/>
              <w:rPr>
                <w:sz w:val="24"/>
                <w:szCs w:val="24"/>
              </w:rPr>
            </w:pPr>
            <w:r w:rsidRPr="00295E95">
              <w:rPr>
                <w:sz w:val="24"/>
                <w:szCs w:val="24"/>
              </w:rPr>
              <w:t>1,3</w:t>
            </w:r>
          </w:p>
        </w:tc>
        <w:tc>
          <w:tcPr>
            <w:tcW w:w="1782" w:type="dxa"/>
            <w:vAlign w:val="center"/>
          </w:tcPr>
          <w:p w:rsidR="00295E95" w:rsidRPr="00295E95" w:rsidRDefault="00295E95" w:rsidP="008E19CE">
            <w:pPr>
              <w:ind w:firstLine="306"/>
              <w:jc w:val="center"/>
              <w:rPr>
                <w:sz w:val="24"/>
                <w:szCs w:val="24"/>
              </w:rPr>
            </w:pPr>
            <w:r w:rsidRPr="00295E95">
              <w:rPr>
                <w:sz w:val="24"/>
                <w:szCs w:val="24"/>
              </w:rPr>
              <w:t>36</w:t>
            </w:r>
          </w:p>
        </w:tc>
      </w:tr>
    </w:tbl>
    <w:p w:rsidR="00295E95" w:rsidRPr="00295E95" w:rsidRDefault="00295E95" w:rsidP="00295E95">
      <w:pPr>
        <w:pStyle w:val="afff2"/>
        <w:spacing w:before="0" w:after="0"/>
        <w:ind w:firstLine="425"/>
        <w:rPr>
          <w:rFonts w:ascii="Times New Roman" w:hAnsi="Times New Roman" w:cs="Times New Roman"/>
          <w:sz w:val="26"/>
          <w:szCs w:val="26"/>
        </w:rPr>
      </w:pPr>
      <w:r w:rsidRPr="00295E95">
        <w:rPr>
          <w:rFonts w:ascii="Times New Roman" w:hAnsi="Times New Roman" w:cs="Times New Roman"/>
          <w:sz w:val="26"/>
          <w:szCs w:val="26"/>
        </w:rPr>
        <w:t>Потребителями услуг по теплоснабжению являются жилые дома, нагрузка на которые составляет около 62 % от общей реализации тепловой энергии, бюджетные учреждения – 37 % и предприятия, организации расположенные на территории города.</w:t>
      </w:r>
    </w:p>
    <w:p w:rsidR="00295E95" w:rsidRPr="00295E95" w:rsidRDefault="00295E95" w:rsidP="00295E95">
      <w:pPr>
        <w:pStyle w:val="afff2"/>
        <w:spacing w:before="0" w:after="0"/>
        <w:ind w:firstLine="425"/>
        <w:rPr>
          <w:rFonts w:ascii="Times New Roman" w:hAnsi="Times New Roman" w:cs="Times New Roman"/>
          <w:sz w:val="26"/>
          <w:szCs w:val="26"/>
        </w:rPr>
      </w:pPr>
      <w:r w:rsidRPr="00295E95">
        <w:rPr>
          <w:rFonts w:ascii="Times New Roman" w:hAnsi="Times New Roman" w:cs="Times New Roman"/>
          <w:sz w:val="26"/>
          <w:szCs w:val="26"/>
        </w:rPr>
        <w:lastRenderedPageBreak/>
        <w:t>Износ котельного оборудования составляет в среднем более 70 %, а износ тепловых сетей до – 80,0%. Амортизация основных фондов организации коммунального комплекса превышает 80 %. Собственных средств коммунального хозяйства недостаточно для восстановления и замены изношенного оборудования и тепловых сетей.</w:t>
      </w:r>
    </w:p>
    <w:p w:rsidR="009513DA" w:rsidRPr="00796CA6" w:rsidRDefault="00DA1301" w:rsidP="008D2A11">
      <w:pPr>
        <w:pStyle w:val="29"/>
      </w:pPr>
      <w:bookmarkStart w:id="63" w:name="_Toc90912945"/>
      <w:bookmarkEnd w:id="61"/>
      <w:bookmarkEnd w:id="62"/>
      <w:r w:rsidRPr="00796CA6">
        <w:t>9.</w:t>
      </w:r>
      <w:r w:rsidR="003A20CD" w:rsidRPr="00796CA6">
        <w:t>5</w:t>
      </w:r>
      <w:r w:rsidR="009513DA" w:rsidRPr="00796CA6">
        <w:t xml:space="preserve"> Связь и информация</w:t>
      </w:r>
      <w:bookmarkEnd w:id="63"/>
    </w:p>
    <w:p w:rsidR="00295E95" w:rsidRPr="00295E95" w:rsidRDefault="00295E95" w:rsidP="00295E95">
      <w:pPr>
        <w:pStyle w:val="ad"/>
        <w:ind w:firstLine="426"/>
        <w:jc w:val="both"/>
        <w:rPr>
          <w:rFonts w:ascii="Times New Roman" w:eastAsiaTheme="minorHAnsi" w:hAnsi="Times New Roman"/>
          <w:sz w:val="26"/>
          <w:szCs w:val="26"/>
        </w:rPr>
      </w:pPr>
      <w:r w:rsidRPr="00295E95">
        <w:rPr>
          <w:rFonts w:ascii="Times New Roman" w:eastAsiaTheme="minorHAnsi" w:hAnsi="Times New Roman"/>
          <w:sz w:val="26"/>
          <w:szCs w:val="26"/>
        </w:rPr>
        <w:t>Телекоммуникационная сеть района - телефонная сеть общего пользования характеризуется общей монтированной емкостью в 8100 единиц, в т.ч. 7790 обслуживается Купинским РУС СП Карасукский ЦТ Новосибирского филиала ОАО «Сибирьтелеком» и 310 железнодорожная АТС. Развиваются сети документальной электросвязи и передачи данных: «Сибнет», электронная почта, Internet, ай-пи телевидение.</w:t>
      </w:r>
    </w:p>
    <w:p w:rsidR="00295E95" w:rsidRPr="00295E95" w:rsidRDefault="00295E95" w:rsidP="00295E95">
      <w:pPr>
        <w:pStyle w:val="ad"/>
        <w:ind w:firstLine="426"/>
        <w:jc w:val="both"/>
        <w:rPr>
          <w:rFonts w:ascii="Times New Roman" w:eastAsiaTheme="minorHAnsi" w:hAnsi="Times New Roman"/>
          <w:sz w:val="26"/>
          <w:szCs w:val="26"/>
        </w:rPr>
      </w:pPr>
      <w:r w:rsidRPr="00295E95">
        <w:rPr>
          <w:rFonts w:ascii="Times New Roman" w:eastAsiaTheme="minorHAnsi" w:hAnsi="Times New Roman"/>
          <w:sz w:val="26"/>
          <w:szCs w:val="26"/>
        </w:rPr>
        <w:t xml:space="preserve"> Обеспеченность населения домашними телефонами на 100 семей составляет в городе 56,4 %.</w:t>
      </w:r>
    </w:p>
    <w:p w:rsidR="00295E95" w:rsidRPr="00295E95" w:rsidRDefault="00295E95" w:rsidP="00295E95">
      <w:pPr>
        <w:pStyle w:val="ad"/>
        <w:ind w:firstLine="426"/>
        <w:jc w:val="both"/>
        <w:rPr>
          <w:rFonts w:ascii="Times New Roman" w:eastAsiaTheme="minorHAnsi" w:hAnsi="Times New Roman"/>
          <w:sz w:val="26"/>
          <w:szCs w:val="26"/>
        </w:rPr>
      </w:pPr>
      <w:r w:rsidRPr="00295E95">
        <w:rPr>
          <w:rFonts w:ascii="Times New Roman" w:eastAsiaTheme="minorHAnsi" w:hAnsi="Times New Roman"/>
          <w:sz w:val="26"/>
          <w:szCs w:val="26"/>
        </w:rPr>
        <w:t xml:space="preserve">Кроме стационарной телефонной сети в районе работают 4 </w:t>
      </w:r>
      <w:r w:rsidR="00874C68" w:rsidRPr="00295E95">
        <w:rPr>
          <w:rFonts w:ascii="Times New Roman" w:eastAsiaTheme="minorHAnsi" w:hAnsi="Times New Roman"/>
          <w:sz w:val="26"/>
          <w:szCs w:val="26"/>
        </w:rPr>
        <w:t>оператора сотовой</w:t>
      </w:r>
      <w:r w:rsidRPr="00295E95">
        <w:rPr>
          <w:rFonts w:ascii="Times New Roman" w:eastAsiaTheme="minorHAnsi" w:hAnsi="Times New Roman"/>
          <w:sz w:val="26"/>
          <w:szCs w:val="26"/>
        </w:rPr>
        <w:t xml:space="preserve"> связи: «Би Лайн», «МТС», «Мегафон» и «Теле-2». Охват сотовой связью т</w:t>
      </w:r>
      <w:r w:rsidR="00874C68">
        <w:rPr>
          <w:rFonts w:ascii="Times New Roman" w:eastAsiaTheme="minorHAnsi" w:hAnsi="Times New Roman"/>
          <w:sz w:val="26"/>
          <w:szCs w:val="26"/>
        </w:rPr>
        <w:t>ерритории района составляет 75%</w:t>
      </w:r>
      <w:r w:rsidRPr="00295E95">
        <w:rPr>
          <w:rFonts w:ascii="Times New Roman" w:eastAsiaTheme="minorHAnsi" w:hAnsi="Times New Roman"/>
          <w:sz w:val="26"/>
          <w:szCs w:val="26"/>
        </w:rPr>
        <w:t>.</w:t>
      </w:r>
    </w:p>
    <w:p w:rsidR="004F6754" w:rsidRDefault="00295E95" w:rsidP="00295E95">
      <w:pPr>
        <w:pStyle w:val="ad"/>
        <w:ind w:firstLine="426"/>
        <w:jc w:val="both"/>
        <w:rPr>
          <w:rFonts w:ascii="Times New Roman" w:eastAsiaTheme="minorHAnsi" w:hAnsi="Times New Roman"/>
          <w:sz w:val="26"/>
          <w:szCs w:val="26"/>
        </w:rPr>
      </w:pPr>
      <w:r w:rsidRPr="00295E95">
        <w:rPr>
          <w:rFonts w:ascii="Times New Roman" w:eastAsiaTheme="minorHAnsi" w:hAnsi="Times New Roman"/>
          <w:sz w:val="26"/>
          <w:szCs w:val="26"/>
        </w:rPr>
        <w:t xml:space="preserve">Услуги почтовой связи оказывает ОСП Купинский почтамт УФПС Новосибирской области – филиал ФГУП «Почта России». На территории района </w:t>
      </w:r>
      <w:r w:rsidR="00874C68" w:rsidRPr="00295E95">
        <w:rPr>
          <w:rFonts w:ascii="Times New Roman" w:eastAsiaTheme="minorHAnsi" w:hAnsi="Times New Roman"/>
          <w:sz w:val="26"/>
          <w:szCs w:val="26"/>
        </w:rPr>
        <w:t>работает 48</w:t>
      </w:r>
      <w:r w:rsidRPr="00295E95">
        <w:rPr>
          <w:rFonts w:ascii="Times New Roman" w:eastAsiaTheme="minorHAnsi" w:hAnsi="Times New Roman"/>
          <w:sz w:val="26"/>
          <w:szCs w:val="26"/>
        </w:rPr>
        <w:t xml:space="preserve"> отделений почтовой связи.</w:t>
      </w:r>
    </w:p>
    <w:p w:rsidR="00874C68" w:rsidRDefault="00874C68" w:rsidP="00295E95">
      <w:pPr>
        <w:pStyle w:val="ad"/>
        <w:ind w:firstLine="426"/>
        <w:jc w:val="both"/>
        <w:rPr>
          <w:rFonts w:ascii="Times New Roman" w:eastAsiaTheme="minorHAnsi" w:hAnsi="Times New Roman"/>
          <w:sz w:val="26"/>
          <w:szCs w:val="26"/>
        </w:rPr>
      </w:pPr>
    </w:p>
    <w:p w:rsidR="00576B3F" w:rsidRPr="00796CA6" w:rsidRDefault="00576B3F" w:rsidP="008D2A11">
      <w:pPr>
        <w:pStyle w:val="29"/>
      </w:pPr>
      <w:bookmarkStart w:id="64" w:name="_Toc436143671"/>
      <w:bookmarkStart w:id="65" w:name="_Toc90912946"/>
      <w:r w:rsidRPr="00796CA6">
        <w:t>10</w:t>
      </w:r>
      <w:r w:rsidR="00DB0F49" w:rsidRPr="00796CA6">
        <w:t>.</w:t>
      </w:r>
      <w:r w:rsidRPr="00796CA6">
        <w:t xml:space="preserve"> ТРАНСПОРТНАЯ ИНФРАСТРУКТУРА</w:t>
      </w:r>
      <w:bookmarkEnd w:id="64"/>
      <w:bookmarkEnd w:id="65"/>
    </w:p>
    <w:p w:rsidR="00631597" w:rsidRDefault="00295E95" w:rsidP="00295E95">
      <w:pPr>
        <w:pStyle w:val="ad"/>
        <w:ind w:firstLine="426"/>
        <w:jc w:val="both"/>
        <w:rPr>
          <w:rFonts w:ascii="Times New Roman" w:hAnsi="Times New Roman"/>
          <w:bCs/>
          <w:sz w:val="26"/>
          <w:szCs w:val="26"/>
        </w:rPr>
      </w:pPr>
      <w:r w:rsidRPr="00295E95">
        <w:rPr>
          <w:rFonts w:ascii="Times New Roman" w:hAnsi="Times New Roman"/>
          <w:bCs/>
          <w:sz w:val="26"/>
          <w:szCs w:val="26"/>
        </w:rPr>
        <w:t xml:space="preserve">В настоящее время внешние связи городского поселения г. Купино обеспечиваются автомобильным транспортом по сети автомобильных дорог регионального и местного значения, а также </w:t>
      </w:r>
      <w:proofErr w:type="gramStart"/>
      <w:r w:rsidRPr="00295E95">
        <w:rPr>
          <w:rFonts w:ascii="Times New Roman" w:hAnsi="Times New Roman"/>
          <w:bCs/>
          <w:sz w:val="26"/>
          <w:szCs w:val="26"/>
        </w:rPr>
        <w:t>Западно-Сибирской</w:t>
      </w:r>
      <w:proofErr w:type="gramEnd"/>
      <w:r w:rsidRPr="00295E95">
        <w:rPr>
          <w:rFonts w:ascii="Times New Roman" w:hAnsi="Times New Roman"/>
          <w:bCs/>
          <w:sz w:val="26"/>
          <w:szCs w:val="26"/>
        </w:rPr>
        <w:t xml:space="preserve"> железной дорогой (станция г. Купино расположена на линии Татарская - Малиновое Озеро).</w:t>
      </w:r>
    </w:p>
    <w:p w:rsidR="00874C68" w:rsidRPr="00796CA6" w:rsidRDefault="00874C68" w:rsidP="00295E95">
      <w:pPr>
        <w:pStyle w:val="ad"/>
        <w:ind w:firstLine="426"/>
        <w:jc w:val="both"/>
        <w:rPr>
          <w:rFonts w:ascii="Times New Roman" w:hAnsi="Times New Roman"/>
          <w:bCs/>
          <w:sz w:val="26"/>
          <w:szCs w:val="26"/>
        </w:rPr>
      </w:pPr>
    </w:p>
    <w:p w:rsidR="00576B3F" w:rsidRPr="00796CA6" w:rsidRDefault="00C95EC7" w:rsidP="008D2A11">
      <w:pPr>
        <w:pStyle w:val="29"/>
      </w:pPr>
      <w:r w:rsidRPr="00796CA6">
        <w:t xml:space="preserve"> </w:t>
      </w:r>
      <w:bookmarkStart w:id="66" w:name="_Toc436143673"/>
      <w:bookmarkStart w:id="67" w:name="_Toc90912947"/>
      <w:r w:rsidR="00101A0A" w:rsidRPr="00796CA6">
        <w:t>10.1</w:t>
      </w:r>
      <w:r w:rsidR="00CD544E" w:rsidRPr="00796CA6">
        <w:t>.</w:t>
      </w:r>
      <w:r w:rsidR="00576B3F" w:rsidRPr="00796CA6">
        <w:t xml:space="preserve"> Автомобильный транспорт</w:t>
      </w:r>
      <w:bookmarkEnd w:id="66"/>
      <w:bookmarkEnd w:id="67"/>
    </w:p>
    <w:p w:rsidR="00295E95" w:rsidRPr="00295E95" w:rsidRDefault="00295E95" w:rsidP="00295E95">
      <w:pPr>
        <w:pStyle w:val="afff2"/>
        <w:ind w:firstLine="426"/>
        <w:rPr>
          <w:rFonts w:ascii="Times New Roman" w:hAnsi="Times New Roman" w:cs="Times New Roman"/>
          <w:sz w:val="26"/>
          <w:szCs w:val="26"/>
        </w:rPr>
      </w:pPr>
      <w:r w:rsidRPr="00295E95">
        <w:rPr>
          <w:rFonts w:ascii="Times New Roman" w:hAnsi="Times New Roman" w:cs="Times New Roman"/>
          <w:sz w:val="26"/>
          <w:szCs w:val="26"/>
        </w:rPr>
        <w:t>По территории городского пос</w:t>
      </w:r>
      <w:r>
        <w:rPr>
          <w:rFonts w:ascii="Times New Roman" w:hAnsi="Times New Roman" w:cs="Times New Roman"/>
          <w:sz w:val="26"/>
          <w:szCs w:val="26"/>
        </w:rPr>
        <w:t>е</w:t>
      </w:r>
      <w:r w:rsidRPr="00295E95">
        <w:rPr>
          <w:rFonts w:ascii="Times New Roman" w:hAnsi="Times New Roman" w:cs="Times New Roman"/>
          <w:sz w:val="26"/>
          <w:szCs w:val="26"/>
        </w:rPr>
        <w:t>ления г. Купино проходит одна автомобильные дороги общего пользования регионального значения, а также автомобильные дороги общего пользования межмуниципального значения.</w:t>
      </w:r>
    </w:p>
    <w:p w:rsidR="00295E95" w:rsidRPr="00D52595" w:rsidRDefault="00295E95" w:rsidP="00295E95">
      <w:pPr>
        <w:pStyle w:val="afff6"/>
        <w:keepNext/>
        <w:ind w:firstLine="426"/>
        <w:rPr>
          <w:b w:val="0"/>
          <w:bCs w:val="0"/>
          <w:sz w:val="26"/>
          <w:szCs w:val="26"/>
        </w:rPr>
      </w:pPr>
      <w:r w:rsidRPr="00D52595">
        <w:rPr>
          <w:b w:val="0"/>
          <w:bCs w:val="0"/>
          <w:sz w:val="26"/>
          <w:szCs w:val="26"/>
        </w:rPr>
        <w:t xml:space="preserve">Таблица </w:t>
      </w:r>
      <w:r w:rsidR="00D52595" w:rsidRPr="00D52595">
        <w:rPr>
          <w:b w:val="0"/>
          <w:bCs w:val="0"/>
          <w:sz w:val="26"/>
          <w:szCs w:val="26"/>
        </w:rPr>
        <w:t>16</w:t>
      </w:r>
      <w:r w:rsidRPr="00D52595">
        <w:rPr>
          <w:b w:val="0"/>
          <w:bCs w:val="0"/>
          <w:sz w:val="26"/>
          <w:szCs w:val="26"/>
        </w:rPr>
        <w:t xml:space="preserve"> - Перечень автомобильных дорог общего пользования регионального и межмуниципального значения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2723"/>
        <w:gridCol w:w="1547"/>
        <w:gridCol w:w="2702"/>
        <w:gridCol w:w="2134"/>
      </w:tblGrid>
      <w:tr w:rsidR="00295E95" w:rsidRPr="00295E95" w:rsidTr="00295E95">
        <w:trPr>
          <w:tblHeader/>
          <w:jc w:val="center"/>
        </w:trPr>
        <w:tc>
          <w:tcPr>
            <w:tcW w:w="533" w:type="dxa"/>
            <w:shd w:val="clear" w:color="auto" w:fill="C6D9F1"/>
            <w:vAlign w:val="center"/>
          </w:tcPr>
          <w:p w:rsidR="00295E95" w:rsidRPr="00295E95" w:rsidRDefault="00295E95" w:rsidP="00295E95">
            <w:pPr>
              <w:pStyle w:val="afff2"/>
              <w:spacing w:before="0" w:after="0"/>
              <w:ind w:right="-274" w:firstLine="0"/>
              <w:jc w:val="left"/>
              <w:rPr>
                <w:rFonts w:ascii="Times New Roman" w:hAnsi="Times New Roman" w:cs="Times New Roman"/>
                <w:b/>
                <w:sz w:val="22"/>
                <w:szCs w:val="22"/>
              </w:rPr>
            </w:pPr>
            <w:r w:rsidRPr="00295E95">
              <w:rPr>
                <w:rFonts w:ascii="Times New Roman" w:hAnsi="Times New Roman" w:cs="Times New Roman"/>
                <w:b/>
                <w:sz w:val="22"/>
                <w:szCs w:val="22"/>
              </w:rPr>
              <w:t>№ п/п</w:t>
            </w:r>
          </w:p>
        </w:tc>
        <w:tc>
          <w:tcPr>
            <w:tcW w:w="2723" w:type="dxa"/>
            <w:shd w:val="clear" w:color="auto" w:fill="C6D9F1"/>
            <w:vAlign w:val="center"/>
          </w:tcPr>
          <w:p w:rsidR="00295E95" w:rsidRPr="00295E95" w:rsidRDefault="00295E95" w:rsidP="00295E95">
            <w:pPr>
              <w:pStyle w:val="afff2"/>
              <w:spacing w:before="0" w:after="0"/>
              <w:ind w:firstLine="0"/>
              <w:jc w:val="center"/>
              <w:rPr>
                <w:rFonts w:ascii="Times New Roman" w:hAnsi="Times New Roman" w:cs="Times New Roman"/>
                <w:b/>
                <w:sz w:val="22"/>
                <w:szCs w:val="22"/>
              </w:rPr>
            </w:pPr>
            <w:r w:rsidRPr="00295E95">
              <w:rPr>
                <w:rFonts w:ascii="Times New Roman" w:hAnsi="Times New Roman" w:cs="Times New Roman"/>
                <w:b/>
                <w:sz w:val="22"/>
                <w:szCs w:val="22"/>
              </w:rPr>
              <w:t>Идентификационный номер</w:t>
            </w:r>
          </w:p>
        </w:tc>
        <w:tc>
          <w:tcPr>
            <w:tcW w:w="1547" w:type="dxa"/>
            <w:shd w:val="clear" w:color="auto" w:fill="C6D9F1"/>
            <w:vAlign w:val="center"/>
          </w:tcPr>
          <w:p w:rsidR="00295E95" w:rsidRPr="00295E95" w:rsidRDefault="00295E95" w:rsidP="00295E95">
            <w:pPr>
              <w:pStyle w:val="afff2"/>
              <w:spacing w:before="0" w:after="0"/>
              <w:ind w:right="17" w:firstLine="0"/>
              <w:jc w:val="center"/>
              <w:rPr>
                <w:rFonts w:ascii="Times New Roman" w:hAnsi="Times New Roman" w:cs="Times New Roman"/>
                <w:b/>
                <w:sz w:val="22"/>
                <w:szCs w:val="22"/>
              </w:rPr>
            </w:pPr>
            <w:r w:rsidRPr="00295E95">
              <w:rPr>
                <w:rFonts w:ascii="Times New Roman" w:hAnsi="Times New Roman" w:cs="Times New Roman"/>
                <w:b/>
                <w:sz w:val="22"/>
                <w:szCs w:val="22"/>
              </w:rPr>
              <w:t>Наименование автомобильной дороги</w:t>
            </w:r>
          </w:p>
        </w:tc>
        <w:tc>
          <w:tcPr>
            <w:tcW w:w="2702" w:type="dxa"/>
            <w:shd w:val="clear" w:color="auto" w:fill="C6D9F1"/>
            <w:vAlign w:val="center"/>
          </w:tcPr>
          <w:p w:rsidR="00295E95" w:rsidRPr="00295E95" w:rsidRDefault="00295E95" w:rsidP="00295E95">
            <w:pPr>
              <w:pStyle w:val="afff2"/>
              <w:spacing w:before="0" w:after="0"/>
              <w:ind w:firstLine="0"/>
              <w:jc w:val="center"/>
              <w:rPr>
                <w:rFonts w:ascii="Times New Roman" w:hAnsi="Times New Roman" w:cs="Times New Roman"/>
                <w:b/>
                <w:sz w:val="22"/>
                <w:szCs w:val="22"/>
              </w:rPr>
            </w:pPr>
            <w:r w:rsidRPr="00295E95">
              <w:rPr>
                <w:rFonts w:ascii="Times New Roman" w:hAnsi="Times New Roman" w:cs="Times New Roman"/>
                <w:b/>
                <w:sz w:val="22"/>
                <w:szCs w:val="22"/>
              </w:rPr>
              <w:t>Административная принадлежность автомобильной дороги</w:t>
            </w:r>
          </w:p>
        </w:tc>
        <w:tc>
          <w:tcPr>
            <w:tcW w:w="2134" w:type="dxa"/>
            <w:shd w:val="clear" w:color="auto" w:fill="C6D9F1"/>
            <w:vAlign w:val="center"/>
          </w:tcPr>
          <w:p w:rsidR="00295E95" w:rsidRPr="00295E95" w:rsidRDefault="00295E95" w:rsidP="00295E95">
            <w:pPr>
              <w:pStyle w:val="afff2"/>
              <w:spacing w:before="0" w:after="0"/>
              <w:ind w:right="43" w:firstLine="0"/>
              <w:jc w:val="center"/>
              <w:rPr>
                <w:rFonts w:ascii="Times New Roman" w:hAnsi="Times New Roman" w:cs="Times New Roman"/>
                <w:b/>
                <w:sz w:val="22"/>
                <w:szCs w:val="22"/>
              </w:rPr>
            </w:pPr>
            <w:r w:rsidRPr="00295E95">
              <w:rPr>
                <w:rFonts w:ascii="Times New Roman" w:hAnsi="Times New Roman" w:cs="Times New Roman"/>
                <w:b/>
                <w:sz w:val="22"/>
                <w:szCs w:val="22"/>
              </w:rPr>
              <w:t>Категория и протяженность в границах сельсовета</w:t>
            </w:r>
          </w:p>
        </w:tc>
      </w:tr>
      <w:tr w:rsidR="00295E95" w:rsidRPr="00295E95" w:rsidTr="00295E95">
        <w:trPr>
          <w:jc w:val="center"/>
        </w:trPr>
        <w:tc>
          <w:tcPr>
            <w:tcW w:w="533" w:type="dxa"/>
            <w:vAlign w:val="center"/>
          </w:tcPr>
          <w:p w:rsidR="00295E95" w:rsidRPr="00295E95" w:rsidRDefault="00295E95" w:rsidP="00295E95">
            <w:pPr>
              <w:pStyle w:val="afff2"/>
              <w:spacing w:before="0" w:after="0"/>
              <w:ind w:right="-274" w:firstLine="0"/>
              <w:jc w:val="center"/>
              <w:rPr>
                <w:rFonts w:ascii="Times New Roman" w:hAnsi="Times New Roman" w:cs="Times New Roman"/>
              </w:rPr>
            </w:pPr>
            <w:r w:rsidRPr="00295E95">
              <w:rPr>
                <w:rFonts w:ascii="Times New Roman" w:hAnsi="Times New Roman" w:cs="Times New Roman"/>
              </w:rPr>
              <w:t>1</w:t>
            </w:r>
          </w:p>
        </w:tc>
        <w:tc>
          <w:tcPr>
            <w:tcW w:w="2723" w:type="dxa"/>
            <w:vAlign w:val="center"/>
          </w:tcPr>
          <w:p w:rsidR="00295E95" w:rsidRPr="00295E95" w:rsidRDefault="00295E95" w:rsidP="00295E95">
            <w:pPr>
              <w:pStyle w:val="afff2"/>
              <w:spacing w:before="0" w:after="0"/>
              <w:ind w:right="-274" w:firstLine="0"/>
              <w:jc w:val="center"/>
              <w:rPr>
                <w:rFonts w:ascii="Times New Roman" w:hAnsi="Times New Roman" w:cs="Times New Roman"/>
              </w:rPr>
            </w:pPr>
            <w:r w:rsidRPr="00295E95">
              <w:rPr>
                <w:rFonts w:ascii="Times New Roman" w:hAnsi="Times New Roman" w:cs="Times New Roman"/>
              </w:rPr>
              <w:t>50 ОП РЗ 50К-01</w:t>
            </w:r>
          </w:p>
        </w:tc>
        <w:tc>
          <w:tcPr>
            <w:tcW w:w="1547" w:type="dxa"/>
            <w:vAlign w:val="center"/>
          </w:tcPr>
          <w:p w:rsidR="00295E95" w:rsidRPr="00295E95" w:rsidRDefault="00295E95" w:rsidP="00295E95">
            <w:pPr>
              <w:pStyle w:val="afff2"/>
              <w:spacing w:before="0" w:after="0"/>
              <w:ind w:right="17" w:firstLine="0"/>
              <w:jc w:val="center"/>
              <w:rPr>
                <w:rFonts w:ascii="Times New Roman" w:hAnsi="Times New Roman" w:cs="Times New Roman"/>
              </w:rPr>
            </w:pPr>
            <w:r w:rsidRPr="00295E95">
              <w:rPr>
                <w:rFonts w:ascii="Times New Roman" w:hAnsi="Times New Roman" w:cs="Times New Roman"/>
              </w:rPr>
              <w:t>922 км а/д «М-51»-Купино-Карасук»</w:t>
            </w:r>
          </w:p>
        </w:tc>
        <w:tc>
          <w:tcPr>
            <w:tcW w:w="2702" w:type="dxa"/>
            <w:vAlign w:val="center"/>
          </w:tcPr>
          <w:p w:rsidR="00295E95" w:rsidRPr="00295E95" w:rsidRDefault="00295E95" w:rsidP="00295E95">
            <w:pPr>
              <w:pStyle w:val="afff2"/>
              <w:spacing w:before="0" w:after="0"/>
              <w:ind w:firstLine="0"/>
              <w:jc w:val="center"/>
              <w:rPr>
                <w:rFonts w:ascii="Times New Roman" w:hAnsi="Times New Roman" w:cs="Times New Roman"/>
              </w:rPr>
            </w:pPr>
            <w:r w:rsidRPr="00295E95">
              <w:rPr>
                <w:rFonts w:ascii="Times New Roman" w:hAnsi="Times New Roman" w:cs="Times New Roman"/>
              </w:rPr>
              <w:t>Новосибирская область</w:t>
            </w:r>
          </w:p>
        </w:tc>
        <w:tc>
          <w:tcPr>
            <w:tcW w:w="2134" w:type="dxa"/>
            <w:vAlign w:val="center"/>
          </w:tcPr>
          <w:p w:rsidR="00295E95" w:rsidRPr="00295E95" w:rsidRDefault="00295E95" w:rsidP="00295E95">
            <w:pPr>
              <w:pStyle w:val="afff2"/>
              <w:spacing w:before="0" w:after="0"/>
              <w:ind w:right="-274" w:firstLine="0"/>
              <w:jc w:val="center"/>
              <w:rPr>
                <w:rFonts w:ascii="Times New Roman" w:hAnsi="Times New Roman" w:cs="Times New Roman"/>
              </w:rPr>
            </w:pPr>
          </w:p>
        </w:tc>
      </w:tr>
      <w:tr w:rsidR="00295E95" w:rsidRPr="00295E95" w:rsidTr="00295E95">
        <w:trPr>
          <w:jc w:val="center"/>
        </w:trPr>
        <w:tc>
          <w:tcPr>
            <w:tcW w:w="533" w:type="dxa"/>
            <w:vAlign w:val="center"/>
          </w:tcPr>
          <w:p w:rsidR="00295E95" w:rsidRPr="00295E95" w:rsidRDefault="00295E95" w:rsidP="00295E95">
            <w:pPr>
              <w:pStyle w:val="afff2"/>
              <w:spacing w:before="0" w:after="0"/>
              <w:ind w:right="-274" w:firstLine="0"/>
              <w:jc w:val="center"/>
              <w:rPr>
                <w:rFonts w:ascii="Times New Roman" w:hAnsi="Times New Roman" w:cs="Times New Roman"/>
              </w:rPr>
            </w:pPr>
            <w:r w:rsidRPr="00295E95">
              <w:rPr>
                <w:rFonts w:ascii="Times New Roman" w:hAnsi="Times New Roman" w:cs="Times New Roman"/>
              </w:rPr>
              <w:t>2</w:t>
            </w:r>
          </w:p>
        </w:tc>
        <w:tc>
          <w:tcPr>
            <w:tcW w:w="2723" w:type="dxa"/>
            <w:vAlign w:val="center"/>
          </w:tcPr>
          <w:p w:rsidR="00295E95" w:rsidRPr="00295E95" w:rsidRDefault="00295E95" w:rsidP="00295E95">
            <w:pPr>
              <w:pStyle w:val="afff2"/>
              <w:spacing w:before="0" w:after="0"/>
              <w:ind w:right="-274" w:firstLine="0"/>
              <w:jc w:val="center"/>
              <w:rPr>
                <w:rFonts w:ascii="Times New Roman" w:hAnsi="Times New Roman" w:cs="Times New Roman"/>
              </w:rPr>
            </w:pPr>
            <w:r w:rsidRPr="00295E95">
              <w:rPr>
                <w:rFonts w:ascii="Times New Roman" w:hAnsi="Times New Roman" w:cs="Times New Roman"/>
              </w:rPr>
              <w:t>50 ОП МЗ 50К-01п3</w:t>
            </w:r>
          </w:p>
        </w:tc>
        <w:tc>
          <w:tcPr>
            <w:tcW w:w="1547" w:type="dxa"/>
            <w:vAlign w:val="center"/>
          </w:tcPr>
          <w:p w:rsidR="00295E95" w:rsidRPr="00295E95" w:rsidRDefault="00295E95" w:rsidP="00295E95">
            <w:pPr>
              <w:pStyle w:val="afff2"/>
              <w:spacing w:before="0" w:after="0"/>
              <w:ind w:right="17" w:firstLine="0"/>
              <w:jc w:val="center"/>
              <w:rPr>
                <w:rFonts w:ascii="Times New Roman" w:hAnsi="Times New Roman" w:cs="Times New Roman"/>
              </w:rPr>
            </w:pPr>
            <w:r w:rsidRPr="00295E95">
              <w:rPr>
                <w:rFonts w:ascii="Times New Roman" w:hAnsi="Times New Roman" w:cs="Times New Roman"/>
              </w:rPr>
              <w:t>Подъезд к г. Купино (155 км)</w:t>
            </w:r>
          </w:p>
        </w:tc>
        <w:tc>
          <w:tcPr>
            <w:tcW w:w="2702" w:type="dxa"/>
            <w:vAlign w:val="center"/>
          </w:tcPr>
          <w:p w:rsidR="00295E95" w:rsidRPr="00295E95" w:rsidRDefault="00295E95" w:rsidP="00295E95">
            <w:pPr>
              <w:pStyle w:val="afff2"/>
              <w:spacing w:before="0" w:after="0"/>
              <w:ind w:firstLine="0"/>
              <w:jc w:val="center"/>
              <w:rPr>
                <w:rFonts w:ascii="Times New Roman" w:hAnsi="Times New Roman" w:cs="Times New Roman"/>
              </w:rPr>
            </w:pPr>
            <w:r w:rsidRPr="00295E95">
              <w:rPr>
                <w:rFonts w:ascii="Times New Roman" w:hAnsi="Times New Roman" w:cs="Times New Roman"/>
              </w:rPr>
              <w:t>Купинский район</w:t>
            </w:r>
          </w:p>
        </w:tc>
        <w:tc>
          <w:tcPr>
            <w:tcW w:w="2134" w:type="dxa"/>
            <w:vAlign w:val="center"/>
          </w:tcPr>
          <w:p w:rsidR="00295E95" w:rsidRPr="00295E95" w:rsidRDefault="00295E95" w:rsidP="00295E95">
            <w:pPr>
              <w:pStyle w:val="afff2"/>
              <w:spacing w:before="0" w:after="0"/>
              <w:ind w:right="-274" w:firstLine="0"/>
              <w:jc w:val="center"/>
              <w:rPr>
                <w:rFonts w:ascii="Times New Roman" w:hAnsi="Times New Roman" w:cs="Times New Roman"/>
              </w:rPr>
            </w:pPr>
          </w:p>
        </w:tc>
      </w:tr>
      <w:tr w:rsidR="00295E95" w:rsidRPr="00295E95" w:rsidTr="00295E95">
        <w:trPr>
          <w:jc w:val="center"/>
        </w:trPr>
        <w:tc>
          <w:tcPr>
            <w:tcW w:w="533" w:type="dxa"/>
            <w:vAlign w:val="center"/>
          </w:tcPr>
          <w:p w:rsidR="00295E95" w:rsidRPr="00295E95" w:rsidRDefault="00295E95" w:rsidP="00295E95">
            <w:pPr>
              <w:pStyle w:val="afff2"/>
              <w:spacing w:before="0" w:after="0"/>
              <w:ind w:right="-274" w:firstLine="0"/>
              <w:jc w:val="center"/>
              <w:rPr>
                <w:rFonts w:ascii="Times New Roman" w:hAnsi="Times New Roman" w:cs="Times New Roman"/>
              </w:rPr>
            </w:pPr>
            <w:r w:rsidRPr="00295E95">
              <w:rPr>
                <w:rFonts w:ascii="Times New Roman" w:hAnsi="Times New Roman" w:cs="Times New Roman"/>
              </w:rPr>
              <w:t>3</w:t>
            </w:r>
          </w:p>
        </w:tc>
        <w:tc>
          <w:tcPr>
            <w:tcW w:w="2723" w:type="dxa"/>
            <w:vAlign w:val="center"/>
          </w:tcPr>
          <w:p w:rsidR="00295E95" w:rsidRPr="00295E95" w:rsidRDefault="00295E95" w:rsidP="00295E95">
            <w:pPr>
              <w:pStyle w:val="afff2"/>
              <w:spacing w:before="0" w:after="0"/>
              <w:ind w:right="-274" w:firstLine="0"/>
              <w:jc w:val="center"/>
              <w:rPr>
                <w:rFonts w:ascii="Times New Roman" w:hAnsi="Times New Roman" w:cs="Times New Roman"/>
              </w:rPr>
            </w:pPr>
            <w:r w:rsidRPr="00295E95">
              <w:rPr>
                <w:rFonts w:ascii="Times New Roman" w:hAnsi="Times New Roman" w:cs="Times New Roman"/>
              </w:rPr>
              <w:t>50 ОП МЗ 50Н-1601</w:t>
            </w:r>
          </w:p>
        </w:tc>
        <w:tc>
          <w:tcPr>
            <w:tcW w:w="1547" w:type="dxa"/>
            <w:vAlign w:val="center"/>
          </w:tcPr>
          <w:p w:rsidR="00295E95" w:rsidRPr="00295E95" w:rsidRDefault="00295E95" w:rsidP="00295E95">
            <w:pPr>
              <w:pStyle w:val="afff2"/>
              <w:spacing w:before="0" w:after="0"/>
              <w:ind w:right="17" w:firstLine="0"/>
              <w:jc w:val="center"/>
              <w:rPr>
                <w:rFonts w:ascii="Times New Roman" w:hAnsi="Times New Roman" w:cs="Times New Roman"/>
              </w:rPr>
            </w:pPr>
            <w:r w:rsidRPr="00295E95">
              <w:rPr>
                <w:rFonts w:ascii="Times New Roman" w:hAnsi="Times New Roman" w:cs="Times New Roman"/>
              </w:rPr>
              <w:t>Купино-Зятьковка-Веселый Кут</w:t>
            </w:r>
          </w:p>
        </w:tc>
        <w:tc>
          <w:tcPr>
            <w:tcW w:w="2702" w:type="dxa"/>
            <w:vAlign w:val="center"/>
          </w:tcPr>
          <w:p w:rsidR="00295E95" w:rsidRPr="00295E95" w:rsidRDefault="00295E95" w:rsidP="00295E95">
            <w:pPr>
              <w:pStyle w:val="afff2"/>
              <w:spacing w:before="0" w:after="0"/>
              <w:ind w:firstLine="0"/>
              <w:jc w:val="center"/>
              <w:rPr>
                <w:rFonts w:ascii="Times New Roman" w:hAnsi="Times New Roman" w:cs="Times New Roman"/>
              </w:rPr>
            </w:pPr>
            <w:r w:rsidRPr="00295E95">
              <w:rPr>
                <w:rFonts w:ascii="Times New Roman" w:hAnsi="Times New Roman" w:cs="Times New Roman"/>
              </w:rPr>
              <w:t>Купинский район</w:t>
            </w:r>
          </w:p>
        </w:tc>
        <w:tc>
          <w:tcPr>
            <w:tcW w:w="2134" w:type="dxa"/>
            <w:vAlign w:val="center"/>
          </w:tcPr>
          <w:p w:rsidR="00295E95" w:rsidRPr="00295E95" w:rsidRDefault="00295E95" w:rsidP="00295E95">
            <w:pPr>
              <w:pStyle w:val="afff2"/>
              <w:spacing w:before="0" w:after="0"/>
              <w:ind w:right="-274" w:firstLine="0"/>
              <w:jc w:val="center"/>
              <w:rPr>
                <w:rFonts w:ascii="Times New Roman" w:hAnsi="Times New Roman" w:cs="Times New Roman"/>
              </w:rPr>
            </w:pPr>
          </w:p>
        </w:tc>
      </w:tr>
      <w:tr w:rsidR="00295E95" w:rsidRPr="00295E95" w:rsidTr="00295E95">
        <w:trPr>
          <w:jc w:val="center"/>
        </w:trPr>
        <w:tc>
          <w:tcPr>
            <w:tcW w:w="533" w:type="dxa"/>
            <w:vAlign w:val="center"/>
          </w:tcPr>
          <w:p w:rsidR="00295E95" w:rsidRPr="00295E95" w:rsidRDefault="00295E95" w:rsidP="00295E95">
            <w:pPr>
              <w:pStyle w:val="afff2"/>
              <w:spacing w:before="0" w:after="0"/>
              <w:ind w:right="-274" w:firstLine="0"/>
              <w:jc w:val="center"/>
              <w:rPr>
                <w:rFonts w:ascii="Times New Roman" w:hAnsi="Times New Roman" w:cs="Times New Roman"/>
              </w:rPr>
            </w:pPr>
            <w:r w:rsidRPr="00295E95">
              <w:rPr>
                <w:rFonts w:ascii="Times New Roman" w:hAnsi="Times New Roman" w:cs="Times New Roman"/>
              </w:rPr>
              <w:lastRenderedPageBreak/>
              <w:t>4</w:t>
            </w:r>
          </w:p>
        </w:tc>
        <w:tc>
          <w:tcPr>
            <w:tcW w:w="2723" w:type="dxa"/>
            <w:vAlign w:val="center"/>
          </w:tcPr>
          <w:p w:rsidR="00295E95" w:rsidRPr="00295E95" w:rsidRDefault="00295E95" w:rsidP="00295E95">
            <w:pPr>
              <w:pStyle w:val="afff2"/>
              <w:spacing w:before="0" w:after="0"/>
              <w:ind w:right="-274" w:firstLine="0"/>
              <w:jc w:val="center"/>
              <w:rPr>
                <w:rFonts w:ascii="Times New Roman" w:hAnsi="Times New Roman" w:cs="Times New Roman"/>
              </w:rPr>
            </w:pPr>
            <w:r w:rsidRPr="00295E95">
              <w:rPr>
                <w:rFonts w:ascii="Times New Roman" w:hAnsi="Times New Roman" w:cs="Times New Roman"/>
              </w:rPr>
              <w:t>50 ОП МЗ 50Н-1606</w:t>
            </w:r>
          </w:p>
        </w:tc>
        <w:tc>
          <w:tcPr>
            <w:tcW w:w="1547" w:type="dxa"/>
            <w:vAlign w:val="center"/>
          </w:tcPr>
          <w:p w:rsidR="00295E95" w:rsidRPr="00295E95" w:rsidRDefault="00295E95" w:rsidP="00295E95">
            <w:pPr>
              <w:pStyle w:val="afff2"/>
              <w:spacing w:before="0" w:after="0"/>
              <w:ind w:right="17" w:firstLine="0"/>
              <w:jc w:val="center"/>
              <w:rPr>
                <w:rFonts w:ascii="Times New Roman" w:hAnsi="Times New Roman" w:cs="Times New Roman"/>
              </w:rPr>
            </w:pPr>
            <w:r w:rsidRPr="00295E95">
              <w:rPr>
                <w:rFonts w:ascii="Times New Roman" w:hAnsi="Times New Roman" w:cs="Times New Roman"/>
              </w:rPr>
              <w:t>Купино-Новоселье-Березовка-гр. Казахстана</w:t>
            </w:r>
          </w:p>
          <w:p w:rsidR="00295E95" w:rsidRPr="00295E95" w:rsidRDefault="00295E95" w:rsidP="00295E95">
            <w:pPr>
              <w:pStyle w:val="afff2"/>
              <w:spacing w:before="0" w:after="0"/>
              <w:ind w:right="17" w:firstLine="0"/>
              <w:jc w:val="center"/>
              <w:rPr>
                <w:rFonts w:ascii="Times New Roman" w:hAnsi="Times New Roman" w:cs="Times New Roman"/>
              </w:rPr>
            </w:pPr>
          </w:p>
        </w:tc>
        <w:tc>
          <w:tcPr>
            <w:tcW w:w="2702" w:type="dxa"/>
            <w:vAlign w:val="center"/>
          </w:tcPr>
          <w:p w:rsidR="00295E95" w:rsidRPr="00295E95" w:rsidRDefault="00295E95" w:rsidP="00295E95">
            <w:pPr>
              <w:pStyle w:val="afff2"/>
              <w:spacing w:before="0" w:after="0"/>
              <w:ind w:firstLine="0"/>
              <w:jc w:val="center"/>
              <w:rPr>
                <w:rFonts w:ascii="Times New Roman" w:hAnsi="Times New Roman" w:cs="Times New Roman"/>
              </w:rPr>
            </w:pPr>
            <w:r w:rsidRPr="00295E95">
              <w:rPr>
                <w:rFonts w:ascii="Times New Roman" w:hAnsi="Times New Roman" w:cs="Times New Roman"/>
              </w:rPr>
              <w:t>Купинский район</w:t>
            </w:r>
          </w:p>
        </w:tc>
        <w:tc>
          <w:tcPr>
            <w:tcW w:w="2134" w:type="dxa"/>
            <w:vAlign w:val="center"/>
          </w:tcPr>
          <w:p w:rsidR="00295E95" w:rsidRPr="00295E95" w:rsidRDefault="00295E95" w:rsidP="00295E95">
            <w:pPr>
              <w:pStyle w:val="afff2"/>
              <w:spacing w:before="0" w:after="0"/>
              <w:ind w:right="-274" w:firstLine="0"/>
              <w:jc w:val="center"/>
              <w:rPr>
                <w:rFonts w:ascii="Times New Roman" w:hAnsi="Times New Roman" w:cs="Times New Roman"/>
              </w:rPr>
            </w:pPr>
          </w:p>
        </w:tc>
      </w:tr>
      <w:tr w:rsidR="00295E95" w:rsidRPr="00295E95" w:rsidTr="00295E95">
        <w:trPr>
          <w:jc w:val="center"/>
        </w:trPr>
        <w:tc>
          <w:tcPr>
            <w:tcW w:w="533" w:type="dxa"/>
            <w:vAlign w:val="center"/>
          </w:tcPr>
          <w:p w:rsidR="00295E95" w:rsidRPr="00295E95" w:rsidRDefault="00295E95" w:rsidP="00295E95">
            <w:pPr>
              <w:pStyle w:val="afff2"/>
              <w:spacing w:before="0" w:after="0"/>
              <w:ind w:right="-274" w:firstLine="0"/>
              <w:jc w:val="center"/>
              <w:rPr>
                <w:rFonts w:ascii="Times New Roman" w:hAnsi="Times New Roman" w:cs="Times New Roman"/>
              </w:rPr>
            </w:pPr>
            <w:r w:rsidRPr="00295E95">
              <w:rPr>
                <w:rFonts w:ascii="Times New Roman" w:hAnsi="Times New Roman" w:cs="Times New Roman"/>
              </w:rPr>
              <w:t>5</w:t>
            </w:r>
          </w:p>
        </w:tc>
        <w:tc>
          <w:tcPr>
            <w:tcW w:w="2723" w:type="dxa"/>
            <w:vAlign w:val="center"/>
          </w:tcPr>
          <w:p w:rsidR="00295E95" w:rsidRPr="00295E95" w:rsidRDefault="00295E95" w:rsidP="00295E95">
            <w:pPr>
              <w:pStyle w:val="afff2"/>
              <w:spacing w:before="0" w:after="0"/>
              <w:ind w:right="-274" w:firstLine="0"/>
              <w:jc w:val="center"/>
              <w:rPr>
                <w:rFonts w:ascii="Times New Roman" w:hAnsi="Times New Roman" w:cs="Times New Roman"/>
              </w:rPr>
            </w:pPr>
            <w:r w:rsidRPr="00295E95">
              <w:rPr>
                <w:rFonts w:ascii="Times New Roman" w:hAnsi="Times New Roman" w:cs="Times New Roman"/>
              </w:rPr>
              <w:t>50 ОП МЗ 50Н-3118</w:t>
            </w:r>
          </w:p>
        </w:tc>
        <w:tc>
          <w:tcPr>
            <w:tcW w:w="1547" w:type="dxa"/>
            <w:vAlign w:val="center"/>
          </w:tcPr>
          <w:p w:rsidR="00295E95" w:rsidRPr="00295E95" w:rsidRDefault="00295E95" w:rsidP="00295E95">
            <w:pPr>
              <w:pStyle w:val="afff2"/>
              <w:spacing w:before="0" w:after="0"/>
              <w:ind w:right="17" w:firstLine="0"/>
              <w:jc w:val="center"/>
              <w:rPr>
                <w:rFonts w:ascii="Times New Roman" w:hAnsi="Times New Roman" w:cs="Times New Roman"/>
              </w:rPr>
            </w:pPr>
            <w:r w:rsidRPr="00295E95">
              <w:rPr>
                <w:rFonts w:ascii="Times New Roman" w:hAnsi="Times New Roman" w:cs="Times New Roman"/>
              </w:rPr>
              <w:t>Чистоозерное-Купино (старое направление К-01)</w:t>
            </w:r>
          </w:p>
        </w:tc>
        <w:tc>
          <w:tcPr>
            <w:tcW w:w="2702" w:type="dxa"/>
            <w:vAlign w:val="center"/>
          </w:tcPr>
          <w:p w:rsidR="00295E95" w:rsidRPr="00295E95" w:rsidRDefault="00295E95" w:rsidP="00295E95">
            <w:pPr>
              <w:pStyle w:val="afff2"/>
              <w:spacing w:before="0" w:after="0"/>
              <w:ind w:firstLine="0"/>
              <w:jc w:val="center"/>
              <w:rPr>
                <w:rFonts w:ascii="Times New Roman" w:hAnsi="Times New Roman" w:cs="Times New Roman"/>
              </w:rPr>
            </w:pPr>
            <w:r w:rsidRPr="00295E95">
              <w:rPr>
                <w:rFonts w:ascii="Times New Roman" w:hAnsi="Times New Roman" w:cs="Times New Roman"/>
              </w:rPr>
              <w:t>Купинский район</w:t>
            </w:r>
          </w:p>
        </w:tc>
        <w:tc>
          <w:tcPr>
            <w:tcW w:w="2134" w:type="dxa"/>
            <w:vAlign w:val="center"/>
          </w:tcPr>
          <w:p w:rsidR="00295E95" w:rsidRPr="00295E95" w:rsidRDefault="00295E95" w:rsidP="00295E95">
            <w:pPr>
              <w:pStyle w:val="afff2"/>
              <w:spacing w:before="0" w:after="0"/>
              <w:ind w:right="-274" w:firstLine="0"/>
              <w:jc w:val="center"/>
              <w:rPr>
                <w:rFonts w:ascii="Times New Roman" w:hAnsi="Times New Roman" w:cs="Times New Roman"/>
              </w:rPr>
            </w:pPr>
          </w:p>
        </w:tc>
      </w:tr>
      <w:tr w:rsidR="00295E95" w:rsidRPr="00295E95" w:rsidTr="00295E95">
        <w:trPr>
          <w:jc w:val="center"/>
        </w:trPr>
        <w:tc>
          <w:tcPr>
            <w:tcW w:w="533" w:type="dxa"/>
            <w:vAlign w:val="center"/>
          </w:tcPr>
          <w:p w:rsidR="00295E95" w:rsidRPr="00295E95" w:rsidRDefault="00295E95" w:rsidP="00295E95">
            <w:pPr>
              <w:pStyle w:val="afff2"/>
              <w:spacing w:before="0" w:after="0"/>
              <w:ind w:right="-274" w:firstLine="0"/>
              <w:jc w:val="center"/>
              <w:rPr>
                <w:rFonts w:ascii="Times New Roman" w:hAnsi="Times New Roman" w:cs="Times New Roman"/>
              </w:rPr>
            </w:pPr>
            <w:r w:rsidRPr="00295E95">
              <w:rPr>
                <w:rFonts w:ascii="Times New Roman" w:hAnsi="Times New Roman" w:cs="Times New Roman"/>
              </w:rPr>
              <w:t>6</w:t>
            </w:r>
          </w:p>
        </w:tc>
        <w:tc>
          <w:tcPr>
            <w:tcW w:w="2723" w:type="dxa"/>
            <w:vAlign w:val="center"/>
          </w:tcPr>
          <w:p w:rsidR="00295E95" w:rsidRPr="00295E95" w:rsidRDefault="00295E95" w:rsidP="00295E95">
            <w:pPr>
              <w:pStyle w:val="afff2"/>
              <w:spacing w:before="0" w:after="0"/>
              <w:ind w:right="-274" w:firstLine="0"/>
              <w:jc w:val="center"/>
              <w:rPr>
                <w:rFonts w:ascii="Times New Roman" w:hAnsi="Times New Roman" w:cs="Times New Roman"/>
              </w:rPr>
            </w:pPr>
            <w:r w:rsidRPr="00295E95">
              <w:rPr>
                <w:rFonts w:ascii="Times New Roman" w:hAnsi="Times New Roman" w:cs="Times New Roman"/>
              </w:rPr>
              <w:t>50 ОП МЗ 50Н-2547</w:t>
            </w:r>
          </w:p>
        </w:tc>
        <w:tc>
          <w:tcPr>
            <w:tcW w:w="1547" w:type="dxa"/>
            <w:vAlign w:val="center"/>
          </w:tcPr>
          <w:p w:rsidR="00295E95" w:rsidRPr="00295E95" w:rsidRDefault="00295E95" w:rsidP="00295E95">
            <w:pPr>
              <w:pStyle w:val="afff2"/>
              <w:spacing w:before="0" w:after="0"/>
              <w:ind w:right="17" w:firstLine="0"/>
              <w:jc w:val="center"/>
              <w:rPr>
                <w:rFonts w:ascii="Times New Roman" w:hAnsi="Times New Roman" w:cs="Times New Roman"/>
              </w:rPr>
            </w:pPr>
            <w:r w:rsidRPr="00295E95">
              <w:rPr>
                <w:rFonts w:ascii="Times New Roman" w:hAnsi="Times New Roman" w:cs="Times New Roman"/>
              </w:rPr>
              <w:t>Продолжение автомобильной дороги «922 км а/д Байкал-Купино-Карасук» дор ул. А. Матросова</w:t>
            </w:r>
          </w:p>
        </w:tc>
        <w:tc>
          <w:tcPr>
            <w:tcW w:w="2702" w:type="dxa"/>
            <w:vAlign w:val="center"/>
          </w:tcPr>
          <w:p w:rsidR="00295E95" w:rsidRPr="00295E95" w:rsidRDefault="00295E95" w:rsidP="00295E95">
            <w:pPr>
              <w:pStyle w:val="afff2"/>
              <w:spacing w:before="0" w:after="0"/>
              <w:ind w:firstLine="0"/>
              <w:jc w:val="center"/>
              <w:rPr>
                <w:rFonts w:ascii="Times New Roman" w:hAnsi="Times New Roman" w:cs="Times New Roman"/>
              </w:rPr>
            </w:pPr>
            <w:r w:rsidRPr="00295E95">
              <w:rPr>
                <w:rFonts w:ascii="Times New Roman" w:hAnsi="Times New Roman" w:cs="Times New Roman"/>
              </w:rPr>
              <w:t>Купинский район</w:t>
            </w:r>
          </w:p>
        </w:tc>
        <w:tc>
          <w:tcPr>
            <w:tcW w:w="2134" w:type="dxa"/>
            <w:vAlign w:val="center"/>
          </w:tcPr>
          <w:p w:rsidR="00295E95" w:rsidRPr="00295E95" w:rsidRDefault="00295E95" w:rsidP="00295E95">
            <w:pPr>
              <w:pStyle w:val="afff2"/>
              <w:spacing w:before="0" w:after="0"/>
              <w:ind w:right="-274" w:firstLine="0"/>
              <w:jc w:val="center"/>
              <w:rPr>
                <w:rFonts w:ascii="Times New Roman" w:hAnsi="Times New Roman" w:cs="Times New Roman"/>
              </w:rPr>
            </w:pPr>
          </w:p>
        </w:tc>
      </w:tr>
    </w:tbl>
    <w:p w:rsidR="00295E95" w:rsidRPr="00295E95" w:rsidRDefault="00295E95" w:rsidP="00295E95">
      <w:pPr>
        <w:pStyle w:val="afff2"/>
        <w:spacing w:before="0" w:after="0"/>
        <w:ind w:firstLine="426"/>
        <w:rPr>
          <w:rFonts w:ascii="Times New Roman" w:hAnsi="Times New Roman" w:cs="Times New Roman"/>
          <w:sz w:val="26"/>
          <w:szCs w:val="26"/>
        </w:rPr>
      </w:pPr>
    </w:p>
    <w:p w:rsidR="00295E95" w:rsidRPr="00295E95" w:rsidRDefault="00295E95" w:rsidP="00295E95">
      <w:pPr>
        <w:pStyle w:val="afff2"/>
        <w:spacing w:before="0" w:after="0"/>
        <w:ind w:firstLine="426"/>
        <w:rPr>
          <w:rFonts w:ascii="Times New Roman" w:hAnsi="Times New Roman" w:cs="Times New Roman"/>
          <w:sz w:val="26"/>
          <w:szCs w:val="26"/>
        </w:rPr>
      </w:pPr>
      <w:r w:rsidRPr="00295E95">
        <w:rPr>
          <w:rFonts w:ascii="Times New Roman" w:hAnsi="Times New Roman" w:cs="Times New Roman"/>
          <w:sz w:val="26"/>
          <w:szCs w:val="26"/>
        </w:rPr>
        <w:t>Для обслуживания населения автомобильным пассажирским транспортом используются следующие объекты:</w:t>
      </w:r>
    </w:p>
    <w:p w:rsidR="00295E95" w:rsidRPr="00295E95" w:rsidRDefault="00295E95" w:rsidP="00295E95">
      <w:pPr>
        <w:pStyle w:val="afff2"/>
        <w:ind w:firstLine="426"/>
        <w:rPr>
          <w:rStyle w:val="aff6"/>
          <w:rFonts w:ascii="Times New Roman" w:eastAsiaTheme="majorEastAsia" w:hAnsi="Times New Roman" w:cs="Times New Roman"/>
          <w:sz w:val="26"/>
          <w:szCs w:val="26"/>
        </w:rPr>
      </w:pPr>
      <w:r w:rsidRPr="00295E95">
        <w:rPr>
          <w:rStyle w:val="aff6"/>
          <w:rFonts w:ascii="Times New Roman" w:eastAsiaTheme="majorEastAsia" w:hAnsi="Times New Roman" w:cs="Times New Roman"/>
          <w:sz w:val="26"/>
          <w:szCs w:val="26"/>
        </w:rPr>
        <w:t>г. Купино</w:t>
      </w:r>
    </w:p>
    <w:p w:rsidR="00295E95" w:rsidRPr="00295E95" w:rsidRDefault="00295E95" w:rsidP="00295E95">
      <w:pPr>
        <w:pStyle w:val="afff"/>
        <w:spacing w:before="0"/>
        <w:ind w:firstLine="425"/>
        <w:rPr>
          <w:rFonts w:ascii="Times New Roman" w:hAnsi="Times New Roman" w:cs="Times New Roman"/>
          <w:sz w:val="26"/>
          <w:szCs w:val="26"/>
        </w:rPr>
      </w:pPr>
      <w:r w:rsidRPr="00295E95">
        <w:rPr>
          <w:rFonts w:ascii="Times New Roman" w:hAnsi="Times New Roman" w:cs="Times New Roman"/>
          <w:sz w:val="26"/>
          <w:szCs w:val="26"/>
        </w:rPr>
        <w:t>остановка общественного транспорта - 25 объектов;</w:t>
      </w:r>
    </w:p>
    <w:p w:rsidR="00295E95" w:rsidRPr="00295E95" w:rsidRDefault="00295E95" w:rsidP="00295E95">
      <w:pPr>
        <w:pStyle w:val="afff2"/>
        <w:spacing w:before="0"/>
        <w:ind w:firstLine="425"/>
        <w:rPr>
          <w:rFonts w:ascii="Times New Roman" w:hAnsi="Times New Roman" w:cs="Times New Roman"/>
          <w:sz w:val="26"/>
          <w:szCs w:val="26"/>
        </w:rPr>
      </w:pPr>
      <w:r w:rsidRPr="00295E95">
        <w:rPr>
          <w:rFonts w:ascii="Times New Roman" w:hAnsi="Times New Roman" w:cs="Times New Roman"/>
          <w:sz w:val="26"/>
          <w:szCs w:val="26"/>
        </w:rPr>
        <w:t>Трассировка существующих автомобильных дорог общего пользования и местоположение объектов автомобильного транспорта отображено в графических материалах Генерального плана «Карта использования территории муниципального образования. Карта расположения объектов местного значения. Карта зон с особыми условиями использования территории».</w:t>
      </w:r>
    </w:p>
    <w:p w:rsidR="00295E95" w:rsidRPr="00295E95" w:rsidRDefault="00295E95" w:rsidP="00295E95">
      <w:pPr>
        <w:pStyle w:val="afff2"/>
        <w:ind w:firstLine="426"/>
        <w:rPr>
          <w:rFonts w:ascii="Times New Roman" w:hAnsi="Times New Roman" w:cs="Times New Roman"/>
          <w:b/>
          <w:sz w:val="26"/>
          <w:szCs w:val="26"/>
        </w:rPr>
      </w:pPr>
      <w:r w:rsidRPr="00295E95">
        <w:rPr>
          <w:rFonts w:ascii="Times New Roman" w:hAnsi="Times New Roman" w:cs="Times New Roman"/>
          <w:b/>
          <w:sz w:val="26"/>
          <w:szCs w:val="26"/>
        </w:rPr>
        <w:t>Железнодорожный транспорт</w:t>
      </w:r>
    </w:p>
    <w:p w:rsidR="00295E95" w:rsidRPr="00295E95" w:rsidRDefault="00295E95" w:rsidP="00295E95">
      <w:pPr>
        <w:pStyle w:val="afff2"/>
        <w:ind w:firstLine="426"/>
        <w:rPr>
          <w:rFonts w:ascii="Times New Roman" w:hAnsi="Times New Roman" w:cs="Times New Roman"/>
          <w:sz w:val="26"/>
          <w:szCs w:val="26"/>
        </w:rPr>
      </w:pPr>
      <w:r w:rsidRPr="00295E95">
        <w:rPr>
          <w:rFonts w:ascii="Times New Roman" w:hAnsi="Times New Roman" w:cs="Times New Roman"/>
          <w:sz w:val="26"/>
          <w:szCs w:val="26"/>
        </w:rPr>
        <w:t xml:space="preserve">По территории городского поселения г. Купино проходит участок федеральной </w:t>
      </w:r>
      <w:proofErr w:type="gramStart"/>
      <w:r w:rsidRPr="00295E95">
        <w:rPr>
          <w:rFonts w:ascii="Times New Roman" w:hAnsi="Times New Roman" w:cs="Times New Roman"/>
          <w:sz w:val="26"/>
          <w:szCs w:val="26"/>
        </w:rPr>
        <w:t>Западно-Сибирской</w:t>
      </w:r>
      <w:proofErr w:type="gramEnd"/>
      <w:r w:rsidRPr="00295E95">
        <w:rPr>
          <w:rFonts w:ascii="Times New Roman" w:hAnsi="Times New Roman" w:cs="Times New Roman"/>
          <w:sz w:val="26"/>
          <w:szCs w:val="26"/>
        </w:rPr>
        <w:t xml:space="preserve"> железной дороги «Татарская-Малиновое Озеро». Также на территории г. Купино расположен железнодорожный вокзал и контейнерная станция.</w:t>
      </w:r>
    </w:p>
    <w:p w:rsidR="00295E95" w:rsidRPr="00295E95" w:rsidRDefault="00295E95" w:rsidP="00295E95">
      <w:pPr>
        <w:pStyle w:val="afff2"/>
        <w:ind w:firstLine="426"/>
        <w:rPr>
          <w:rFonts w:ascii="Times New Roman" w:hAnsi="Times New Roman" w:cs="Times New Roman"/>
          <w:b/>
          <w:sz w:val="26"/>
          <w:szCs w:val="26"/>
        </w:rPr>
      </w:pPr>
      <w:r w:rsidRPr="00295E95">
        <w:rPr>
          <w:rFonts w:ascii="Times New Roman" w:hAnsi="Times New Roman" w:cs="Times New Roman"/>
          <w:b/>
          <w:sz w:val="26"/>
          <w:szCs w:val="26"/>
        </w:rPr>
        <w:t>Воздушный транспорт</w:t>
      </w:r>
    </w:p>
    <w:p w:rsidR="00295E95" w:rsidRDefault="00295E95" w:rsidP="00295E95">
      <w:pPr>
        <w:pStyle w:val="afff2"/>
        <w:ind w:firstLine="426"/>
        <w:rPr>
          <w:rFonts w:ascii="Times New Roman" w:hAnsi="Times New Roman" w:cs="Times New Roman"/>
          <w:sz w:val="26"/>
          <w:szCs w:val="26"/>
        </w:rPr>
      </w:pPr>
      <w:r w:rsidRPr="00295E95">
        <w:rPr>
          <w:rFonts w:ascii="Times New Roman" w:hAnsi="Times New Roman" w:cs="Times New Roman"/>
          <w:sz w:val="26"/>
          <w:szCs w:val="26"/>
        </w:rPr>
        <w:t>На территории городского поселения г. Купино, в северной его части, расположена вертолетная площадка.</w:t>
      </w:r>
    </w:p>
    <w:p w:rsidR="00874C68" w:rsidRDefault="00874C68" w:rsidP="00295E95">
      <w:pPr>
        <w:pStyle w:val="afff2"/>
        <w:ind w:firstLine="426"/>
        <w:rPr>
          <w:rFonts w:ascii="Times New Roman" w:hAnsi="Times New Roman" w:cs="Times New Roman"/>
          <w:sz w:val="26"/>
          <w:szCs w:val="26"/>
        </w:rPr>
      </w:pPr>
    </w:p>
    <w:p w:rsidR="00874C68" w:rsidRDefault="00874C68" w:rsidP="00295E95">
      <w:pPr>
        <w:pStyle w:val="afff2"/>
        <w:ind w:firstLine="426"/>
        <w:rPr>
          <w:rFonts w:ascii="Times New Roman" w:hAnsi="Times New Roman" w:cs="Times New Roman"/>
          <w:sz w:val="26"/>
          <w:szCs w:val="26"/>
        </w:rPr>
      </w:pPr>
    </w:p>
    <w:p w:rsidR="00641DA8" w:rsidRPr="00295E95" w:rsidRDefault="00641DA8" w:rsidP="00295E95">
      <w:pPr>
        <w:pStyle w:val="afff2"/>
        <w:ind w:firstLine="426"/>
        <w:rPr>
          <w:rFonts w:ascii="Times New Roman" w:hAnsi="Times New Roman" w:cs="Times New Roman"/>
          <w:sz w:val="26"/>
          <w:szCs w:val="26"/>
        </w:rPr>
      </w:pPr>
    </w:p>
    <w:p w:rsidR="003227EB" w:rsidRPr="00796CA6" w:rsidRDefault="003227EB" w:rsidP="008D2A11">
      <w:pPr>
        <w:pStyle w:val="29"/>
      </w:pPr>
      <w:bookmarkStart w:id="68" w:name="_Toc90912948"/>
      <w:r w:rsidRPr="00796CA6">
        <w:lastRenderedPageBreak/>
        <w:t>10.2 Улично-дорожная сеть</w:t>
      </w:r>
      <w:bookmarkEnd w:id="68"/>
    </w:p>
    <w:p w:rsidR="00295E95" w:rsidRPr="00295E95" w:rsidRDefault="00295E95" w:rsidP="00295E95">
      <w:pPr>
        <w:pStyle w:val="afff2"/>
        <w:spacing w:before="0" w:after="0"/>
        <w:ind w:firstLine="425"/>
        <w:rPr>
          <w:rFonts w:ascii="Times New Roman" w:hAnsi="Times New Roman" w:cs="Times New Roman"/>
          <w:sz w:val="26"/>
          <w:szCs w:val="26"/>
        </w:rPr>
      </w:pPr>
      <w:bookmarkStart w:id="69" w:name="_Toc436143674"/>
      <w:bookmarkStart w:id="70" w:name="_Toc457825007"/>
      <w:bookmarkStart w:id="71" w:name="_Toc90912949"/>
      <w:r w:rsidRPr="00295E95">
        <w:rPr>
          <w:rFonts w:ascii="Times New Roman" w:hAnsi="Times New Roman" w:cs="Times New Roman"/>
          <w:sz w:val="26"/>
          <w:szCs w:val="26"/>
        </w:rPr>
        <w:t>На сегодняшний день на территории г. Купино пешеходное движение осуществляется, в основном, по проезжим частям улиц, в связи с отсутствием пешеходных дорожек (тротуаров), что приводит к повышению риска возникновения дорожно-транспортных происшествий (ДТП).</w:t>
      </w:r>
    </w:p>
    <w:p w:rsidR="00295E95" w:rsidRPr="00295E95" w:rsidRDefault="00295E95" w:rsidP="00295E95">
      <w:pPr>
        <w:pStyle w:val="afff6"/>
        <w:ind w:firstLine="425"/>
        <w:rPr>
          <w:b w:val="0"/>
          <w:bCs w:val="0"/>
          <w:i/>
          <w:iCs/>
          <w:sz w:val="26"/>
          <w:szCs w:val="26"/>
        </w:rPr>
      </w:pPr>
      <w:r w:rsidRPr="00295E95">
        <w:rPr>
          <w:b w:val="0"/>
          <w:bCs w:val="0"/>
          <w:i/>
          <w:iCs/>
          <w:sz w:val="26"/>
          <w:szCs w:val="26"/>
        </w:rPr>
        <w:t>Анализ состояния существующей улично-дорожной сети</w:t>
      </w:r>
    </w:p>
    <w:p w:rsidR="00295E95" w:rsidRPr="00295E95" w:rsidRDefault="00295E95" w:rsidP="00295E95">
      <w:pPr>
        <w:pStyle w:val="afff2"/>
        <w:spacing w:before="0" w:after="0"/>
        <w:ind w:firstLine="425"/>
        <w:rPr>
          <w:rFonts w:ascii="Times New Roman" w:hAnsi="Times New Roman" w:cs="Times New Roman"/>
          <w:sz w:val="26"/>
          <w:szCs w:val="26"/>
        </w:rPr>
      </w:pPr>
      <w:r w:rsidRPr="00295E95">
        <w:rPr>
          <w:rFonts w:ascii="Times New Roman" w:hAnsi="Times New Roman" w:cs="Times New Roman"/>
          <w:sz w:val="26"/>
          <w:szCs w:val="26"/>
        </w:rPr>
        <w:t>В настоящее время выявлены следующие недостатки улично-дорожной сети г. Купино:</w:t>
      </w:r>
    </w:p>
    <w:p w:rsidR="00295E95" w:rsidRPr="00295E95" w:rsidRDefault="00295E95" w:rsidP="00295E95">
      <w:pPr>
        <w:pStyle w:val="afff"/>
        <w:spacing w:before="0" w:after="0"/>
        <w:ind w:left="1" w:firstLine="425"/>
        <w:rPr>
          <w:rFonts w:ascii="Times New Roman" w:hAnsi="Times New Roman" w:cs="Times New Roman"/>
          <w:sz w:val="26"/>
          <w:szCs w:val="26"/>
        </w:rPr>
      </w:pPr>
      <w:r>
        <w:rPr>
          <w:rFonts w:ascii="Times New Roman" w:hAnsi="Times New Roman" w:cs="Times New Roman"/>
          <w:sz w:val="26"/>
          <w:szCs w:val="26"/>
        </w:rPr>
        <w:t xml:space="preserve">- </w:t>
      </w:r>
      <w:r w:rsidRPr="00295E95">
        <w:rPr>
          <w:rFonts w:ascii="Times New Roman" w:hAnsi="Times New Roman" w:cs="Times New Roman"/>
          <w:sz w:val="26"/>
          <w:szCs w:val="26"/>
        </w:rPr>
        <w:t>отсутствие твердого покрытия на части улиц;</w:t>
      </w:r>
    </w:p>
    <w:p w:rsidR="00295E95" w:rsidRPr="00295E95" w:rsidRDefault="00295E95" w:rsidP="00295E95">
      <w:pPr>
        <w:pStyle w:val="afff"/>
        <w:spacing w:before="0" w:after="0"/>
        <w:ind w:left="1" w:firstLine="425"/>
        <w:rPr>
          <w:rFonts w:ascii="Times New Roman" w:hAnsi="Times New Roman" w:cs="Times New Roman"/>
          <w:sz w:val="26"/>
          <w:szCs w:val="26"/>
        </w:rPr>
      </w:pPr>
      <w:r>
        <w:rPr>
          <w:rFonts w:ascii="Times New Roman" w:hAnsi="Times New Roman" w:cs="Times New Roman"/>
          <w:sz w:val="26"/>
          <w:szCs w:val="26"/>
        </w:rPr>
        <w:t xml:space="preserve">- </w:t>
      </w:r>
      <w:r w:rsidRPr="00295E95">
        <w:rPr>
          <w:rFonts w:ascii="Times New Roman" w:hAnsi="Times New Roman" w:cs="Times New Roman"/>
          <w:sz w:val="26"/>
          <w:szCs w:val="26"/>
        </w:rPr>
        <w:t>отсутствие тротуаров на улицах;</w:t>
      </w:r>
    </w:p>
    <w:p w:rsidR="00295E95" w:rsidRDefault="00295E95" w:rsidP="00295E95">
      <w:pPr>
        <w:pStyle w:val="afff"/>
        <w:spacing w:before="0" w:after="0"/>
        <w:ind w:left="1" w:firstLine="425"/>
        <w:rPr>
          <w:rFonts w:ascii="Times New Roman" w:hAnsi="Times New Roman" w:cs="Times New Roman"/>
          <w:sz w:val="26"/>
          <w:szCs w:val="26"/>
        </w:rPr>
      </w:pPr>
      <w:r>
        <w:rPr>
          <w:rFonts w:ascii="Times New Roman" w:hAnsi="Times New Roman" w:cs="Times New Roman"/>
          <w:sz w:val="26"/>
          <w:szCs w:val="26"/>
        </w:rPr>
        <w:t xml:space="preserve">- </w:t>
      </w:r>
      <w:r w:rsidRPr="00295E95">
        <w:rPr>
          <w:rFonts w:ascii="Times New Roman" w:hAnsi="Times New Roman" w:cs="Times New Roman"/>
          <w:sz w:val="26"/>
          <w:szCs w:val="26"/>
        </w:rPr>
        <w:t>отсутствие наружного (уличного) освещения улично-дорожной сети.</w:t>
      </w:r>
    </w:p>
    <w:p w:rsidR="00874C68" w:rsidRPr="00295E95" w:rsidRDefault="00874C68" w:rsidP="00295E95">
      <w:pPr>
        <w:pStyle w:val="afff"/>
        <w:spacing w:before="0" w:after="0"/>
        <w:ind w:left="1" w:firstLine="425"/>
        <w:rPr>
          <w:rFonts w:ascii="Times New Roman" w:hAnsi="Times New Roman" w:cs="Times New Roman"/>
          <w:sz w:val="26"/>
          <w:szCs w:val="26"/>
        </w:rPr>
      </w:pPr>
    </w:p>
    <w:p w:rsidR="00745F56" w:rsidRPr="00796CA6" w:rsidRDefault="00E867BB" w:rsidP="008D2A11">
      <w:pPr>
        <w:pStyle w:val="29"/>
      </w:pPr>
      <w:r w:rsidRPr="00796CA6">
        <w:t>10.</w:t>
      </w:r>
      <w:r w:rsidR="00745F56" w:rsidRPr="00796CA6">
        <w:t>2</w:t>
      </w:r>
      <w:r w:rsidR="00CD544E" w:rsidRPr="00796CA6">
        <w:t>.</w:t>
      </w:r>
      <w:r w:rsidR="00745F56" w:rsidRPr="00796CA6">
        <w:t xml:space="preserve"> Объекты транспортной инфраструктуры</w:t>
      </w:r>
      <w:bookmarkEnd w:id="69"/>
      <w:bookmarkEnd w:id="70"/>
      <w:bookmarkEnd w:id="71"/>
    </w:p>
    <w:p w:rsidR="00295E95" w:rsidRPr="00701BC4" w:rsidRDefault="00295E95" w:rsidP="00874C68">
      <w:pPr>
        <w:pStyle w:val="29"/>
        <w:jc w:val="both"/>
      </w:pPr>
      <w:bookmarkStart w:id="72" w:name="_Toc436143675"/>
      <w:r w:rsidRPr="00701BC4">
        <w:t>Из объектов транспортной инфраструктуры на территории городского поселения г. Купино имеются:</w:t>
      </w:r>
    </w:p>
    <w:p w:rsidR="00295E95" w:rsidRPr="00701BC4" w:rsidRDefault="00295E95" w:rsidP="00874C68">
      <w:pPr>
        <w:pStyle w:val="29"/>
        <w:jc w:val="both"/>
      </w:pPr>
      <w:r w:rsidRPr="00701BC4">
        <w:t>Объекты местного значения поселения</w:t>
      </w:r>
    </w:p>
    <w:p w:rsidR="00295E95" w:rsidRPr="00701BC4" w:rsidRDefault="00295E95" w:rsidP="00874C68">
      <w:pPr>
        <w:pStyle w:val="29"/>
        <w:jc w:val="both"/>
      </w:pPr>
      <w:r w:rsidRPr="00701BC4">
        <w:t>- автостанция – 1 объект;</w:t>
      </w:r>
    </w:p>
    <w:p w:rsidR="00295E95" w:rsidRPr="00701BC4" w:rsidRDefault="00295E95" w:rsidP="00874C68">
      <w:pPr>
        <w:pStyle w:val="29"/>
        <w:jc w:val="both"/>
      </w:pPr>
      <w:r w:rsidRPr="00701BC4">
        <w:t xml:space="preserve">Объекты иного значения </w:t>
      </w:r>
    </w:p>
    <w:p w:rsidR="00295E95" w:rsidRPr="00701BC4" w:rsidRDefault="00295E95" w:rsidP="00874C68">
      <w:pPr>
        <w:pStyle w:val="29"/>
        <w:jc w:val="both"/>
      </w:pPr>
      <w:r w:rsidRPr="00701BC4">
        <w:t>- автобусный парк (АТП) – 1 объект;</w:t>
      </w:r>
    </w:p>
    <w:p w:rsidR="00295E95" w:rsidRPr="00701BC4" w:rsidRDefault="00295E95" w:rsidP="00874C68">
      <w:pPr>
        <w:pStyle w:val="29"/>
        <w:jc w:val="both"/>
      </w:pPr>
      <w:r w:rsidRPr="00701BC4">
        <w:t>- автогазозаправочная станция – 2 объекта;</w:t>
      </w:r>
    </w:p>
    <w:p w:rsidR="00295E95" w:rsidRPr="00701BC4" w:rsidRDefault="00295E95" w:rsidP="00874C68">
      <w:pPr>
        <w:pStyle w:val="29"/>
        <w:jc w:val="both"/>
      </w:pPr>
      <w:r w:rsidRPr="00701BC4">
        <w:t>- автозаправочная станция – 6 объектов;</w:t>
      </w:r>
    </w:p>
    <w:p w:rsidR="00295E95" w:rsidRPr="00701BC4" w:rsidRDefault="00295E95" w:rsidP="00874C68">
      <w:pPr>
        <w:pStyle w:val="29"/>
        <w:jc w:val="both"/>
      </w:pPr>
      <w:r w:rsidRPr="00701BC4">
        <w:t>- автомойка – 5 объектов;</w:t>
      </w:r>
    </w:p>
    <w:p w:rsidR="00295E95" w:rsidRPr="00701BC4" w:rsidRDefault="00295E95" w:rsidP="00874C68">
      <w:pPr>
        <w:pStyle w:val="29"/>
        <w:jc w:val="both"/>
      </w:pPr>
      <w:r w:rsidRPr="00701BC4">
        <w:t>- станция технического обслуживания – 15 объектов.</w:t>
      </w:r>
    </w:p>
    <w:p w:rsidR="00295E95" w:rsidRPr="00701BC4" w:rsidRDefault="00295E95" w:rsidP="00874C68">
      <w:pPr>
        <w:pStyle w:val="29"/>
        <w:jc w:val="both"/>
      </w:pPr>
      <w:r w:rsidRPr="00701BC4">
        <w:t>Гидротехнические сооружения на территории городского поселения г. Купино Купинского района Новосибирской области отсутствуют.</w:t>
      </w:r>
    </w:p>
    <w:p w:rsidR="00295E95" w:rsidRPr="00701BC4" w:rsidRDefault="00295E95" w:rsidP="00874C68">
      <w:pPr>
        <w:pStyle w:val="29"/>
        <w:jc w:val="both"/>
      </w:pPr>
      <w:r w:rsidRPr="00701BC4">
        <w:t>Анализ современной обеспеченности объектами транспортной инфраструктуры</w:t>
      </w:r>
    </w:p>
    <w:p w:rsidR="00295E95" w:rsidRPr="00701BC4" w:rsidRDefault="00295E95" w:rsidP="00874C68">
      <w:pPr>
        <w:pStyle w:val="29"/>
        <w:jc w:val="both"/>
      </w:pPr>
      <w:r w:rsidRPr="00701BC4">
        <w:t>Согласно «Местным нормативам градостроительного проектирования города Купино Купинского района Новосибирской области» уровень обеспеченности населения г. Купино легковыми автомобилями составляет в среднем 330 ед. на 1000 жителей. Таким образом, общее количество легковых автомобилей на территории г. Купино приблизительно составляет 4586 ед.</w:t>
      </w:r>
    </w:p>
    <w:p w:rsidR="00295E95" w:rsidRPr="00701BC4" w:rsidRDefault="00295E95" w:rsidP="00874C68">
      <w:pPr>
        <w:pStyle w:val="29"/>
        <w:jc w:val="both"/>
      </w:pPr>
      <w:r w:rsidRPr="00701BC4">
        <w:t xml:space="preserve">Требования к обеспеченности легкового транспорта автозаправочными станциями (АЗС), станциями технического обслуживания (СТО) и закрытыми и открытыми автостоянками для постоянного хранения автомобилей в городском поселении г. Купино обозначены в «Местных нормативах градостроительного проектирования города Купино </w:t>
      </w:r>
      <w:proofErr w:type="gramStart"/>
      <w:r w:rsidRPr="00701BC4">
        <w:t>Купинского  района</w:t>
      </w:r>
      <w:proofErr w:type="gramEnd"/>
      <w:r w:rsidRPr="00701BC4">
        <w:t xml:space="preserve"> Новосибирской области»:</w:t>
      </w:r>
    </w:p>
    <w:p w:rsidR="00295E95" w:rsidRPr="00701BC4" w:rsidRDefault="00295E95" w:rsidP="00874C68">
      <w:pPr>
        <w:pStyle w:val="29"/>
        <w:jc w:val="both"/>
      </w:pPr>
      <w:r w:rsidRPr="00701BC4">
        <w:t>- согласно п. 4.3.18 потребность в АЗС составляет: 1 топливораздаточная колонка на 1200 легковых автомобилей;</w:t>
      </w:r>
    </w:p>
    <w:p w:rsidR="00295E95" w:rsidRPr="00701BC4" w:rsidRDefault="00295E95" w:rsidP="00874C68">
      <w:pPr>
        <w:pStyle w:val="29"/>
        <w:jc w:val="both"/>
      </w:pPr>
      <w:r w:rsidRPr="00701BC4">
        <w:t>- согласно п. 4.3.14 потребность в СТО составляет: 1 пост на 200 легковых автомобилей.</w:t>
      </w:r>
    </w:p>
    <w:p w:rsidR="00295E95" w:rsidRPr="00701BC4" w:rsidRDefault="00295E95" w:rsidP="00874C68">
      <w:pPr>
        <w:pStyle w:val="29"/>
        <w:jc w:val="both"/>
      </w:pPr>
      <w:r w:rsidRPr="00701BC4">
        <w:t xml:space="preserve">Исходя из общего количества легковых автомобилей, нормативных требований МНГП города Купино, а также значительного транзитного потока автомобилей через территорию поселения видно, что в настоящее время население г. Купино обеспечено объектами автомобильного транспорта. </w:t>
      </w:r>
    </w:p>
    <w:p w:rsidR="00295E95" w:rsidRPr="00701BC4" w:rsidRDefault="00295E95" w:rsidP="00874C68">
      <w:pPr>
        <w:pStyle w:val="29"/>
        <w:jc w:val="both"/>
      </w:pPr>
      <w:r w:rsidRPr="00701BC4">
        <w:t>На сегодняшний день в личный автотранспорт жителей г. Купино обслуживается посредством станций автомобильного сервиса, расположенных на территории города.</w:t>
      </w:r>
    </w:p>
    <w:p w:rsidR="00295E95" w:rsidRDefault="00295E95" w:rsidP="00874C68">
      <w:pPr>
        <w:pStyle w:val="29"/>
        <w:jc w:val="both"/>
      </w:pPr>
      <w:r w:rsidRPr="00701BC4">
        <w:lastRenderedPageBreak/>
        <w:t>Хранение индивидуального автотранспорта жителей села осуществляется на территории приусадебных участков, а также гаражных кооперативах.</w:t>
      </w:r>
    </w:p>
    <w:p w:rsidR="00874C68" w:rsidRPr="00874C68" w:rsidRDefault="00874C68" w:rsidP="00874C68">
      <w:pPr>
        <w:pStyle w:val="af7"/>
        <w:rPr>
          <w:lang w:eastAsia="ru-RU"/>
        </w:rPr>
      </w:pPr>
    </w:p>
    <w:p w:rsidR="003F0513" w:rsidRPr="00796CA6" w:rsidRDefault="00A046E6" w:rsidP="008D2A11">
      <w:pPr>
        <w:pStyle w:val="29"/>
      </w:pPr>
      <w:r w:rsidRPr="00796CA6">
        <w:t xml:space="preserve"> </w:t>
      </w:r>
      <w:bookmarkStart w:id="73" w:name="_Toc436143676"/>
      <w:bookmarkStart w:id="74" w:name="_Toc90912950"/>
      <w:bookmarkEnd w:id="72"/>
      <w:r w:rsidR="003F0513" w:rsidRPr="00796CA6">
        <w:t>11</w:t>
      </w:r>
      <w:r w:rsidR="0051556C" w:rsidRPr="00796CA6">
        <w:t>.</w:t>
      </w:r>
      <w:r w:rsidR="003F0513" w:rsidRPr="00796CA6">
        <w:t xml:space="preserve"> КОМПЛЕКСНАЯ ОЦЕНКА ТЕРРИТОРИИ СЕЛЬСКОГО ПОСЕЛЕНИЯ</w:t>
      </w:r>
      <w:bookmarkEnd w:id="73"/>
      <w:bookmarkEnd w:id="74"/>
    </w:p>
    <w:p w:rsidR="003F0513" w:rsidRPr="00796CA6" w:rsidRDefault="003F0513" w:rsidP="008D2A11">
      <w:pPr>
        <w:pStyle w:val="29"/>
      </w:pPr>
      <w:bookmarkStart w:id="75" w:name="_Toc436143677"/>
      <w:bookmarkStart w:id="76" w:name="_Toc90912951"/>
      <w:r w:rsidRPr="00796CA6">
        <w:t>11.1</w:t>
      </w:r>
      <w:r w:rsidR="00CD544E" w:rsidRPr="00796CA6">
        <w:t>.</w:t>
      </w:r>
      <w:r w:rsidRPr="00796CA6">
        <w:t xml:space="preserve"> Объекты специального назначения</w:t>
      </w:r>
      <w:bookmarkEnd w:id="75"/>
      <w:bookmarkEnd w:id="76"/>
    </w:p>
    <w:p w:rsidR="00FD1BC3" w:rsidRPr="00796CA6" w:rsidRDefault="003F0513" w:rsidP="00893BC2">
      <w:r w:rsidRPr="00796CA6">
        <w:t xml:space="preserve">К объектам специального назначения относятся кладбища, полигоны твердых </w:t>
      </w:r>
      <w:r w:rsidR="00BC46F4" w:rsidRPr="00796CA6">
        <w:t>коммунальных</w:t>
      </w:r>
      <w:r w:rsidRPr="00796CA6">
        <w:t xml:space="preserve"> отходов (Т</w:t>
      </w:r>
      <w:r w:rsidR="00BC46F4" w:rsidRPr="00796CA6">
        <w:t>К</w:t>
      </w:r>
      <w:r w:rsidRPr="00796CA6">
        <w:t>О), скотомогильники.</w:t>
      </w:r>
    </w:p>
    <w:p w:rsidR="009556F2" w:rsidRPr="00796CA6" w:rsidRDefault="00295E95" w:rsidP="00893BC2">
      <w:r>
        <w:t>В</w:t>
      </w:r>
      <w:r w:rsidRPr="00295E95">
        <w:t xml:space="preserve"> г. Купино основная проблема утилизации ТКО заключается в отсутствии полигона по утилизации ТКО, а также нехватке мусорных контейнеров.</w:t>
      </w:r>
    </w:p>
    <w:p w:rsidR="00874C68" w:rsidRPr="00796CA6" w:rsidRDefault="00295E95" w:rsidP="00874C68">
      <w:r>
        <w:t>Действующее кладбище и биотермическая яма расположены в северной части города Купино, с соблюдением нормативного разрыва до жилой застройки. Старое кладбище в районе жилой застройки на ул.Есенина.</w:t>
      </w:r>
    </w:p>
    <w:p w:rsidR="00470B9F" w:rsidRPr="00796CA6" w:rsidRDefault="00470B9F" w:rsidP="008D2A11">
      <w:pPr>
        <w:pStyle w:val="29"/>
      </w:pPr>
      <w:bookmarkStart w:id="77" w:name="_Toc436143678"/>
      <w:bookmarkStart w:id="78" w:name="_Toc90912952"/>
      <w:r w:rsidRPr="00796CA6">
        <w:t>11.2</w:t>
      </w:r>
      <w:r w:rsidR="009F525D" w:rsidRPr="00796CA6">
        <w:t>.</w:t>
      </w:r>
      <w:r w:rsidRPr="00796CA6">
        <w:t xml:space="preserve"> Санитарно-экологическое состояние территории </w:t>
      </w:r>
      <w:bookmarkEnd w:id="77"/>
      <w:r w:rsidR="006922ED" w:rsidRPr="00796CA6">
        <w:t>муниципального образования</w:t>
      </w:r>
      <w:bookmarkEnd w:id="78"/>
    </w:p>
    <w:p w:rsidR="00711C90" w:rsidRPr="00711C90" w:rsidRDefault="00711C90" w:rsidP="00711C90">
      <w:pPr>
        <w:ind w:firstLine="425"/>
        <w:rPr>
          <w:rFonts w:eastAsia="Calibri"/>
          <w:lang w:eastAsia="ru-RU"/>
        </w:rPr>
      </w:pPr>
      <w:bookmarkStart w:id="79" w:name="_Toc372547308"/>
      <w:bookmarkStart w:id="80" w:name="_Toc436143679"/>
      <w:bookmarkStart w:id="81" w:name="_Toc90912953"/>
      <w:r w:rsidRPr="00711C90">
        <w:rPr>
          <w:rFonts w:eastAsia="Calibri"/>
          <w:lang w:eastAsia="ru-RU"/>
        </w:rPr>
        <w:t xml:space="preserve">На фоне высокой ранимости и длительности восстановления естественных природных комплексов, при организации хозяйственной деятельности проблемы экологии приобретают первостепенное значение. Современное экологическое состояние территории определяется воздействием локальных источников загрязнения на компоненты природной среды, а также трансграничным переносом загрязняющих веществ воздушным и земным путем с прилегающих территорий. </w:t>
      </w:r>
    </w:p>
    <w:p w:rsidR="00711C90" w:rsidRPr="00711C90" w:rsidRDefault="00711C90" w:rsidP="00711C90">
      <w:pPr>
        <w:ind w:firstLine="425"/>
        <w:rPr>
          <w:rFonts w:eastAsia="Calibri"/>
          <w:lang w:eastAsia="ru-RU"/>
        </w:rPr>
      </w:pPr>
      <w:r w:rsidRPr="00711C90">
        <w:rPr>
          <w:rFonts w:eastAsia="Calibri"/>
          <w:lang w:eastAsia="ru-RU"/>
        </w:rPr>
        <w:t>Большое значение на экологическое состояние поселения оказывает санитарное положение территории. В городском поселении имеется ряд нерешенных вопросов относительно организации централизованного сбора и вывоза бытового мусора. Вместе с тем в г. Купино основная проблема утилизации ТКО заключается в отсутствии полигона по утилизации ТКО, а также нехватке мусорных контейнеров.</w:t>
      </w:r>
    </w:p>
    <w:p w:rsidR="00711C90" w:rsidRPr="00711C90" w:rsidRDefault="00711C90" w:rsidP="00711C90">
      <w:pPr>
        <w:ind w:firstLine="425"/>
        <w:rPr>
          <w:rFonts w:eastAsia="Calibri"/>
          <w:lang w:eastAsia="ru-RU"/>
        </w:rPr>
      </w:pPr>
      <w:r w:rsidRPr="00711C90">
        <w:rPr>
          <w:rFonts w:eastAsia="Calibri"/>
          <w:lang w:eastAsia="ru-RU"/>
        </w:rPr>
        <w:t>Экологическую обстановку в г. Купино можно охарактеризовать как неблагоприятную. Можно выделить ряд факторов, особенно негативно влияющих на состояние окружающей среды района:</w:t>
      </w:r>
    </w:p>
    <w:p w:rsidR="00711C90" w:rsidRPr="00711C90" w:rsidRDefault="00711C90" w:rsidP="00711C90">
      <w:pPr>
        <w:spacing w:after="60"/>
        <w:ind w:firstLine="426"/>
        <w:rPr>
          <w:rFonts w:eastAsia="Calibri"/>
          <w:snapToGrid w:val="0"/>
          <w:lang w:val="x-none" w:eastAsia="x-none"/>
        </w:rPr>
      </w:pPr>
      <w:r>
        <w:rPr>
          <w:rFonts w:eastAsia="Calibri"/>
          <w:snapToGrid w:val="0"/>
          <w:lang w:eastAsia="x-none"/>
        </w:rPr>
        <w:t xml:space="preserve">- </w:t>
      </w:r>
      <w:r w:rsidRPr="00711C90">
        <w:rPr>
          <w:rFonts w:eastAsia="Calibri"/>
          <w:snapToGrid w:val="0"/>
          <w:lang w:val="x-none" w:eastAsia="x-none"/>
        </w:rPr>
        <w:t>достаточно большое количество источников выбросов в атмосферный воздух, как стационарных, так и передвижных;</w:t>
      </w:r>
    </w:p>
    <w:p w:rsidR="00711C90" w:rsidRPr="00711C90" w:rsidRDefault="00711C90" w:rsidP="00711C90">
      <w:pPr>
        <w:ind w:firstLine="425"/>
        <w:rPr>
          <w:rFonts w:eastAsia="Calibri"/>
          <w:snapToGrid w:val="0"/>
          <w:lang w:eastAsia="x-none"/>
        </w:rPr>
      </w:pPr>
      <w:r>
        <w:rPr>
          <w:rFonts w:eastAsia="Calibri"/>
          <w:snapToGrid w:val="0"/>
          <w:lang w:eastAsia="x-none"/>
        </w:rPr>
        <w:t xml:space="preserve">- </w:t>
      </w:r>
      <w:r w:rsidRPr="00711C90">
        <w:rPr>
          <w:rFonts w:eastAsia="Calibri"/>
          <w:snapToGrid w:val="0"/>
          <w:lang w:val="x-none" w:eastAsia="x-none"/>
        </w:rPr>
        <w:t xml:space="preserve"> существуют проблемы сбора, транспортировки и уничтожения отходов</w:t>
      </w:r>
      <w:r>
        <w:rPr>
          <w:rFonts w:eastAsia="Calibri"/>
          <w:snapToGrid w:val="0"/>
          <w:lang w:eastAsia="x-none"/>
        </w:rPr>
        <w:t>.</w:t>
      </w:r>
    </w:p>
    <w:p w:rsidR="00711C90" w:rsidRPr="00711C90" w:rsidRDefault="00711C90" w:rsidP="00711C90">
      <w:pPr>
        <w:ind w:firstLine="425"/>
        <w:rPr>
          <w:rFonts w:eastAsia="Calibri"/>
          <w:lang w:eastAsia="ru-RU"/>
        </w:rPr>
      </w:pPr>
      <w:r w:rsidRPr="00711C90">
        <w:rPr>
          <w:rFonts w:eastAsia="Calibri"/>
          <w:lang w:eastAsia="ru-RU"/>
        </w:rPr>
        <w:t>Изучаемая территория относится к территориям с низкими возможностями самоочищения.</w:t>
      </w:r>
    </w:p>
    <w:p w:rsidR="00711C90" w:rsidRPr="00711C90" w:rsidRDefault="00711C90" w:rsidP="00711C90">
      <w:pPr>
        <w:ind w:firstLine="425"/>
        <w:rPr>
          <w:rFonts w:eastAsia="Calibri"/>
          <w:lang w:eastAsia="ru-RU"/>
        </w:rPr>
      </w:pPr>
      <w:r w:rsidRPr="00711C90">
        <w:rPr>
          <w:rFonts w:eastAsia="Calibri"/>
          <w:lang w:eastAsia="ru-RU"/>
        </w:rPr>
        <w:t xml:space="preserve">Недостаточно решена ситуация проблема образования и хранения отходов, как производственных, так и бытовых. Усугубляют обстановку в зимнее время выбросы от стационарных источников (котельных), использующих уголь в качестве топлива. </w:t>
      </w:r>
    </w:p>
    <w:p w:rsidR="00711C90" w:rsidRPr="00711C90" w:rsidRDefault="00711C90" w:rsidP="00711C90">
      <w:pPr>
        <w:ind w:firstLine="425"/>
        <w:rPr>
          <w:rFonts w:eastAsia="Times New Roman"/>
          <w:lang w:eastAsia="ru-RU"/>
        </w:rPr>
      </w:pPr>
      <w:r w:rsidRPr="00711C90">
        <w:rPr>
          <w:rFonts w:eastAsia="Times New Roman"/>
          <w:lang w:eastAsia="ru-RU"/>
        </w:rPr>
        <w:t>Для анализа экологического состояния территории г. Купино использованы следующие источники:</w:t>
      </w:r>
    </w:p>
    <w:p w:rsidR="00711C90" w:rsidRPr="00711C90" w:rsidRDefault="00711C90" w:rsidP="00711C90">
      <w:pPr>
        <w:spacing w:after="60"/>
        <w:ind w:firstLine="426"/>
        <w:rPr>
          <w:rFonts w:eastAsia="Times New Roman"/>
          <w:snapToGrid w:val="0"/>
          <w:lang w:val="x-none" w:eastAsia="x-none"/>
        </w:rPr>
      </w:pPr>
      <w:r>
        <w:rPr>
          <w:rFonts w:eastAsia="Times New Roman"/>
          <w:snapToGrid w:val="0"/>
          <w:lang w:eastAsia="x-none"/>
        </w:rPr>
        <w:t>-</w:t>
      </w:r>
      <w:r w:rsidRPr="00711C90">
        <w:rPr>
          <w:rFonts w:eastAsia="Times New Roman"/>
          <w:snapToGrid w:val="0"/>
          <w:lang w:val="x-none" w:eastAsia="x-none"/>
        </w:rPr>
        <w:t xml:space="preserve"> Государственный доклад «О состоянии и об охране окружающей среды Новосибирской области в 2016 году, разработанный Департаментом природных ресурсов и охраны окружающей среды Новосибирской области в 2017 году;</w:t>
      </w:r>
    </w:p>
    <w:p w:rsidR="00711C90" w:rsidRPr="00711C90" w:rsidRDefault="00711C90" w:rsidP="00711C90">
      <w:pPr>
        <w:spacing w:after="60"/>
        <w:ind w:firstLine="426"/>
        <w:rPr>
          <w:rFonts w:eastAsia="Times New Roman"/>
          <w:snapToGrid w:val="0"/>
          <w:lang w:val="x-none" w:eastAsia="x-none"/>
        </w:rPr>
      </w:pPr>
      <w:r w:rsidRPr="00711C90">
        <w:rPr>
          <w:rFonts w:eastAsia="Times New Roman"/>
          <w:snapToGrid w:val="0"/>
          <w:lang w:val="x-none" w:eastAsia="x-none"/>
        </w:rPr>
        <w:t xml:space="preserve"> </w:t>
      </w:r>
      <w:r>
        <w:rPr>
          <w:rFonts w:eastAsia="Times New Roman"/>
          <w:snapToGrid w:val="0"/>
          <w:lang w:eastAsia="x-none"/>
        </w:rPr>
        <w:t xml:space="preserve">- </w:t>
      </w:r>
      <w:r w:rsidRPr="00711C90">
        <w:rPr>
          <w:rFonts w:eastAsia="Times New Roman"/>
          <w:snapToGrid w:val="0"/>
          <w:lang w:val="x-none" w:eastAsia="x-none"/>
        </w:rPr>
        <w:t>Временные рекомендации «Фоновые концентрации вредных (загрязняющих) веществ для городов и населенных пунктов, где отсутствуют регулярные наблюдения за загрязнением атмосферного воздуха» на период 2014-2018 гг.;</w:t>
      </w:r>
    </w:p>
    <w:p w:rsidR="00711C90" w:rsidRPr="00711C90" w:rsidRDefault="00711C90" w:rsidP="00711C90">
      <w:pPr>
        <w:spacing w:after="60"/>
        <w:ind w:firstLine="426"/>
        <w:rPr>
          <w:rFonts w:eastAsia="Times New Roman"/>
          <w:snapToGrid w:val="0"/>
          <w:lang w:val="x-none" w:eastAsia="x-none"/>
        </w:rPr>
      </w:pPr>
      <w:r w:rsidRPr="00711C90">
        <w:rPr>
          <w:rFonts w:eastAsia="Times New Roman"/>
          <w:snapToGrid w:val="0"/>
          <w:lang w:val="x-none" w:eastAsia="x-none"/>
        </w:rPr>
        <w:t xml:space="preserve"> </w:t>
      </w:r>
      <w:r>
        <w:rPr>
          <w:rFonts w:eastAsia="Times New Roman"/>
          <w:snapToGrid w:val="0"/>
          <w:lang w:eastAsia="x-none"/>
        </w:rPr>
        <w:t xml:space="preserve">- </w:t>
      </w:r>
      <w:r w:rsidRPr="00711C90">
        <w:rPr>
          <w:rFonts w:eastAsia="Times New Roman"/>
          <w:snapToGrid w:val="0"/>
          <w:lang w:val="x-none" w:eastAsia="x-none"/>
        </w:rPr>
        <w:t>«Территориальная схема обращения с отходами, в том числе с твердыми коммунальными отходами, Новосибирской области», утвержденная Постановлением Правительства Новосибирской области от 26.09.2016 года №292-п;</w:t>
      </w:r>
    </w:p>
    <w:p w:rsidR="00711C90" w:rsidRPr="00711C90" w:rsidRDefault="00711C90" w:rsidP="00711C90">
      <w:pPr>
        <w:spacing w:after="60"/>
        <w:ind w:firstLine="426"/>
        <w:rPr>
          <w:rFonts w:eastAsia="Times New Roman"/>
          <w:snapToGrid w:val="0"/>
          <w:lang w:val="x-none" w:eastAsia="x-none"/>
        </w:rPr>
      </w:pPr>
      <w:r w:rsidRPr="00711C90">
        <w:rPr>
          <w:rFonts w:eastAsia="Times New Roman"/>
          <w:snapToGrid w:val="0"/>
          <w:lang w:val="x-none" w:eastAsia="x-none"/>
        </w:rPr>
        <w:lastRenderedPageBreak/>
        <w:t xml:space="preserve"> </w:t>
      </w:r>
      <w:r>
        <w:rPr>
          <w:rFonts w:eastAsia="Times New Roman"/>
          <w:snapToGrid w:val="0"/>
          <w:lang w:eastAsia="x-none"/>
        </w:rPr>
        <w:t xml:space="preserve">- </w:t>
      </w:r>
      <w:r w:rsidRPr="00711C90">
        <w:rPr>
          <w:rFonts w:eastAsia="Times New Roman"/>
          <w:snapToGrid w:val="0"/>
          <w:lang w:val="x-none" w:eastAsia="x-none"/>
        </w:rPr>
        <w:t>«Программа комплексного развития коммунальной инфраструктуры города Купино на 2012-2020 годы».</w:t>
      </w:r>
    </w:p>
    <w:p w:rsidR="00711C90" w:rsidRPr="00711C90" w:rsidRDefault="00711C90" w:rsidP="00711C90">
      <w:pPr>
        <w:keepNext/>
        <w:numPr>
          <w:ilvl w:val="2"/>
          <w:numId w:val="0"/>
        </w:numPr>
        <w:tabs>
          <w:tab w:val="left" w:pos="1276"/>
        </w:tabs>
        <w:spacing w:before="120" w:after="120"/>
        <w:ind w:firstLine="426"/>
        <w:outlineLvl w:val="2"/>
        <w:rPr>
          <w:rFonts w:eastAsia="Times New Roman"/>
          <w:b/>
          <w:bCs/>
          <w:lang w:eastAsia="x-none"/>
        </w:rPr>
      </w:pPr>
      <w:bookmarkStart w:id="82" w:name="_Toc437580525"/>
      <w:bookmarkStart w:id="83" w:name="_Toc504419795"/>
      <w:r w:rsidRPr="00711C90">
        <w:rPr>
          <w:rFonts w:eastAsia="Times New Roman"/>
          <w:b/>
          <w:bCs/>
          <w:lang w:val="x-none" w:eastAsia="x-none"/>
        </w:rPr>
        <w:t>Атмосферный воздух</w:t>
      </w:r>
      <w:bookmarkEnd w:id="79"/>
      <w:bookmarkEnd w:id="82"/>
      <w:bookmarkEnd w:id="83"/>
    </w:p>
    <w:p w:rsidR="00711C90" w:rsidRPr="00711C90" w:rsidRDefault="00711C90" w:rsidP="00711C90">
      <w:pPr>
        <w:ind w:firstLine="425"/>
        <w:rPr>
          <w:rFonts w:eastAsia="Times New Roman"/>
          <w:lang w:eastAsia="ru-RU"/>
        </w:rPr>
      </w:pPr>
      <w:r w:rsidRPr="00711C90">
        <w:rPr>
          <w:rFonts w:eastAsia="Times New Roman"/>
          <w:lang w:eastAsia="ru-RU"/>
        </w:rPr>
        <w:t xml:space="preserve">Уровень загрязнения атмосферы на территории города Купино определяется выбросами загрязняющих веществ от стационарных (зоны производственного использования) и передвижных источников (автотранспорта, речного транспорта). </w:t>
      </w:r>
    </w:p>
    <w:p w:rsidR="00711C90" w:rsidRPr="00711C90" w:rsidRDefault="00711C90" w:rsidP="00711C90">
      <w:pPr>
        <w:ind w:firstLine="425"/>
        <w:rPr>
          <w:rFonts w:eastAsia="Times New Roman"/>
          <w:lang w:eastAsia="ru-RU"/>
        </w:rPr>
      </w:pPr>
      <w:r w:rsidRPr="00711C90">
        <w:rPr>
          <w:rFonts w:eastAsia="Times New Roman"/>
          <w:lang w:eastAsia="ru-RU"/>
        </w:rPr>
        <w:t>Основными источниками загрязнения атмосферного воздуха в поселении являются:</w:t>
      </w:r>
    </w:p>
    <w:p w:rsidR="00711C90" w:rsidRPr="00711C90" w:rsidRDefault="00711C90" w:rsidP="00711C90">
      <w:pPr>
        <w:ind w:left="426" w:firstLine="0"/>
        <w:rPr>
          <w:rFonts w:eastAsia="Times New Roman"/>
          <w:lang w:eastAsia="ru-RU"/>
        </w:rPr>
      </w:pPr>
      <w:r>
        <w:rPr>
          <w:rFonts w:eastAsia="Times New Roman"/>
          <w:lang w:eastAsia="ru-RU"/>
        </w:rPr>
        <w:t xml:space="preserve">- </w:t>
      </w:r>
      <w:r w:rsidRPr="00711C90">
        <w:rPr>
          <w:rFonts w:eastAsia="Times New Roman"/>
          <w:lang w:eastAsia="ru-RU"/>
        </w:rPr>
        <w:t xml:space="preserve">котельные, расположенные на территории населенных пунктов поселения. В процессе сжигания твердого или жидкого топлива в атмосферу выделяется дым, содержащий продукты полного (диоксид углерода и пары воды) и неполного (оксиды углерода, серы, азота, углеводороды и др.) сгорания.  </w:t>
      </w:r>
    </w:p>
    <w:p w:rsidR="00711C90" w:rsidRPr="00711C90" w:rsidRDefault="00711C90" w:rsidP="00711C90">
      <w:pPr>
        <w:ind w:left="-141" w:firstLine="425"/>
        <w:rPr>
          <w:rFonts w:eastAsia="Times New Roman"/>
          <w:lang w:eastAsia="ru-RU"/>
        </w:rPr>
      </w:pPr>
      <w:r>
        <w:rPr>
          <w:rFonts w:eastAsia="Times New Roman"/>
          <w:lang w:eastAsia="ru-RU"/>
        </w:rPr>
        <w:t xml:space="preserve">- </w:t>
      </w:r>
      <w:r w:rsidRPr="00711C90">
        <w:rPr>
          <w:rFonts w:eastAsia="Times New Roman"/>
          <w:lang w:eastAsia="ru-RU"/>
        </w:rPr>
        <w:t>автотранспорт, осуществляющий выброс загрязняющих веществ в атмосферу. Выхлопные газы двигателей внутреннего сгорания (особенно карбюраторных) содержат огромное количество токсичных соединений - бензапирена, альдегидов, оксидов азота и углерода и особо опасных соединений свинца (в случае применения этилированного бензина).</w:t>
      </w:r>
    </w:p>
    <w:p w:rsidR="00711C90" w:rsidRPr="00711C90" w:rsidRDefault="00711C90" w:rsidP="00711C90">
      <w:pPr>
        <w:ind w:left="-141" w:firstLine="425"/>
        <w:rPr>
          <w:rFonts w:eastAsia="Times New Roman"/>
          <w:lang w:eastAsia="ru-RU"/>
        </w:rPr>
      </w:pPr>
      <w:r>
        <w:rPr>
          <w:rFonts w:eastAsia="Times New Roman"/>
          <w:lang w:eastAsia="ru-RU"/>
        </w:rPr>
        <w:t xml:space="preserve">- </w:t>
      </w:r>
      <w:r w:rsidRPr="00711C90">
        <w:rPr>
          <w:rFonts w:eastAsia="Times New Roman"/>
          <w:lang w:eastAsia="ru-RU"/>
        </w:rPr>
        <w:t>индивидуальные источники теплоснабжения с низкими источниками выбросов. Отопительная система жилищ (котельные установки) дает мало оксидов азота, но много продуктов неполного сгорания. Из-за небольшой высоты дымовых труб токсичные вещества в высоких концентрациях рассеиваются вблизи котельных установок;</w:t>
      </w:r>
    </w:p>
    <w:p w:rsidR="00711C90" w:rsidRPr="00711C90" w:rsidRDefault="00711C90" w:rsidP="00711C90">
      <w:pPr>
        <w:ind w:left="-141" w:firstLine="425"/>
        <w:rPr>
          <w:rFonts w:eastAsia="Times New Roman"/>
          <w:lang w:eastAsia="ru-RU"/>
        </w:rPr>
      </w:pPr>
      <w:r>
        <w:rPr>
          <w:rFonts w:eastAsia="Times New Roman"/>
          <w:lang w:eastAsia="ru-RU"/>
        </w:rPr>
        <w:t xml:space="preserve">- </w:t>
      </w:r>
      <w:r w:rsidRPr="00711C90">
        <w:rPr>
          <w:rFonts w:eastAsia="Times New Roman"/>
          <w:lang w:eastAsia="ru-RU"/>
        </w:rPr>
        <w:t>предприятия с низким уровнем оснащенности очистными установками;</w:t>
      </w:r>
    </w:p>
    <w:p w:rsidR="00711C90" w:rsidRPr="00711C90" w:rsidRDefault="00711C90" w:rsidP="00874C68">
      <w:pPr>
        <w:ind w:left="-141" w:firstLine="425"/>
        <w:rPr>
          <w:rFonts w:eastAsia="Times New Roman"/>
          <w:lang w:eastAsia="ru-RU"/>
        </w:rPr>
      </w:pPr>
      <w:r>
        <w:rPr>
          <w:rFonts w:eastAsia="Times New Roman"/>
          <w:lang w:eastAsia="ru-RU"/>
        </w:rPr>
        <w:t xml:space="preserve">- </w:t>
      </w:r>
      <w:r w:rsidRPr="00711C90">
        <w:rPr>
          <w:rFonts w:eastAsia="Times New Roman"/>
          <w:lang w:eastAsia="ru-RU"/>
        </w:rPr>
        <w:t>несанкционированные свалки отходов производства и потребления. Продукты горения таких видов отходов открытым способом вызывают особую тревогу, загрязняя атмосферу диоксинами и диоксиноподобными токсикантами.</w:t>
      </w:r>
    </w:p>
    <w:p w:rsidR="00711C90" w:rsidRPr="00711C90" w:rsidRDefault="00711C90" w:rsidP="00874C68">
      <w:pPr>
        <w:autoSpaceDE w:val="0"/>
        <w:autoSpaceDN w:val="0"/>
        <w:adjustRightInd w:val="0"/>
        <w:ind w:firstLine="425"/>
        <w:rPr>
          <w:rFonts w:eastAsia="Times New Roman"/>
          <w:lang w:eastAsia="ru-RU"/>
        </w:rPr>
      </w:pPr>
      <w:r w:rsidRPr="00711C90">
        <w:rPr>
          <w:rFonts w:eastAsia="Times New Roman"/>
          <w:lang w:eastAsia="ru-RU"/>
        </w:rPr>
        <w:t>На территории г. Купино 14 действующих котельных, в том числе 2 модульные котельные с пылеочистным оборудованием. В 2016 году на 8-ми котельных установлено 8 золоуловителей.</w:t>
      </w:r>
    </w:p>
    <w:p w:rsidR="00711C90" w:rsidRPr="00711C90" w:rsidRDefault="00711C90" w:rsidP="00874C68">
      <w:pPr>
        <w:ind w:firstLine="425"/>
        <w:rPr>
          <w:rFonts w:eastAsia="Times New Roman"/>
          <w:lang w:eastAsia="ru-RU"/>
        </w:rPr>
      </w:pPr>
      <w:r w:rsidRPr="00711C90">
        <w:rPr>
          <w:rFonts w:eastAsia="Times New Roman"/>
          <w:lang w:eastAsia="ru-RU"/>
        </w:rPr>
        <w:t>Количество выбросов загрязняющих веществ в атмосферу в 2016 г. приведены относительно Купинского района Новосибирской области в таблице ниже (</w:t>
      </w:r>
      <w:r w:rsidRPr="00711C90">
        <w:rPr>
          <w:rFonts w:eastAsia="Times New Roman"/>
          <w:lang w:eastAsia="ru-RU"/>
        </w:rPr>
        <w:fldChar w:fldCharType="begin"/>
      </w:r>
      <w:r w:rsidRPr="00711C90">
        <w:rPr>
          <w:rFonts w:eastAsia="Times New Roman"/>
          <w:lang w:eastAsia="ru-RU"/>
        </w:rPr>
        <w:instrText xml:space="preserve"> REF _Ref437531534 \h  \* MERGEFORMAT </w:instrText>
      </w:r>
      <w:r w:rsidRPr="00711C90">
        <w:rPr>
          <w:rFonts w:eastAsia="Times New Roman"/>
          <w:lang w:eastAsia="ru-RU"/>
        </w:rPr>
      </w:r>
      <w:r w:rsidRPr="00711C90">
        <w:rPr>
          <w:rFonts w:eastAsia="Times New Roman"/>
          <w:lang w:eastAsia="ru-RU"/>
        </w:rPr>
        <w:fldChar w:fldCharType="separate"/>
      </w:r>
      <w:r w:rsidRPr="00711C90">
        <w:rPr>
          <w:rFonts w:eastAsia="Times New Roman"/>
          <w:lang w:eastAsia="ru-RU"/>
        </w:rPr>
        <w:t xml:space="preserve">Таблица </w:t>
      </w:r>
      <w:r w:rsidRPr="00711C90">
        <w:rPr>
          <w:rFonts w:eastAsia="Times New Roman"/>
          <w:lang w:eastAsia="ru-RU"/>
        </w:rPr>
        <w:fldChar w:fldCharType="end"/>
      </w:r>
      <w:r w:rsidR="00D52595">
        <w:rPr>
          <w:rFonts w:eastAsia="Times New Roman"/>
          <w:lang w:eastAsia="ru-RU"/>
        </w:rPr>
        <w:t>17</w:t>
      </w:r>
      <w:r w:rsidRPr="00711C90">
        <w:rPr>
          <w:rFonts w:eastAsia="Times New Roman"/>
          <w:lang w:eastAsia="ru-RU"/>
        </w:rPr>
        <w:t>).</w:t>
      </w:r>
    </w:p>
    <w:p w:rsidR="00711C90" w:rsidRPr="00D52595" w:rsidRDefault="00711C90" w:rsidP="00874C68">
      <w:pPr>
        <w:rPr>
          <w:rFonts w:eastAsia="Times New Roman"/>
          <w:lang w:val="x-none" w:eastAsia="x-none"/>
        </w:rPr>
      </w:pPr>
      <w:bookmarkStart w:id="84" w:name="_Ref437531534"/>
      <w:r w:rsidRPr="00D52595">
        <w:rPr>
          <w:rFonts w:eastAsia="Times New Roman"/>
          <w:lang w:val="x-none" w:eastAsia="x-none"/>
        </w:rPr>
        <w:t xml:space="preserve">Таблица </w:t>
      </w:r>
      <w:bookmarkEnd w:id="84"/>
      <w:r w:rsidR="00D52595" w:rsidRPr="00D52595">
        <w:rPr>
          <w:rFonts w:eastAsia="Times New Roman"/>
          <w:lang w:eastAsia="x-none"/>
        </w:rPr>
        <w:t>17</w:t>
      </w:r>
      <w:r w:rsidRPr="00D52595">
        <w:rPr>
          <w:rFonts w:eastAsia="Times New Roman"/>
          <w:lang w:val="x-none" w:eastAsia="x-none"/>
        </w:rPr>
        <w:t>- Характеристика загрязнения воздуха отдельными веществами</w:t>
      </w:r>
    </w:p>
    <w:tbl>
      <w:tblPr>
        <w:tblW w:w="9639" w:type="dxa"/>
        <w:jc w:val="center"/>
        <w:tblLayout w:type="fixed"/>
        <w:tblCellMar>
          <w:left w:w="0" w:type="dxa"/>
          <w:right w:w="0" w:type="dxa"/>
        </w:tblCellMar>
        <w:tblLook w:val="0000" w:firstRow="0" w:lastRow="0" w:firstColumn="0" w:lastColumn="0" w:noHBand="0" w:noVBand="0"/>
      </w:tblPr>
      <w:tblGrid>
        <w:gridCol w:w="2128"/>
        <w:gridCol w:w="1417"/>
        <w:gridCol w:w="1701"/>
        <w:gridCol w:w="1559"/>
        <w:gridCol w:w="1423"/>
        <w:gridCol w:w="1411"/>
      </w:tblGrid>
      <w:tr w:rsidR="00711C90" w:rsidRPr="00711C90" w:rsidTr="008E19CE">
        <w:trPr>
          <w:trHeight w:val="767"/>
          <w:jc w:val="center"/>
        </w:trPr>
        <w:tc>
          <w:tcPr>
            <w:tcW w:w="2128"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11C90" w:rsidRPr="00711C90" w:rsidRDefault="00711C90" w:rsidP="00711C90">
            <w:pPr>
              <w:widowControl w:val="0"/>
              <w:autoSpaceDE w:val="0"/>
              <w:autoSpaceDN w:val="0"/>
              <w:adjustRightInd w:val="0"/>
              <w:spacing w:line="227" w:lineRule="exact"/>
              <w:ind w:right="34" w:firstLine="0"/>
              <w:jc w:val="center"/>
              <w:rPr>
                <w:rFonts w:eastAsia="Times New Roman"/>
                <w:b/>
                <w:sz w:val="22"/>
                <w:szCs w:val="22"/>
                <w:lang w:eastAsia="ru-RU"/>
              </w:rPr>
            </w:pPr>
            <w:r w:rsidRPr="00711C90">
              <w:rPr>
                <w:rFonts w:eastAsia="Times New Roman"/>
                <w:b/>
                <w:spacing w:val="1"/>
                <w:sz w:val="22"/>
                <w:szCs w:val="22"/>
                <w:lang w:eastAsia="ru-RU"/>
              </w:rPr>
              <w:t>Наименование района</w:t>
            </w:r>
          </w:p>
        </w:tc>
        <w:tc>
          <w:tcPr>
            <w:tcW w:w="1417"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11C90" w:rsidRPr="00711C90" w:rsidRDefault="00711C90" w:rsidP="00711C90">
            <w:pPr>
              <w:widowControl w:val="0"/>
              <w:autoSpaceDE w:val="0"/>
              <w:autoSpaceDN w:val="0"/>
              <w:adjustRightInd w:val="0"/>
              <w:spacing w:line="228" w:lineRule="exact"/>
              <w:ind w:right="-20" w:firstLine="0"/>
              <w:jc w:val="center"/>
              <w:rPr>
                <w:rFonts w:eastAsia="Times New Roman"/>
                <w:b/>
                <w:sz w:val="22"/>
                <w:szCs w:val="22"/>
                <w:lang w:eastAsia="ru-RU"/>
              </w:rPr>
            </w:pPr>
            <w:r w:rsidRPr="00711C90">
              <w:rPr>
                <w:rFonts w:eastAsia="Times New Roman"/>
                <w:b/>
                <w:sz w:val="22"/>
                <w:szCs w:val="22"/>
                <w:lang w:eastAsia="ru-RU"/>
              </w:rPr>
              <w:t>Площадь территории на 01.01.2016, км</w:t>
            </w:r>
            <w:r w:rsidRPr="00711C90">
              <w:rPr>
                <w:rFonts w:eastAsia="Times New Roman"/>
                <w:b/>
                <w:sz w:val="22"/>
                <w:szCs w:val="22"/>
                <w:vertAlign w:val="superscript"/>
                <w:lang w:eastAsia="ru-RU"/>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11C90" w:rsidRPr="00711C90" w:rsidRDefault="00711C90" w:rsidP="00711C90">
            <w:pPr>
              <w:widowControl w:val="0"/>
              <w:autoSpaceDE w:val="0"/>
              <w:autoSpaceDN w:val="0"/>
              <w:adjustRightInd w:val="0"/>
              <w:spacing w:line="228" w:lineRule="exact"/>
              <w:ind w:right="-20" w:firstLine="0"/>
              <w:jc w:val="center"/>
              <w:rPr>
                <w:rFonts w:eastAsia="Times New Roman"/>
                <w:b/>
                <w:sz w:val="22"/>
                <w:szCs w:val="22"/>
                <w:lang w:eastAsia="ru-RU"/>
              </w:rPr>
            </w:pPr>
            <w:r w:rsidRPr="00711C90">
              <w:rPr>
                <w:rFonts w:eastAsia="Times New Roman"/>
                <w:b/>
                <w:sz w:val="22"/>
                <w:szCs w:val="22"/>
                <w:lang w:eastAsia="ru-RU"/>
              </w:rPr>
              <w:t>Численность населения на 01.01.2016, тыс. чел.</w:t>
            </w:r>
          </w:p>
        </w:tc>
        <w:tc>
          <w:tcPr>
            <w:tcW w:w="1559"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11C90" w:rsidRPr="00711C90" w:rsidRDefault="00711C90" w:rsidP="00711C90">
            <w:pPr>
              <w:autoSpaceDE w:val="0"/>
              <w:autoSpaceDN w:val="0"/>
              <w:adjustRightInd w:val="0"/>
              <w:ind w:firstLine="0"/>
              <w:jc w:val="center"/>
              <w:rPr>
                <w:rFonts w:eastAsia="Times New Roman"/>
                <w:b/>
                <w:sz w:val="22"/>
                <w:szCs w:val="22"/>
                <w:lang w:eastAsia="ru-RU"/>
              </w:rPr>
            </w:pPr>
            <w:r w:rsidRPr="00711C90">
              <w:rPr>
                <w:rFonts w:eastAsia="Times New Roman"/>
                <w:b/>
                <w:sz w:val="22"/>
                <w:szCs w:val="22"/>
                <w:lang w:eastAsia="ru-RU"/>
              </w:rPr>
              <w:t>Количество загрязняющих веществ, отходящих от всех стационарных источников</w:t>
            </w:r>
          </w:p>
          <w:p w:rsidR="00711C90" w:rsidRPr="00711C90" w:rsidRDefault="00711C90" w:rsidP="00711C90">
            <w:pPr>
              <w:widowControl w:val="0"/>
              <w:autoSpaceDE w:val="0"/>
              <w:autoSpaceDN w:val="0"/>
              <w:adjustRightInd w:val="0"/>
              <w:spacing w:line="227" w:lineRule="exact"/>
              <w:ind w:right="-20" w:firstLine="0"/>
              <w:jc w:val="center"/>
              <w:rPr>
                <w:rFonts w:eastAsia="Times New Roman"/>
                <w:b/>
                <w:sz w:val="22"/>
                <w:szCs w:val="22"/>
                <w:lang w:eastAsia="ru-RU"/>
              </w:rPr>
            </w:pPr>
            <w:r w:rsidRPr="00711C90">
              <w:rPr>
                <w:rFonts w:eastAsia="Times New Roman"/>
                <w:b/>
                <w:sz w:val="22"/>
                <w:szCs w:val="22"/>
                <w:lang w:eastAsia="ru-RU"/>
              </w:rPr>
              <w:t>выделения, тыс. тонн</w:t>
            </w:r>
          </w:p>
        </w:tc>
        <w:tc>
          <w:tcPr>
            <w:tcW w:w="1423" w:type="dxa"/>
            <w:tcBorders>
              <w:top w:val="single" w:sz="4" w:space="0" w:color="000000"/>
              <w:left w:val="single" w:sz="4" w:space="0" w:color="000000"/>
              <w:bottom w:val="single" w:sz="4" w:space="0" w:color="000000"/>
              <w:right w:val="single" w:sz="4" w:space="0" w:color="auto"/>
            </w:tcBorders>
            <w:shd w:val="clear" w:color="auto" w:fill="C6D9F1"/>
            <w:vAlign w:val="center"/>
          </w:tcPr>
          <w:p w:rsidR="00711C90" w:rsidRPr="00711C90" w:rsidRDefault="00711C90" w:rsidP="00711C90">
            <w:pPr>
              <w:autoSpaceDE w:val="0"/>
              <w:autoSpaceDN w:val="0"/>
              <w:adjustRightInd w:val="0"/>
              <w:ind w:firstLine="0"/>
              <w:jc w:val="center"/>
              <w:rPr>
                <w:rFonts w:eastAsia="Times New Roman"/>
                <w:b/>
                <w:sz w:val="22"/>
                <w:szCs w:val="22"/>
                <w:lang w:eastAsia="ru-RU"/>
              </w:rPr>
            </w:pPr>
            <w:r w:rsidRPr="00711C90">
              <w:rPr>
                <w:rFonts w:eastAsia="Times New Roman"/>
                <w:b/>
                <w:sz w:val="22"/>
                <w:szCs w:val="22"/>
                <w:lang w:eastAsia="ru-RU"/>
              </w:rPr>
              <w:t>Количество уловленных и обезвреженных выбросов, тыс. тонн</w:t>
            </w:r>
          </w:p>
        </w:tc>
        <w:tc>
          <w:tcPr>
            <w:tcW w:w="1411" w:type="dxa"/>
            <w:tcBorders>
              <w:top w:val="single" w:sz="4" w:space="0" w:color="000000"/>
              <w:left w:val="single" w:sz="4" w:space="0" w:color="auto"/>
              <w:bottom w:val="single" w:sz="4" w:space="0" w:color="000000"/>
              <w:right w:val="single" w:sz="4" w:space="0" w:color="000000"/>
            </w:tcBorders>
            <w:shd w:val="clear" w:color="auto" w:fill="C6D9F1"/>
            <w:vAlign w:val="center"/>
          </w:tcPr>
          <w:p w:rsidR="00711C90" w:rsidRPr="00711C90" w:rsidRDefault="00711C90" w:rsidP="00711C90">
            <w:pPr>
              <w:autoSpaceDE w:val="0"/>
              <w:autoSpaceDN w:val="0"/>
              <w:adjustRightInd w:val="0"/>
              <w:ind w:firstLine="0"/>
              <w:jc w:val="center"/>
              <w:rPr>
                <w:rFonts w:eastAsia="Times New Roman"/>
                <w:b/>
                <w:sz w:val="22"/>
                <w:szCs w:val="22"/>
                <w:lang w:eastAsia="ru-RU"/>
              </w:rPr>
            </w:pPr>
            <w:r w:rsidRPr="00711C90">
              <w:rPr>
                <w:rFonts w:eastAsia="Times New Roman"/>
                <w:b/>
                <w:sz w:val="22"/>
                <w:szCs w:val="22"/>
                <w:lang w:eastAsia="ru-RU"/>
              </w:rPr>
              <w:t>Всего выброшено в атмосферу загрязняющих веществ от всех стационарных источников</w:t>
            </w:r>
          </w:p>
          <w:p w:rsidR="00711C90" w:rsidRPr="00711C90" w:rsidRDefault="00711C90" w:rsidP="00711C90">
            <w:pPr>
              <w:autoSpaceDE w:val="0"/>
              <w:autoSpaceDN w:val="0"/>
              <w:adjustRightInd w:val="0"/>
              <w:ind w:firstLine="0"/>
              <w:jc w:val="center"/>
              <w:rPr>
                <w:rFonts w:eastAsia="Times New Roman"/>
                <w:b/>
                <w:sz w:val="22"/>
                <w:szCs w:val="22"/>
                <w:lang w:eastAsia="ru-RU"/>
              </w:rPr>
            </w:pPr>
            <w:r w:rsidRPr="00711C90">
              <w:rPr>
                <w:rFonts w:eastAsia="Times New Roman"/>
                <w:b/>
                <w:sz w:val="22"/>
                <w:szCs w:val="22"/>
                <w:lang w:eastAsia="ru-RU"/>
              </w:rPr>
              <w:t>выделения, тыс. тонн</w:t>
            </w:r>
          </w:p>
        </w:tc>
      </w:tr>
      <w:tr w:rsidR="00711C90" w:rsidRPr="00711C90" w:rsidTr="008E19CE">
        <w:trPr>
          <w:trHeight w:val="397"/>
          <w:jc w:val="center"/>
        </w:trPr>
        <w:tc>
          <w:tcPr>
            <w:tcW w:w="2128" w:type="dxa"/>
            <w:tcBorders>
              <w:top w:val="single" w:sz="4" w:space="0" w:color="000000"/>
              <w:left w:val="single" w:sz="4" w:space="0" w:color="000000"/>
              <w:bottom w:val="single" w:sz="4" w:space="0" w:color="auto"/>
              <w:right w:val="single" w:sz="4" w:space="0" w:color="000000"/>
            </w:tcBorders>
            <w:vAlign w:val="center"/>
          </w:tcPr>
          <w:p w:rsidR="00711C90" w:rsidRPr="00711C90" w:rsidRDefault="00711C90" w:rsidP="00711C90">
            <w:pPr>
              <w:widowControl w:val="0"/>
              <w:autoSpaceDE w:val="0"/>
              <w:autoSpaceDN w:val="0"/>
              <w:adjustRightInd w:val="0"/>
              <w:ind w:left="102" w:right="-20" w:firstLine="426"/>
              <w:rPr>
                <w:rFonts w:eastAsia="Times New Roman"/>
                <w:lang w:eastAsia="ru-RU"/>
              </w:rPr>
            </w:pPr>
            <w:r w:rsidRPr="00711C90">
              <w:rPr>
                <w:rFonts w:eastAsia="Times New Roman"/>
                <w:lang w:eastAsia="ru-RU"/>
              </w:rPr>
              <w:t>Купинский</w:t>
            </w:r>
          </w:p>
        </w:tc>
        <w:tc>
          <w:tcPr>
            <w:tcW w:w="1417" w:type="dxa"/>
            <w:tcBorders>
              <w:top w:val="single" w:sz="4" w:space="0" w:color="000000"/>
              <w:left w:val="single" w:sz="4" w:space="0" w:color="000000"/>
              <w:bottom w:val="single" w:sz="4" w:space="0" w:color="000000"/>
              <w:right w:val="single" w:sz="4" w:space="0" w:color="000000"/>
            </w:tcBorders>
            <w:vAlign w:val="center"/>
          </w:tcPr>
          <w:p w:rsidR="00711C90" w:rsidRPr="00711C90" w:rsidRDefault="00711C90" w:rsidP="00711C90">
            <w:pPr>
              <w:widowControl w:val="0"/>
              <w:autoSpaceDE w:val="0"/>
              <w:autoSpaceDN w:val="0"/>
              <w:adjustRightInd w:val="0"/>
              <w:spacing w:line="227" w:lineRule="exact"/>
              <w:ind w:right="-20" w:firstLine="426"/>
              <w:rPr>
                <w:rFonts w:eastAsia="Times New Roman"/>
                <w:lang w:eastAsia="ru-RU"/>
              </w:rPr>
            </w:pPr>
            <w:r w:rsidRPr="00711C90">
              <w:rPr>
                <w:rFonts w:eastAsia="Times New Roman"/>
                <w:lang w:eastAsia="ru-RU"/>
              </w:rPr>
              <w:t>5809</w:t>
            </w:r>
          </w:p>
        </w:tc>
        <w:tc>
          <w:tcPr>
            <w:tcW w:w="1701" w:type="dxa"/>
            <w:tcBorders>
              <w:top w:val="single" w:sz="4" w:space="0" w:color="000000"/>
              <w:left w:val="single" w:sz="4" w:space="0" w:color="000000"/>
              <w:bottom w:val="single" w:sz="4" w:space="0" w:color="000000"/>
              <w:right w:val="single" w:sz="4" w:space="0" w:color="000000"/>
            </w:tcBorders>
            <w:vAlign w:val="center"/>
          </w:tcPr>
          <w:p w:rsidR="00711C90" w:rsidRPr="00711C90" w:rsidRDefault="00711C90" w:rsidP="00711C90">
            <w:pPr>
              <w:widowControl w:val="0"/>
              <w:autoSpaceDE w:val="0"/>
              <w:autoSpaceDN w:val="0"/>
              <w:adjustRightInd w:val="0"/>
              <w:spacing w:line="227" w:lineRule="exact"/>
              <w:ind w:right="-20" w:firstLine="426"/>
              <w:rPr>
                <w:rFonts w:eastAsia="Times New Roman"/>
                <w:lang w:eastAsia="ru-RU"/>
              </w:rPr>
            </w:pPr>
            <w:r w:rsidRPr="00711C90">
              <w:rPr>
                <w:rFonts w:eastAsia="Times New Roman"/>
                <w:lang w:eastAsia="ru-RU"/>
              </w:rPr>
              <w:t>34,6</w:t>
            </w:r>
          </w:p>
        </w:tc>
        <w:tc>
          <w:tcPr>
            <w:tcW w:w="1559" w:type="dxa"/>
            <w:tcBorders>
              <w:top w:val="single" w:sz="4" w:space="0" w:color="000000"/>
              <w:left w:val="single" w:sz="4" w:space="0" w:color="000000"/>
              <w:bottom w:val="single" w:sz="4" w:space="0" w:color="000000"/>
              <w:right w:val="single" w:sz="4" w:space="0" w:color="000000"/>
            </w:tcBorders>
            <w:vAlign w:val="center"/>
          </w:tcPr>
          <w:p w:rsidR="00711C90" w:rsidRPr="00711C90" w:rsidRDefault="00711C90" w:rsidP="00711C90">
            <w:pPr>
              <w:widowControl w:val="0"/>
              <w:autoSpaceDE w:val="0"/>
              <w:autoSpaceDN w:val="0"/>
              <w:adjustRightInd w:val="0"/>
              <w:spacing w:line="227" w:lineRule="exact"/>
              <w:ind w:right="-20" w:firstLine="426"/>
              <w:rPr>
                <w:rFonts w:eastAsia="Times New Roman"/>
                <w:lang w:eastAsia="ru-RU"/>
              </w:rPr>
            </w:pPr>
            <w:r w:rsidRPr="00711C90">
              <w:rPr>
                <w:rFonts w:eastAsia="Times New Roman"/>
                <w:lang w:eastAsia="ru-RU"/>
              </w:rPr>
              <w:t>3,652</w:t>
            </w:r>
          </w:p>
        </w:tc>
        <w:tc>
          <w:tcPr>
            <w:tcW w:w="1423" w:type="dxa"/>
            <w:tcBorders>
              <w:top w:val="single" w:sz="4" w:space="0" w:color="000000"/>
              <w:left w:val="single" w:sz="4" w:space="0" w:color="000000"/>
              <w:bottom w:val="single" w:sz="4" w:space="0" w:color="000000"/>
              <w:right w:val="single" w:sz="4" w:space="0" w:color="auto"/>
            </w:tcBorders>
            <w:vAlign w:val="center"/>
          </w:tcPr>
          <w:p w:rsidR="00711C90" w:rsidRPr="00711C90" w:rsidRDefault="00711C90" w:rsidP="00711C90">
            <w:pPr>
              <w:widowControl w:val="0"/>
              <w:autoSpaceDE w:val="0"/>
              <w:autoSpaceDN w:val="0"/>
              <w:adjustRightInd w:val="0"/>
              <w:spacing w:line="227" w:lineRule="exact"/>
              <w:ind w:right="-20" w:firstLine="426"/>
              <w:rPr>
                <w:rFonts w:eastAsia="Times New Roman"/>
                <w:lang w:eastAsia="ru-RU"/>
              </w:rPr>
            </w:pPr>
            <w:r w:rsidRPr="00711C90">
              <w:rPr>
                <w:rFonts w:eastAsia="Times New Roman"/>
                <w:lang w:eastAsia="ru-RU"/>
              </w:rPr>
              <w:t>0,288</w:t>
            </w:r>
          </w:p>
        </w:tc>
        <w:tc>
          <w:tcPr>
            <w:tcW w:w="1411" w:type="dxa"/>
            <w:tcBorders>
              <w:top w:val="single" w:sz="4" w:space="0" w:color="000000"/>
              <w:left w:val="single" w:sz="4" w:space="0" w:color="auto"/>
              <w:bottom w:val="single" w:sz="4" w:space="0" w:color="000000"/>
              <w:right w:val="single" w:sz="4" w:space="0" w:color="000000"/>
            </w:tcBorders>
            <w:vAlign w:val="center"/>
          </w:tcPr>
          <w:p w:rsidR="00711C90" w:rsidRPr="00711C90" w:rsidRDefault="00711C90" w:rsidP="00711C90">
            <w:pPr>
              <w:widowControl w:val="0"/>
              <w:autoSpaceDE w:val="0"/>
              <w:autoSpaceDN w:val="0"/>
              <w:adjustRightInd w:val="0"/>
              <w:spacing w:line="227" w:lineRule="exact"/>
              <w:ind w:right="-20" w:firstLine="426"/>
              <w:rPr>
                <w:rFonts w:eastAsia="Times New Roman"/>
                <w:lang w:eastAsia="ru-RU"/>
              </w:rPr>
            </w:pPr>
            <w:r w:rsidRPr="00711C90">
              <w:rPr>
                <w:rFonts w:eastAsia="Times New Roman"/>
                <w:lang w:eastAsia="ru-RU"/>
              </w:rPr>
              <w:t>3,363</w:t>
            </w:r>
          </w:p>
        </w:tc>
      </w:tr>
    </w:tbl>
    <w:p w:rsidR="00711C90" w:rsidRDefault="00711C90" w:rsidP="00711C90">
      <w:pPr>
        <w:autoSpaceDE w:val="0"/>
        <w:autoSpaceDN w:val="0"/>
        <w:adjustRightInd w:val="0"/>
        <w:ind w:firstLine="426"/>
        <w:rPr>
          <w:rFonts w:eastAsia="Times New Roman"/>
          <w:lang w:eastAsia="ru-RU"/>
        </w:rPr>
      </w:pPr>
    </w:p>
    <w:p w:rsidR="00711C90" w:rsidRPr="00711C90" w:rsidRDefault="00711C90" w:rsidP="00711C90">
      <w:pPr>
        <w:autoSpaceDE w:val="0"/>
        <w:autoSpaceDN w:val="0"/>
        <w:adjustRightInd w:val="0"/>
        <w:ind w:firstLine="425"/>
        <w:rPr>
          <w:rFonts w:eastAsia="Times New Roman"/>
          <w:lang w:eastAsia="ru-RU"/>
        </w:rPr>
      </w:pPr>
      <w:r w:rsidRPr="00711C90">
        <w:rPr>
          <w:rFonts w:eastAsia="Times New Roman"/>
          <w:lang w:eastAsia="ru-RU"/>
        </w:rPr>
        <w:t xml:space="preserve">По данным Новосибирскстата в г. Купино в 2016 году по равнению с 2015 годом зарегистрировано значительное увеличение количества выбросов загрязняющих веществ в атмосферу от стационарных </w:t>
      </w:r>
      <w:proofErr w:type="gramStart"/>
      <w:r w:rsidRPr="00711C90">
        <w:rPr>
          <w:rFonts w:eastAsia="Times New Roman"/>
          <w:lang w:eastAsia="ru-RU"/>
        </w:rPr>
        <w:t>источников  на</w:t>
      </w:r>
      <w:proofErr w:type="gramEnd"/>
      <w:r w:rsidRPr="00711C90">
        <w:rPr>
          <w:rFonts w:eastAsia="Times New Roman"/>
          <w:lang w:eastAsia="ru-RU"/>
        </w:rPr>
        <w:t xml:space="preserve"> 41,4%.</w:t>
      </w:r>
    </w:p>
    <w:p w:rsidR="00711C90" w:rsidRPr="00711C90" w:rsidRDefault="00711C90" w:rsidP="00711C90">
      <w:pPr>
        <w:ind w:firstLine="425"/>
        <w:rPr>
          <w:rFonts w:eastAsia="Times New Roman"/>
          <w:lang w:eastAsia="ru-RU"/>
        </w:rPr>
      </w:pPr>
      <w:r w:rsidRPr="00711C90">
        <w:rPr>
          <w:rFonts w:eastAsia="Times New Roman"/>
          <w:lang w:eastAsia="ru-RU"/>
        </w:rPr>
        <w:lastRenderedPageBreak/>
        <w:t>Характеристика загрязнения воздуха на территории поселения отдельными веществами в соответствии с Временными рекомендациями «Фоновые концентрации вредных (загрязняющих) веществ для городов и населенных пунктов, где отсутствуют регулярные наблюдения за загрязнением атмосферного воздуха» на период 2014-2018 гг. представлена ниже (</w:t>
      </w:r>
      <w:r w:rsidRPr="00711C90">
        <w:rPr>
          <w:rFonts w:eastAsia="Times New Roman"/>
          <w:lang w:eastAsia="ru-RU"/>
        </w:rPr>
        <w:fldChar w:fldCharType="begin"/>
      </w:r>
      <w:r w:rsidRPr="00711C90">
        <w:rPr>
          <w:rFonts w:eastAsia="Times New Roman"/>
          <w:lang w:eastAsia="ru-RU"/>
        </w:rPr>
        <w:instrText xml:space="preserve"> REF _Ref437529497 \h  \* MERGEFORMAT </w:instrText>
      </w:r>
      <w:r w:rsidRPr="00711C90">
        <w:rPr>
          <w:rFonts w:eastAsia="Times New Roman"/>
          <w:lang w:eastAsia="ru-RU"/>
        </w:rPr>
      </w:r>
      <w:r w:rsidRPr="00711C90">
        <w:rPr>
          <w:rFonts w:eastAsia="Times New Roman"/>
          <w:lang w:eastAsia="ru-RU"/>
        </w:rPr>
        <w:fldChar w:fldCharType="separate"/>
      </w:r>
      <w:r w:rsidRPr="00711C90">
        <w:rPr>
          <w:rFonts w:eastAsia="Times New Roman"/>
          <w:lang w:eastAsia="ru-RU"/>
        </w:rPr>
        <w:t xml:space="preserve">Таблица </w:t>
      </w:r>
      <w:r w:rsidRPr="00711C90">
        <w:rPr>
          <w:rFonts w:eastAsia="Times New Roman"/>
          <w:lang w:eastAsia="ru-RU"/>
        </w:rPr>
        <w:fldChar w:fldCharType="end"/>
      </w:r>
      <w:r w:rsidR="00D52595">
        <w:rPr>
          <w:rFonts w:eastAsia="Times New Roman"/>
          <w:lang w:eastAsia="ru-RU"/>
        </w:rPr>
        <w:t>18</w:t>
      </w:r>
      <w:r w:rsidRPr="00711C90">
        <w:rPr>
          <w:rFonts w:eastAsia="Times New Roman"/>
          <w:lang w:eastAsia="ru-RU"/>
        </w:rPr>
        <w:t>).</w:t>
      </w:r>
    </w:p>
    <w:p w:rsidR="00711C90" w:rsidRPr="00D52595" w:rsidRDefault="00711C90" w:rsidP="00711C90">
      <w:pPr>
        <w:spacing w:before="120" w:after="120"/>
        <w:ind w:firstLine="426"/>
        <w:rPr>
          <w:rFonts w:eastAsia="Times New Roman"/>
          <w:lang w:val="x-none" w:eastAsia="x-none"/>
        </w:rPr>
      </w:pPr>
      <w:bookmarkStart w:id="85" w:name="_Ref437529497"/>
      <w:r w:rsidRPr="00D52595">
        <w:rPr>
          <w:rFonts w:eastAsia="Times New Roman"/>
          <w:lang w:val="x-none" w:eastAsia="x-none"/>
        </w:rPr>
        <w:t xml:space="preserve">Таблица </w:t>
      </w:r>
      <w:bookmarkEnd w:id="85"/>
      <w:r w:rsidR="00D52595" w:rsidRPr="00D52595">
        <w:rPr>
          <w:rFonts w:eastAsia="Times New Roman"/>
          <w:lang w:eastAsia="x-none"/>
        </w:rPr>
        <w:t>18</w:t>
      </w:r>
      <w:r w:rsidRPr="00D52595">
        <w:rPr>
          <w:rFonts w:eastAsia="Times New Roman"/>
          <w:lang w:val="x-none" w:eastAsia="x-none"/>
        </w:rPr>
        <w:t>- Характеристика загрязнения воздуха отдельными веществами</w:t>
      </w:r>
    </w:p>
    <w:tbl>
      <w:tblPr>
        <w:tblW w:w="9639" w:type="dxa"/>
        <w:jc w:val="center"/>
        <w:tblLayout w:type="fixed"/>
        <w:tblCellMar>
          <w:left w:w="0" w:type="dxa"/>
          <w:right w:w="0" w:type="dxa"/>
        </w:tblCellMar>
        <w:tblLook w:val="0000" w:firstRow="0" w:lastRow="0" w:firstColumn="0" w:lastColumn="0" w:noHBand="0" w:noVBand="0"/>
      </w:tblPr>
      <w:tblGrid>
        <w:gridCol w:w="1488"/>
        <w:gridCol w:w="897"/>
        <w:gridCol w:w="795"/>
        <w:gridCol w:w="796"/>
        <w:gridCol w:w="928"/>
        <w:gridCol w:w="1192"/>
        <w:gridCol w:w="1192"/>
        <w:gridCol w:w="1457"/>
        <w:gridCol w:w="894"/>
      </w:tblGrid>
      <w:tr w:rsidR="00711C90" w:rsidRPr="00711C90" w:rsidTr="008E19CE">
        <w:trPr>
          <w:trHeight w:val="767"/>
          <w:jc w:val="center"/>
        </w:trPr>
        <w:tc>
          <w:tcPr>
            <w:tcW w:w="1488"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11C90" w:rsidRPr="00711C90" w:rsidRDefault="00711C90" w:rsidP="00711C90">
            <w:pPr>
              <w:widowControl w:val="0"/>
              <w:autoSpaceDE w:val="0"/>
              <w:autoSpaceDN w:val="0"/>
              <w:adjustRightInd w:val="0"/>
              <w:spacing w:line="227" w:lineRule="exact"/>
              <w:ind w:right="34" w:firstLine="0"/>
              <w:jc w:val="center"/>
              <w:rPr>
                <w:rFonts w:eastAsia="Times New Roman"/>
                <w:b/>
                <w:sz w:val="22"/>
                <w:szCs w:val="22"/>
                <w:lang w:eastAsia="ru-RU"/>
              </w:rPr>
            </w:pPr>
            <w:r w:rsidRPr="00711C90">
              <w:rPr>
                <w:rFonts w:eastAsia="Times New Roman"/>
                <w:b/>
                <w:spacing w:val="1"/>
                <w:sz w:val="22"/>
                <w:szCs w:val="22"/>
                <w:lang w:eastAsia="ru-RU"/>
              </w:rPr>
              <w:t>Численность населения, тыс. чел.</w:t>
            </w:r>
          </w:p>
        </w:tc>
        <w:tc>
          <w:tcPr>
            <w:tcW w:w="897"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11C90" w:rsidRPr="00711C90" w:rsidRDefault="00711C90" w:rsidP="00711C90">
            <w:pPr>
              <w:widowControl w:val="0"/>
              <w:autoSpaceDE w:val="0"/>
              <w:autoSpaceDN w:val="0"/>
              <w:adjustRightInd w:val="0"/>
              <w:spacing w:line="228" w:lineRule="exact"/>
              <w:ind w:right="-20" w:firstLine="0"/>
              <w:jc w:val="center"/>
              <w:rPr>
                <w:rFonts w:eastAsia="Times New Roman"/>
                <w:b/>
                <w:sz w:val="22"/>
                <w:szCs w:val="22"/>
                <w:lang w:eastAsia="ru-RU"/>
              </w:rPr>
            </w:pPr>
            <w:r w:rsidRPr="00711C90">
              <w:rPr>
                <w:rFonts w:eastAsia="Times New Roman"/>
                <w:b/>
                <w:sz w:val="22"/>
                <w:szCs w:val="22"/>
                <w:lang w:eastAsia="ru-RU"/>
              </w:rPr>
              <w:t>ВВ</w:t>
            </w:r>
          </w:p>
        </w:tc>
        <w:tc>
          <w:tcPr>
            <w:tcW w:w="79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11C90" w:rsidRPr="00711C90" w:rsidRDefault="00711C90" w:rsidP="00711C90">
            <w:pPr>
              <w:widowControl w:val="0"/>
              <w:autoSpaceDE w:val="0"/>
              <w:autoSpaceDN w:val="0"/>
              <w:adjustRightInd w:val="0"/>
              <w:spacing w:line="228" w:lineRule="exact"/>
              <w:ind w:right="-20" w:firstLine="0"/>
              <w:jc w:val="center"/>
              <w:rPr>
                <w:rFonts w:eastAsia="Times New Roman"/>
                <w:b/>
                <w:sz w:val="22"/>
                <w:szCs w:val="22"/>
                <w:lang w:val="en-US" w:eastAsia="ru-RU"/>
              </w:rPr>
            </w:pPr>
            <w:r w:rsidRPr="00711C90">
              <w:rPr>
                <w:rFonts w:eastAsia="Times New Roman"/>
                <w:b/>
                <w:sz w:val="22"/>
                <w:szCs w:val="22"/>
                <w:lang w:val="en-US" w:eastAsia="ru-RU"/>
              </w:rPr>
              <w:t>SO</w:t>
            </w:r>
            <w:r w:rsidRPr="00711C90">
              <w:rPr>
                <w:rFonts w:eastAsia="Times New Roman"/>
                <w:b/>
                <w:sz w:val="22"/>
                <w:szCs w:val="22"/>
                <w:vertAlign w:val="subscript"/>
                <w:lang w:val="en-US" w:eastAsia="ru-RU"/>
              </w:rPr>
              <w:t>2</w:t>
            </w:r>
          </w:p>
        </w:tc>
        <w:tc>
          <w:tcPr>
            <w:tcW w:w="796"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11C90" w:rsidRPr="00711C90" w:rsidRDefault="00711C90" w:rsidP="00711C90">
            <w:pPr>
              <w:widowControl w:val="0"/>
              <w:autoSpaceDE w:val="0"/>
              <w:autoSpaceDN w:val="0"/>
              <w:adjustRightInd w:val="0"/>
              <w:spacing w:line="227" w:lineRule="exact"/>
              <w:ind w:right="-20" w:firstLine="0"/>
              <w:jc w:val="center"/>
              <w:rPr>
                <w:rFonts w:eastAsia="Times New Roman"/>
                <w:b/>
                <w:sz w:val="22"/>
                <w:szCs w:val="22"/>
                <w:lang w:val="en-US" w:eastAsia="ru-RU"/>
              </w:rPr>
            </w:pPr>
            <w:r w:rsidRPr="00711C90">
              <w:rPr>
                <w:rFonts w:eastAsia="Times New Roman"/>
                <w:b/>
                <w:sz w:val="22"/>
                <w:szCs w:val="22"/>
                <w:lang w:val="en-US" w:eastAsia="ru-RU"/>
              </w:rPr>
              <w:t>NO</w:t>
            </w:r>
            <w:r w:rsidRPr="00711C90">
              <w:rPr>
                <w:rFonts w:eastAsia="Times New Roman"/>
                <w:b/>
                <w:sz w:val="22"/>
                <w:szCs w:val="22"/>
                <w:vertAlign w:val="subscript"/>
                <w:lang w:val="en-US" w:eastAsia="ru-RU"/>
              </w:rPr>
              <w:t>2</w:t>
            </w:r>
          </w:p>
        </w:tc>
        <w:tc>
          <w:tcPr>
            <w:tcW w:w="928"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11C90" w:rsidRPr="00711C90" w:rsidRDefault="00711C90" w:rsidP="00711C90">
            <w:pPr>
              <w:widowControl w:val="0"/>
              <w:autoSpaceDE w:val="0"/>
              <w:autoSpaceDN w:val="0"/>
              <w:adjustRightInd w:val="0"/>
              <w:spacing w:line="227" w:lineRule="exact"/>
              <w:ind w:right="-20" w:firstLine="0"/>
              <w:jc w:val="center"/>
              <w:rPr>
                <w:rFonts w:eastAsia="Times New Roman"/>
                <w:b/>
                <w:sz w:val="22"/>
                <w:szCs w:val="22"/>
                <w:lang w:eastAsia="ru-RU"/>
              </w:rPr>
            </w:pPr>
            <w:r w:rsidRPr="00711C90">
              <w:rPr>
                <w:rFonts w:eastAsia="Times New Roman"/>
                <w:b/>
                <w:sz w:val="22"/>
                <w:szCs w:val="22"/>
                <w:lang w:val="en-US" w:eastAsia="ru-RU"/>
              </w:rPr>
              <w:t>NO</w:t>
            </w:r>
          </w:p>
        </w:tc>
        <w:tc>
          <w:tcPr>
            <w:tcW w:w="119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11C90" w:rsidRPr="00711C90" w:rsidRDefault="00711C90" w:rsidP="00711C90">
            <w:pPr>
              <w:widowControl w:val="0"/>
              <w:autoSpaceDE w:val="0"/>
              <w:autoSpaceDN w:val="0"/>
              <w:adjustRightInd w:val="0"/>
              <w:spacing w:line="227" w:lineRule="exact"/>
              <w:ind w:right="-20" w:firstLine="0"/>
              <w:jc w:val="center"/>
              <w:rPr>
                <w:rFonts w:eastAsia="Times New Roman"/>
                <w:b/>
                <w:sz w:val="22"/>
                <w:szCs w:val="22"/>
                <w:lang w:eastAsia="ru-RU"/>
              </w:rPr>
            </w:pPr>
            <w:r w:rsidRPr="00711C90">
              <w:rPr>
                <w:rFonts w:eastAsia="Times New Roman"/>
                <w:b/>
                <w:sz w:val="22"/>
                <w:szCs w:val="22"/>
                <w:lang w:eastAsia="ru-RU"/>
              </w:rPr>
              <w:t>БП, мг/м</w:t>
            </w:r>
            <w:r w:rsidRPr="00711C90">
              <w:rPr>
                <w:rFonts w:eastAsia="Times New Roman"/>
                <w:b/>
                <w:sz w:val="22"/>
                <w:szCs w:val="22"/>
                <w:vertAlign w:val="superscript"/>
                <w:lang w:eastAsia="ru-RU"/>
              </w:rPr>
              <w:t>3</w:t>
            </w:r>
          </w:p>
        </w:tc>
        <w:tc>
          <w:tcPr>
            <w:tcW w:w="119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11C90" w:rsidRPr="00711C90" w:rsidRDefault="00711C90" w:rsidP="00711C90">
            <w:pPr>
              <w:widowControl w:val="0"/>
              <w:autoSpaceDE w:val="0"/>
              <w:autoSpaceDN w:val="0"/>
              <w:adjustRightInd w:val="0"/>
              <w:spacing w:line="227" w:lineRule="exact"/>
              <w:ind w:right="-20" w:firstLine="0"/>
              <w:jc w:val="center"/>
              <w:rPr>
                <w:rFonts w:eastAsia="Times New Roman"/>
                <w:b/>
                <w:sz w:val="22"/>
                <w:szCs w:val="22"/>
                <w:lang w:eastAsia="ru-RU"/>
              </w:rPr>
            </w:pPr>
            <w:r w:rsidRPr="00711C90">
              <w:rPr>
                <w:rFonts w:eastAsia="Times New Roman"/>
                <w:b/>
                <w:sz w:val="22"/>
                <w:szCs w:val="22"/>
                <w:lang w:eastAsia="ru-RU"/>
              </w:rPr>
              <w:t>СО, мг/м</w:t>
            </w:r>
            <w:r w:rsidRPr="00711C90">
              <w:rPr>
                <w:rFonts w:eastAsia="Times New Roman"/>
                <w:b/>
                <w:sz w:val="22"/>
                <w:szCs w:val="22"/>
                <w:vertAlign w:val="superscript"/>
                <w:lang w:eastAsia="ru-RU"/>
              </w:rPr>
              <w:t>3</w:t>
            </w:r>
          </w:p>
        </w:tc>
        <w:tc>
          <w:tcPr>
            <w:tcW w:w="1457"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11C90" w:rsidRPr="00711C90" w:rsidRDefault="00711C90" w:rsidP="00711C90">
            <w:pPr>
              <w:widowControl w:val="0"/>
              <w:autoSpaceDE w:val="0"/>
              <w:autoSpaceDN w:val="0"/>
              <w:adjustRightInd w:val="0"/>
              <w:spacing w:line="227" w:lineRule="exact"/>
              <w:ind w:right="-20" w:firstLine="0"/>
              <w:jc w:val="center"/>
              <w:rPr>
                <w:rFonts w:eastAsia="Times New Roman"/>
                <w:b/>
                <w:sz w:val="22"/>
                <w:szCs w:val="22"/>
                <w:lang w:eastAsia="ru-RU"/>
              </w:rPr>
            </w:pPr>
            <w:r w:rsidRPr="00711C90">
              <w:rPr>
                <w:rFonts w:eastAsia="Times New Roman"/>
                <w:b/>
                <w:sz w:val="22"/>
                <w:szCs w:val="22"/>
                <w:lang w:eastAsia="ru-RU"/>
              </w:rPr>
              <w:t>Формальдегид</w:t>
            </w:r>
          </w:p>
        </w:tc>
        <w:tc>
          <w:tcPr>
            <w:tcW w:w="894"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711C90" w:rsidRPr="00711C90" w:rsidRDefault="00711C90" w:rsidP="00711C90">
            <w:pPr>
              <w:widowControl w:val="0"/>
              <w:autoSpaceDE w:val="0"/>
              <w:autoSpaceDN w:val="0"/>
              <w:adjustRightInd w:val="0"/>
              <w:spacing w:line="227" w:lineRule="exact"/>
              <w:ind w:right="-20" w:firstLine="0"/>
              <w:jc w:val="center"/>
              <w:rPr>
                <w:rFonts w:eastAsia="Times New Roman"/>
                <w:b/>
                <w:sz w:val="22"/>
                <w:szCs w:val="22"/>
                <w:lang w:eastAsia="ru-RU"/>
              </w:rPr>
            </w:pPr>
            <w:r w:rsidRPr="00711C90">
              <w:rPr>
                <w:rFonts w:eastAsia="Times New Roman"/>
                <w:b/>
                <w:sz w:val="22"/>
                <w:szCs w:val="22"/>
                <w:lang w:eastAsia="ru-RU"/>
              </w:rPr>
              <w:t>Н</w:t>
            </w:r>
            <w:r w:rsidRPr="00711C90">
              <w:rPr>
                <w:rFonts w:eastAsia="Times New Roman"/>
                <w:b/>
                <w:sz w:val="22"/>
                <w:szCs w:val="22"/>
                <w:vertAlign w:val="subscript"/>
                <w:lang w:eastAsia="ru-RU"/>
              </w:rPr>
              <w:t>2</w:t>
            </w:r>
            <w:r w:rsidRPr="00711C90">
              <w:rPr>
                <w:rFonts w:eastAsia="Times New Roman"/>
                <w:b/>
                <w:sz w:val="22"/>
                <w:szCs w:val="22"/>
                <w:lang w:val="en-US" w:eastAsia="ru-RU"/>
              </w:rPr>
              <w:t>S</w:t>
            </w:r>
          </w:p>
        </w:tc>
      </w:tr>
      <w:tr w:rsidR="00711C90" w:rsidRPr="00711C90" w:rsidTr="008E19CE">
        <w:trPr>
          <w:trHeight w:val="397"/>
          <w:jc w:val="center"/>
        </w:trPr>
        <w:tc>
          <w:tcPr>
            <w:tcW w:w="1488" w:type="dxa"/>
            <w:tcBorders>
              <w:top w:val="single" w:sz="4" w:space="0" w:color="000000"/>
              <w:left w:val="single" w:sz="4" w:space="0" w:color="000000"/>
              <w:bottom w:val="single" w:sz="4" w:space="0" w:color="auto"/>
              <w:right w:val="single" w:sz="4" w:space="0" w:color="000000"/>
            </w:tcBorders>
            <w:vAlign w:val="center"/>
          </w:tcPr>
          <w:p w:rsidR="00711C90" w:rsidRPr="00711C90" w:rsidRDefault="00711C90" w:rsidP="00711C90">
            <w:pPr>
              <w:widowControl w:val="0"/>
              <w:autoSpaceDE w:val="0"/>
              <w:autoSpaceDN w:val="0"/>
              <w:adjustRightInd w:val="0"/>
              <w:ind w:right="-20" w:firstLine="0"/>
              <w:jc w:val="center"/>
              <w:rPr>
                <w:rFonts w:eastAsia="Times New Roman"/>
                <w:lang w:eastAsia="ru-RU"/>
              </w:rPr>
            </w:pPr>
            <w:r w:rsidRPr="00711C90">
              <w:rPr>
                <w:rFonts w:eastAsia="Times New Roman"/>
                <w:lang w:eastAsia="ru-RU"/>
              </w:rPr>
              <w:t>От 10 до 50 (вкл)</w:t>
            </w:r>
          </w:p>
        </w:tc>
        <w:tc>
          <w:tcPr>
            <w:tcW w:w="897" w:type="dxa"/>
            <w:tcBorders>
              <w:top w:val="single" w:sz="4" w:space="0" w:color="000000"/>
              <w:left w:val="single" w:sz="4" w:space="0" w:color="000000"/>
              <w:bottom w:val="single" w:sz="4" w:space="0" w:color="000000"/>
              <w:right w:val="single" w:sz="4" w:space="0" w:color="000000"/>
            </w:tcBorders>
            <w:vAlign w:val="center"/>
          </w:tcPr>
          <w:p w:rsidR="00711C90" w:rsidRPr="00711C90" w:rsidRDefault="00711C90" w:rsidP="00711C90">
            <w:pPr>
              <w:widowControl w:val="0"/>
              <w:autoSpaceDE w:val="0"/>
              <w:autoSpaceDN w:val="0"/>
              <w:adjustRightInd w:val="0"/>
              <w:ind w:right="-20" w:firstLine="0"/>
              <w:jc w:val="center"/>
              <w:rPr>
                <w:rFonts w:eastAsia="Times New Roman"/>
                <w:lang w:eastAsia="ru-RU"/>
              </w:rPr>
            </w:pPr>
            <w:r w:rsidRPr="00711C90">
              <w:rPr>
                <w:rFonts w:eastAsia="Times New Roman"/>
                <w:lang w:eastAsia="ru-RU"/>
              </w:rPr>
              <w:t>254</w:t>
            </w:r>
          </w:p>
        </w:tc>
        <w:tc>
          <w:tcPr>
            <w:tcW w:w="795" w:type="dxa"/>
            <w:tcBorders>
              <w:top w:val="single" w:sz="4" w:space="0" w:color="000000"/>
              <w:left w:val="single" w:sz="4" w:space="0" w:color="000000"/>
              <w:bottom w:val="single" w:sz="4" w:space="0" w:color="000000"/>
              <w:right w:val="single" w:sz="4" w:space="0" w:color="000000"/>
            </w:tcBorders>
            <w:vAlign w:val="center"/>
          </w:tcPr>
          <w:p w:rsidR="00711C90" w:rsidRPr="00711C90" w:rsidRDefault="00711C90" w:rsidP="00711C90">
            <w:pPr>
              <w:widowControl w:val="0"/>
              <w:autoSpaceDE w:val="0"/>
              <w:autoSpaceDN w:val="0"/>
              <w:adjustRightInd w:val="0"/>
              <w:ind w:right="-20" w:firstLine="0"/>
              <w:jc w:val="center"/>
              <w:rPr>
                <w:rFonts w:eastAsia="Times New Roman"/>
                <w:lang w:eastAsia="ru-RU"/>
              </w:rPr>
            </w:pPr>
            <w:r w:rsidRPr="00711C90">
              <w:rPr>
                <w:rFonts w:eastAsia="Times New Roman"/>
                <w:lang w:eastAsia="ru-RU"/>
              </w:rPr>
              <w:t>13</w:t>
            </w:r>
          </w:p>
        </w:tc>
        <w:tc>
          <w:tcPr>
            <w:tcW w:w="796" w:type="dxa"/>
            <w:tcBorders>
              <w:top w:val="single" w:sz="4" w:space="0" w:color="000000"/>
              <w:left w:val="single" w:sz="4" w:space="0" w:color="000000"/>
              <w:bottom w:val="single" w:sz="4" w:space="0" w:color="000000"/>
              <w:right w:val="single" w:sz="4" w:space="0" w:color="000000"/>
            </w:tcBorders>
            <w:vAlign w:val="center"/>
          </w:tcPr>
          <w:p w:rsidR="00711C90" w:rsidRPr="00711C90" w:rsidRDefault="00711C90" w:rsidP="00711C90">
            <w:pPr>
              <w:widowControl w:val="0"/>
              <w:autoSpaceDE w:val="0"/>
              <w:autoSpaceDN w:val="0"/>
              <w:adjustRightInd w:val="0"/>
              <w:ind w:right="-20" w:firstLine="0"/>
              <w:jc w:val="center"/>
              <w:rPr>
                <w:rFonts w:eastAsia="Times New Roman"/>
                <w:lang w:eastAsia="ru-RU"/>
              </w:rPr>
            </w:pPr>
            <w:r w:rsidRPr="00711C90">
              <w:rPr>
                <w:rFonts w:eastAsia="Times New Roman"/>
                <w:lang w:eastAsia="ru-RU"/>
              </w:rPr>
              <w:t>83</w:t>
            </w:r>
          </w:p>
        </w:tc>
        <w:tc>
          <w:tcPr>
            <w:tcW w:w="928" w:type="dxa"/>
            <w:tcBorders>
              <w:top w:val="single" w:sz="4" w:space="0" w:color="000000"/>
              <w:left w:val="single" w:sz="4" w:space="0" w:color="000000"/>
              <w:bottom w:val="single" w:sz="4" w:space="0" w:color="000000"/>
              <w:right w:val="single" w:sz="4" w:space="0" w:color="000000"/>
            </w:tcBorders>
            <w:vAlign w:val="center"/>
          </w:tcPr>
          <w:p w:rsidR="00711C90" w:rsidRPr="00711C90" w:rsidRDefault="00711C90" w:rsidP="00711C90">
            <w:pPr>
              <w:widowControl w:val="0"/>
              <w:autoSpaceDE w:val="0"/>
              <w:autoSpaceDN w:val="0"/>
              <w:adjustRightInd w:val="0"/>
              <w:ind w:right="-20" w:firstLine="0"/>
              <w:jc w:val="center"/>
              <w:rPr>
                <w:rFonts w:eastAsia="Times New Roman"/>
                <w:lang w:eastAsia="ru-RU"/>
              </w:rPr>
            </w:pPr>
            <w:r w:rsidRPr="00711C90">
              <w:rPr>
                <w:rFonts w:eastAsia="Times New Roman"/>
                <w:lang w:eastAsia="ru-RU"/>
              </w:rPr>
              <w:t>43</w:t>
            </w:r>
          </w:p>
        </w:tc>
        <w:tc>
          <w:tcPr>
            <w:tcW w:w="1192" w:type="dxa"/>
            <w:tcBorders>
              <w:top w:val="single" w:sz="4" w:space="0" w:color="000000"/>
              <w:left w:val="single" w:sz="4" w:space="0" w:color="000000"/>
              <w:bottom w:val="single" w:sz="4" w:space="0" w:color="000000"/>
              <w:right w:val="single" w:sz="4" w:space="0" w:color="000000"/>
            </w:tcBorders>
            <w:vAlign w:val="center"/>
          </w:tcPr>
          <w:p w:rsidR="00711C90" w:rsidRPr="00711C90" w:rsidRDefault="00711C90" w:rsidP="00711C90">
            <w:pPr>
              <w:widowControl w:val="0"/>
              <w:autoSpaceDE w:val="0"/>
              <w:autoSpaceDN w:val="0"/>
              <w:adjustRightInd w:val="0"/>
              <w:ind w:right="-20" w:firstLine="0"/>
              <w:jc w:val="center"/>
              <w:rPr>
                <w:rFonts w:eastAsia="Times New Roman"/>
                <w:lang w:eastAsia="ru-RU"/>
              </w:rPr>
            </w:pPr>
            <w:r w:rsidRPr="00711C90">
              <w:rPr>
                <w:rFonts w:eastAsia="Times New Roman"/>
                <w:lang w:eastAsia="ru-RU"/>
              </w:rPr>
              <w:t>3,7</w:t>
            </w:r>
          </w:p>
        </w:tc>
        <w:tc>
          <w:tcPr>
            <w:tcW w:w="1192" w:type="dxa"/>
            <w:tcBorders>
              <w:top w:val="single" w:sz="4" w:space="0" w:color="000000"/>
              <w:left w:val="single" w:sz="4" w:space="0" w:color="000000"/>
              <w:bottom w:val="single" w:sz="4" w:space="0" w:color="000000"/>
              <w:right w:val="single" w:sz="4" w:space="0" w:color="000000"/>
            </w:tcBorders>
            <w:vAlign w:val="center"/>
          </w:tcPr>
          <w:p w:rsidR="00711C90" w:rsidRPr="00711C90" w:rsidRDefault="00711C90" w:rsidP="00711C90">
            <w:pPr>
              <w:widowControl w:val="0"/>
              <w:autoSpaceDE w:val="0"/>
              <w:autoSpaceDN w:val="0"/>
              <w:adjustRightInd w:val="0"/>
              <w:ind w:right="-20" w:firstLine="0"/>
              <w:jc w:val="center"/>
              <w:rPr>
                <w:rFonts w:eastAsia="Times New Roman"/>
                <w:lang w:eastAsia="ru-RU"/>
              </w:rPr>
            </w:pPr>
            <w:r w:rsidRPr="00711C90">
              <w:rPr>
                <w:rFonts w:eastAsia="Times New Roman"/>
                <w:lang w:eastAsia="ru-RU"/>
              </w:rPr>
              <w:t>2,5</w:t>
            </w:r>
          </w:p>
        </w:tc>
        <w:tc>
          <w:tcPr>
            <w:tcW w:w="1457" w:type="dxa"/>
            <w:tcBorders>
              <w:top w:val="single" w:sz="4" w:space="0" w:color="000000"/>
              <w:left w:val="single" w:sz="4" w:space="0" w:color="000000"/>
              <w:bottom w:val="single" w:sz="4" w:space="0" w:color="000000"/>
              <w:right w:val="single" w:sz="4" w:space="0" w:color="000000"/>
            </w:tcBorders>
            <w:vAlign w:val="center"/>
          </w:tcPr>
          <w:p w:rsidR="00711C90" w:rsidRPr="00711C90" w:rsidRDefault="00711C90" w:rsidP="00711C90">
            <w:pPr>
              <w:widowControl w:val="0"/>
              <w:autoSpaceDE w:val="0"/>
              <w:autoSpaceDN w:val="0"/>
              <w:adjustRightInd w:val="0"/>
              <w:ind w:right="-20" w:firstLine="0"/>
              <w:jc w:val="center"/>
              <w:rPr>
                <w:rFonts w:eastAsia="Times New Roman"/>
                <w:lang w:eastAsia="ru-RU"/>
              </w:rPr>
            </w:pPr>
            <w:r w:rsidRPr="00711C90">
              <w:rPr>
                <w:rFonts w:eastAsia="Times New Roman"/>
                <w:lang w:eastAsia="ru-RU"/>
              </w:rPr>
              <w:t>16</w:t>
            </w:r>
          </w:p>
        </w:tc>
        <w:tc>
          <w:tcPr>
            <w:tcW w:w="894" w:type="dxa"/>
            <w:tcBorders>
              <w:top w:val="single" w:sz="4" w:space="0" w:color="000000"/>
              <w:left w:val="single" w:sz="4" w:space="0" w:color="000000"/>
              <w:bottom w:val="single" w:sz="4" w:space="0" w:color="000000"/>
              <w:right w:val="single" w:sz="4" w:space="0" w:color="000000"/>
            </w:tcBorders>
            <w:vAlign w:val="center"/>
          </w:tcPr>
          <w:p w:rsidR="00711C90" w:rsidRPr="00711C90" w:rsidRDefault="00711C90" w:rsidP="00711C90">
            <w:pPr>
              <w:widowControl w:val="0"/>
              <w:autoSpaceDE w:val="0"/>
              <w:autoSpaceDN w:val="0"/>
              <w:adjustRightInd w:val="0"/>
              <w:ind w:right="-20" w:firstLine="0"/>
              <w:jc w:val="center"/>
              <w:rPr>
                <w:rFonts w:eastAsia="Times New Roman"/>
                <w:lang w:eastAsia="ru-RU"/>
              </w:rPr>
            </w:pPr>
            <w:r w:rsidRPr="00711C90">
              <w:rPr>
                <w:rFonts w:eastAsia="Times New Roman"/>
                <w:lang w:eastAsia="ru-RU"/>
              </w:rPr>
              <w:t>4</w:t>
            </w:r>
          </w:p>
        </w:tc>
      </w:tr>
    </w:tbl>
    <w:p w:rsidR="00711C90" w:rsidRPr="00711C90" w:rsidRDefault="00711C90" w:rsidP="00711C90">
      <w:pPr>
        <w:spacing w:before="120" w:after="60"/>
        <w:ind w:firstLine="426"/>
        <w:rPr>
          <w:rFonts w:eastAsia="Times New Roman"/>
          <w:lang w:eastAsia="ru-RU"/>
        </w:rPr>
      </w:pPr>
      <w:r w:rsidRPr="00711C90">
        <w:rPr>
          <w:rFonts w:eastAsia="Times New Roman"/>
          <w:lang w:eastAsia="ru-RU"/>
        </w:rPr>
        <w:t>При анализе экологической ситуации необходимо учитывать, что показатели качества атмосферного воздуха находятся в постоянной динамике вследствие зависимости концентрации загрязнения от силы и направления ветра, определяющих перенос и рассеивание выбросов.</w:t>
      </w:r>
    </w:p>
    <w:p w:rsidR="00711C90" w:rsidRPr="00711C90" w:rsidRDefault="00711C90" w:rsidP="00711C90">
      <w:pPr>
        <w:ind w:firstLine="426"/>
        <w:rPr>
          <w:rFonts w:eastAsia="Times New Roman"/>
          <w:lang w:eastAsia="ru-RU"/>
        </w:rPr>
      </w:pPr>
      <w:r w:rsidRPr="00711C90">
        <w:rPr>
          <w:rFonts w:eastAsia="Times New Roman"/>
          <w:lang w:eastAsia="ru-RU"/>
        </w:rPr>
        <w:t xml:space="preserve">Для обеспечения требуемых гигиенических норм содержания в приземном слое атмосферы загрязняющих веществ, уменьшения отрицательного влияния предприятий на население </w:t>
      </w:r>
      <w:proofErr w:type="gramStart"/>
      <w:r w:rsidRPr="00711C90">
        <w:rPr>
          <w:rFonts w:eastAsia="Times New Roman"/>
          <w:lang w:eastAsia="ru-RU"/>
        </w:rPr>
        <w:t>согласно СанПиН</w:t>
      </w:r>
      <w:proofErr w:type="gramEnd"/>
      <w:r w:rsidRPr="00711C90">
        <w:rPr>
          <w:rFonts w:eastAsia="Times New Roman"/>
          <w:lang w:eastAsia="ru-RU"/>
        </w:rPr>
        <w:t xml:space="preserve"> 2.2.1/2.1.1.1200-03 «Санитарно-защитные зоны и санитарная классификация предприятий, сооружений и иных объектов» требуется от предприятий, являющихся источником негативного воздействия устанавливать санитарно-защитную зону. Санитарно-защитная зона не может рассматриваться как резервная территория предприятия или как перспектива для развития селитебной зоны.</w:t>
      </w:r>
    </w:p>
    <w:p w:rsidR="00711C90" w:rsidRPr="00711C90" w:rsidRDefault="00711C90" w:rsidP="00711C90">
      <w:pPr>
        <w:ind w:firstLine="425"/>
        <w:rPr>
          <w:rFonts w:eastAsia="Times New Roman"/>
          <w:lang w:eastAsia="ru-RU"/>
        </w:rPr>
      </w:pPr>
      <w:r w:rsidRPr="00711C90">
        <w:rPr>
          <w:rFonts w:eastAsia="Times New Roman"/>
          <w:lang w:eastAsia="ru-RU"/>
        </w:rPr>
        <w:t>Согласно Переченю объектов, оказывающих негативное воздействие на окружающую среду при осуществлении хозяйственной и иной деятельности на территории Новосибирской области и подлежащих федеральному государственному экологическому надзору, утвержденому приказом Минприроды России от 09.09.2010 № 378, в ред. приказа Минприроды России от 05.08.2013 № 280, на территории городского поселения г. Купино расположено два объекта оказывающих негативное влияние на состояние окружающей среды: ОАО «Консервщик» (молочно-консервный комбинат) и ОАО «Купинский элеватор».</w:t>
      </w:r>
    </w:p>
    <w:p w:rsidR="00711C90" w:rsidRPr="00711C90" w:rsidRDefault="00711C90" w:rsidP="00711C90">
      <w:pPr>
        <w:keepNext/>
        <w:numPr>
          <w:ilvl w:val="2"/>
          <w:numId w:val="0"/>
        </w:numPr>
        <w:tabs>
          <w:tab w:val="left" w:pos="1276"/>
        </w:tabs>
        <w:spacing w:before="120" w:after="120"/>
        <w:ind w:firstLine="426"/>
        <w:outlineLvl w:val="2"/>
        <w:rPr>
          <w:rFonts w:eastAsia="Times New Roman"/>
          <w:b/>
          <w:bCs/>
          <w:lang w:eastAsia="x-none"/>
        </w:rPr>
      </w:pPr>
      <w:bookmarkStart w:id="86" w:name="_Toc290568361"/>
      <w:bookmarkStart w:id="87" w:name="_Toc365914939"/>
      <w:bookmarkStart w:id="88" w:name="_Toc372547309"/>
      <w:bookmarkStart w:id="89" w:name="_Toc437580526"/>
      <w:bookmarkStart w:id="90" w:name="_Toc504419796"/>
      <w:r w:rsidRPr="00711C90">
        <w:rPr>
          <w:rFonts w:eastAsia="Times New Roman"/>
          <w:b/>
          <w:bCs/>
          <w:lang w:val="x-none" w:eastAsia="x-none"/>
        </w:rPr>
        <w:t>Водный бассейн</w:t>
      </w:r>
      <w:bookmarkEnd w:id="86"/>
      <w:bookmarkEnd w:id="87"/>
      <w:bookmarkEnd w:id="88"/>
      <w:bookmarkEnd w:id="89"/>
      <w:bookmarkEnd w:id="90"/>
    </w:p>
    <w:p w:rsidR="00711C90" w:rsidRPr="00711C90" w:rsidRDefault="00711C90" w:rsidP="00711C90">
      <w:pPr>
        <w:ind w:firstLine="425"/>
        <w:rPr>
          <w:rFonts w:eastAsia="Times New Roman"/>
          <w:lang w:eastAsia="ru-RU"/>
        </w:rPr>
      </w:pPr>
      <w:r w:rsidRPr="00711C90">
        <w:rPr>
          <w:rFonts w:eastAsia="Times New Roman"/>
          <w:lang w:eastAsia="ru-RU"/>
        </w:rPr>
        <w:t xml:space="preserve">На территории г. Купино расположено четыре водных объекта: озеро Садовое, озеро Маховое, озеро Галютиха и озеро Воинское (частично). </w:t>
      </w:r>
    </w:p>
    <w:p w:rsidR="00711C90" w:rsidRPr="00711C90" w:rsidRDefault="00711C90" w:rsidP="00711C90">
      <w:pPr>
        <w:ind w:firstLine="425"/>
        <w:rPr>
          <w:rFonts w:eastAsia="Times New Roman"/>
          <w:lang w:eastAsia="ru-RU"/>
        </w:rPr>
      </w:pPr>
      <w:r w:rsidRPr="00711C90">
        <w:rPr>
          <w:rFonts w:eastAsia="Times New Roman"/>
          <w:lang w:eastAsia="ru-RU"/>
        </w:rPr>
        <w:t xml:space="preserve">Основным источником загрязнения озер является поверхностный сток с рассматриваемой и прилегающей территории. </w:t>
      </w:r>
    </w:p>
    <w:p w:rsidR="00711C90" w:rsidRPr="00711C90" w:rsidRDefault="00711C90" w:rsidP="00711C90">
      <w:pPr>
        <w:ind w:firstLine="425"/>
        <w:rPr>
          <w:rFonts w:eastAsia="Times New Roman"/>
          <w:lang w:eastAsia="ru-RU"/>
        </w:rPr>
      </w:pPr>
      <w:r w:rsidRPr="00711C90">
        <w:rPr>
          <w:rFonts w:eastAsia="Times New Roman"/>
          <w:lang w:eastAsia="ru-RU"/>
        </w:rPr>
        <w:t>Водоотвод поверхностного стока с территории городского поселения г. Купино в настоящее время осуществляется в соответствии с вертикальной планировкой улиц, проездов и рельефа местности в существующую гидрографическую сеть.</w:t>
      </w:r>
    </w:p>
    <w:p w:rsidR="00711C90" w:rsidRPr="00711C90" w:rsidRDefault="00711C90" w:rsidP="00711C90">
      <w:pPr>
        <w:ind w:firstLine="425"/>
        <w:rPr>
          <w:rFonts w:eastAsia="Times New Roman"/>
          <w:lang w:eastAsia="ru-RU"/>
        </w:rPr>
      </w:pPr>
      <w:r w:rsidRPr="00711C90">
        <w:rPr>
          <w:rFonts w:eastAsia="Times New Roman"/>
          <w:lang w:eastAsia="ru-RU"/>
        </w:rPr>
        <w:t xml:space="preserve">Система ливневой канализации развита не на всей территории. В районах индивидуальной жилой застройки сеть дождевой канализации развита плохо, поверхностный сток сбрасывается прямо на рельеф, что может вызвать подтопление прилегающих территорий. </w:t>
      </w:r>
    </w:p>
    <w:p w:rsidR="00711C90" w:rsidRPr="00711C90" w:rsidRDefault="00711C90" w:rsidP="00711C90">
      <w:pPr>
        <w:ind w:firstLine="425"/>
        <w:rPr>
          <w:rFonts w:eastAsia="Times New Roman"/>
          <w:lang w:eastAsia="ru-RU"/>
        </w:rPr>
      </w:pPr>
      <w:r w:rsidRPr="00711C90">
        <w:rPr>
          <w:rFonts w:eastAsia="Times New Roman"/>
          <w:lang w:eastAsia="ru-RU"/>
        </w:rPr>
        <w:t>В качестве водоприемника поверхностных вод с территории города используется озеро Горькое, расположенное к юго-западу от города, за пределами городского посления.</w:t>
      </w:r>
    </w:p>
    <w:p w:rsidR="00711C90" w:rsidRPr="00711C90" w:rsidRDefault="00711C90" w:rsidP="00711C90">
      <w:pPr>
        <w:ind w:firstLine="425"/>
        <w:rPr>
          <w:rFonts w:eastAsia="Times New Roman"/>
          <w:lang w:eastAsia="ru-RU"/>
        </w:rPr>
      </w:pPr>
      <w:r w:rsidRPr="00711C90">
        <w:rPr>
          <w:rFonts w:eastAsia="Times New Roman"/>
          <w:lang w:eastAsia="ru-RU"/>
        </w:rPr>
        <w:lastRenderedPageBreak/>
        <w:t>Современное состояние большинства поверхностных водных объектов и прибрежных территорий не соответствует действующим экологическим и градостроительным требованиям. На изменение естественного режима и неблагополучное состояние озер влияют:</w:t>
      </w:r>
    </w:p>
    <w:p w:rsidR="00711C90" w:rsidRPr="00711C90" w:rsidRDefault="00711C90" w:rsidP="00711C90">
      <w:pPr>
        <w:ind w:firstLine="425"/>
        <w:rPr>
          <w:rFonts w:eastAsia="Times New Roman"/>
          <w:lang w:eastAsia="ru-RU"/>
        </w:rPr>
      </w:pPr>
      <w:r w:rsidRPr="00711C90">
        <w:rPr>
          <w:rFonts w:eastAsia="Times New Roman"/>
          <w:lang w:eastAsia="ru-RU"/>
        </w:rPr>
        <w:t>- антропогенные нагрузки – выпуски сточных вод, сбросы загрязняющих веществ, размещение объектов в водоохранных зонах и прибрежных защитных полосах и т.д.;</w:t>
      </w:r>
    </w:p>
    <w:p w:rsidR="00711C90" w:rsidRPr="00711C90" w:rsidRDefault="00711C90" w:rsidP="00711C90">
      <w:pPr>
        <w:ind w:firstLine="425"/>
        <w:rPr>
          <w:rFonts w:eastAsia="Times New Roman"/>
          <w:lang w:eastAsia="ru-RU"/>
        </w:rPr>
      </w:pPr>
      <w:r w:rsidRPr="00711C90">
        <w:rPr>
          <w:rFonts w:eastAsia="Times New Roman"/>
          <w:lang w:eastAsia="ru-RU"/>
        </w:rPr>
        <w:t>- естественные факторы – циклические колебания уровня воды, связанные с климатическими изменениями, а также гниение водных растений, недостаток кислорода;</w:t>
      </w:r>
    </w:p>
    <w:p w:rsidR="00711C90" w:rsidRPr="00711C90" w:rsidRDefault="00711C90" w:rsidP="00711C90">
      <w:pPr>
        <w:ind w:firstLine="425"/>
        <w:rPr>
          <w:rFonts w:eastAsia="Times New Roman"/>
          <w:lang w:eastAsia="ru-RU"/>
        </w:rPr>
      </w:pPr>
      <w:r w:rsidRPr="00711C90">
        <w:rPr>
          <w:rFonts w:eastAsia="Times New Roman"/>
          <w:lang w:eastAsia="ru-RU"/>
        </w:rPr>
        <w:t>- техногенные причины – вызывающие ухудшение стокоформирования на водосборах и режима водных объектов.</w:t>
      </w:r>
    </w:p>
    <w:p w:rsidR="00711C90" w:rsidRPr="00711C90" w:rsidRDefault="00711C90" w:rsidP="00711C90">
      <w:pPr>
        <w:ind w:firstLine="425"/>
        <w:rPr>
          <w:rFonts w:eastAsia="Times New Roman"/>
          <w:lang w:eastAsia="ru-RU"/>
        </w:rPr>
      </w:pPr>
      <w:r w:rsidRPr="00711C90">
        <w:rPr>
          <w:rFonts w:eastAsia="Times New Roman"/>
          <w:lang w:eastAsia="ru-RU"/>
        </w:rPr>
        <w:t>Водоснабжение г. Купино осуществляется за счет подземных вод покурской свиты нижнее-верхнемеловых отложений.</w:t>
      </w:r>
    </w:p>
    <w:p w:rsidR="00711C90" w:rsidRPr="00711C90" w:rsidRDefault="00711C90" w:rsidP="00711C90">
      <w:pPr>
        <w:ind w:firstLine="425"/>
        <w:rPr>
          <w:rFonts w:eastAsia="Times New Roman"/>
          <w:lang w:eastAsia="ru-RU"/>
        </w:rPr>
      </w:pPr>
      <w:r w:rsidRPr="00711C90">
        <w:rPr>
          <w:rFonts w:eastAsia="Times New Roman"/>
          <w:lang w:eastAsia="ru-RU"/>
        </w:rPr>
        <w:t>По показателям безопасности питьевой воды в 2016 году удельный вес проб воды не соответствующих СанПиН 2.1.4.1074-01 по санитарно-химическим показателям в Купинском районе составил 23,7%. По микробиологическим показателям отклонений не выявлено.</w:t>
      </w:r>
    </w:p>
    <w:p w:rsidR="00711C90" w:rsidRPr="00711C90" w:rsidRDefault="00711C90" w:rsidP="00711C90">
      <w:pPr>
        <w:ind w:firstLine="425"/>
        <w:rPr>
          <w:rFonts w:eastAsia="Times New Roman"/>
          <w:lang w:eastAsia="ru-RU"/>
        </w:rPr>
      </w:pPr>
      <w:r w:rsidRPr="00711C90">
        <w:rPr>
          <w:rFonts w:eastAsia="Times New Roman"/>
          <w:lang w:eastAsia="ru-RU"/>
        </w:rPr>
        <w:t>Вода из подземных источников водоснабжения не отвечает санитарным правилам по содержанию железа и марганца, что объясняется природными особенностями области. Неудовлетворительное качество питьевой воды по микробиологическим показателям объясняется ветхостью водопроводных сетей. В городах изношенность сетей составляет 30-50%.</w:t>
      </w:r>
    </w:p>
    <w:p w:rsidR="00711C90" w:rsidRPr="00711C90" w:rsidRDefault="00711C90" w:rsidP="00711C90">
      <w:pPr>
        <w:keepNext/>
        <w:numPr>
          <w:ilvl w:val="2"/>
          <w:numId w:val="0"/>
        </w:numPr>
        <w:tabs>
          <w:tab w:val="left" w:pos="1276"/>
        </w:tabs>
        <w:spacing w:before="120" w:after="120"/>
        <w:ind w:firstLine="426"/>
        <w:outlineLvl w:val="2"/>
        <w:rPr>
          <w:rFonts w:eastAsia="Times New Roman"/>
          <w:b/>
          <w:bCs/>
          <w:lang w:eastAsia="x-none"/>
        </w:rPr>
      </w:pPr>
      <w:bookmarkStart w:id="91" w:name="_Toc372547310"/>
      <w:bookmarkStart w:id="92" w:name="_Toc437580527"/>
      <w:bookmarkStart w:id="93" w:name="_Toc504419797"/>
      <w:r w:rsidRPr="00711C90">
        <w:rPr>
          <w:rFonts w:eastAsia="Times New Roman"/>
          <w:b/>
          <w:bCs/>
          <w:lang w:val="x-none" w:eastAsia="x-none"/>
        </w:rPr>
        <w:t>Почвенный покров</w:t>
      </w:r>
      <w:bookmarkEnd w:id="91"/>
      <w:bookmarkEnd w:id="92"/>
      <w:bookmarkEnd w:id="93"/>
    </w:p>
    <w:p w:rsidR="00711C90" w:rsidRPr="00711C90" w:rsidRDefault="00711C90" w:rsidP="00711C90">
      <w:pPr>
        <w:ind w:firstLine="425"/>
        <w:rPr>
          <w:rFonts w:eastAsia="Times New Roman"/>
          <w:lang w:eastAsia="ru-RU"/>
        </w:rPr>
      </w:pPr>
      <w:r w:rsidRPr="00711C90">
        <w:rPr>
          <w:rFonts w:eastAsia="Times New Roman"/>
          <w:lang w:eastAsia="ru-RU"/>
        </w:rPr>
        <w:t xml:space="preserve">Почвенный покров является важнейшим природным образованием. Почва является основным источником продовольствия, обеспечивающим 97-98% продовольственных ресурсов населения. Вместе с тем, почвенный покров является местом, на котором размещается промышленное и сельскохозяйственное производство. Результаты антропогенной деятельности оказывают влияние на состав почвенного покрова и его качественные характеристики. Важнейшее свойство почвенного покрова - его плодородие, под которым понимается совокупность свойств почвы, удовлетворяющих потребность растений в элементах питания, воде, обеспечивающих их корневые системы достаточным количеством воздуха, тепла для нормальной жизнедеятельности и создания урожая. Именно это важнейшее качество почвы, отличает ее от горной породы. </w:t>
      </w:r>
    </w:p>
    <w:p w:rsidR="00711C90" w:rsidRPr="00711C90" w:rsidRDefault="00711C90" w:rsidP="00711C90">
      <w:pPr>
        <w:ind w:firstLine="425"/>
        <w:rPr>
          <w:rFonts w:eastAsia="Times New Roman"/>
          <w:lang w:eastAsia="ru-RU"/>
        </w:rPr>
      </w:pPr>
      <w:r w:rsidRPr="00711C90">
        <w:rPr>
          <w:rFonts w:eastAsia="Times New Roman"/>
          <w:lang w:eastAsia="ru-RU"/>
        </w:rPr>
        <w:t xml:space="preserve">Поверхностные слои почвы легко загрязняются. Большие концентрации в почве различных химических соединений - токсикантов, - пагубно влияют на жизнедеятельность почвенных организмов. При этом теряется способность почвы к самоочищению от болезнетворных и других нежелательных микроорганизмов, что чревато тяжелыми последствиями для человека, растительного и животного мира. </w:t>
      </w:r>
    </w:p>
    <w:p w:rsidR="00711C90" w:rsidRPr="00711C90" w:rsidRDefault="00711C90" w:rsidP="00711C90">
      <w:pPr>
        <w:ind w:firstLine="425"/>
        <w:rPr>
          <w:rFonts w:eastAsia="Times New Roman"/>
          <w:lang w:eastAsia="ru-RU"/>
        </w:rPr>
      </w:pPr>
      <w:r w:rsidRPr="00711C90">
        <w:rPr>
          <w:rFonts w:eastAsia="Times New Roman"/>
          <w:lang w:eastAsia="ru-RU"/>
        </w:rPr>
        <w:t>Главным природным богатством Купинского района, в котором располагается изучаемая территория, является плодороднейшая земля. Господствующим типом почв являются черноземы с подтипами: черноземы обыкновенные, черноземы выщелоченные, черноземы солонцеватые, солонцы, солончаки, черноземы осолоделые, черноземно-луговые солонцеватые почвы и др.</w:t>
      </w:r>
    </w:p>
    <w:p w:rsidR="00711C90" w:rsidRPr="00711C90" w:rsidRDefault="00711C90" w:rsidP="00711C90">
      <w:pPr>
        <w:ind w:firstLine="425"/>
        <w:rPr>
          <w:rFonts w:eastAsia="Times New Roman"/>
          <w:lang w:eastAsia="ru-RU"/>
        </w:rPr>
      </w:pPr>
      <w:r w:rsidRPr="00711C90">
        <w:rPr>
          <w:rFonts w:eastAsia="Times New Roman"/>
          <w:lang w:eastAsia="ru-RU"/>
        </w:rPr>
        <w:t xml:space="preserve">Пониженные и слаборасчлененные участки рельефа неблагоприятны для формирования почв черноземного типа, так как сток вод с них затруднен. В таких </w:t>
      </w:r>
      <w:r w:rsidRPr="00711C90">
        <w:rPr>
          <w:rFonts w:eastAsia="Times New Roman"/>
          <w:lang w:eastAsia="ru-RU"/>
        </w:rPr>
        <w:lastRenderedPageBreak/>
        <w:t>местах развиваются лугово-солонцеватые почвы, солонцы и солоди, которые занимают до 30 % территории. Лугово-солонцеватые почвы весьма плодородны и после проведения мелиоративных работ на них получают высокие урожаи зерновых культур.</w:t>
      </w:r>
    </w:p>
    <w:p w:rsidR="00711C90" w:rsidRPr="00711C90" w:rsidRDefault="00711C90" w:rsidP="00711C90">
      <w:pPr>
        <w:keepNext/>
        <w:numPr>
          <w:ilvl w:val="2"/>
          <w:numId w:val="0"/>
        </w:numPr>
        <w:tabs>
          <w:tab w:val="left" w:pos="1276"/>
        </w:tabs>
        <w:spacing w:before="120" w:after="120"/>
        <w:ind w:firstLine="426"/>
        <w:outlineLvl w:val="2"/>
        <w:rPr>
          <w:rFonts w:eastAsia="Times New Roman"/>
          <w:b/>
          <w:bCs/>
          <w:lang w:eastAsia="x-none"/>
        </w:rPr>
      </w:pPr>
      <w:bookmarkStart w:id="94" w:name="_Toc277417276"/>
      <w:bookmarkStart w:id="95" w:name="_Toc299957083"/>
      <w:bookmarkStart w:id="96" w:name="_Toc372547311"/>
      <w:bookmarkStart w:id="97" w:name="_Toc437580528"/>
      <w:bookmarkStart w:id="98" w:name="_Toc504419798"/>
      <w:r w:rsidRPr="00711C90">
        <w:rPr>
          <w:rFonts w:eastAsia="Times New Roman"/>
          <w:b/>
          <w:bCs/>
          <w:lang w:val="x-none" w:eastAsia="x-none"/>
        </w:rPr>
        <w:t>Существующее состояние санитарной очистки территории</w:t>
      </w:r>
      <w:bookmarkEnd w:id="94"/>
      <w:bookmarkEnd w:id="95"/>
      <w:bookmarkEnd w:id="96"/>
      <w:bookmarkEnd w:id="97"/>
      <w:bookmarkEnd w:id="98"/>
    </w:p>
    <w:p w:rsidR="00711C90" w:rsidRPr="00711C90" w:rsidRDefault="00711C90" w:rsidP="00711C90">
      <w:pPr>
        <w:ind w:firstLine="425"/>
        <w:rPr>
          <w:rFonts w:eastAsia="Times New Roman"/>
          <w:lang w:eastAsia="x-none"/>
        </w:rPr>
      </w:pPr>
      <w:r w:rsidRPr="00711C90">
        <w:rPr>
          <w:rFonts w:eastAsia="Times New Roman"/>
          <w:lang w:eastAsia="x-none"/>
        </w:rPr>
        <w:t>Сбор отходов в г. Купино осуществляется контейнерным и бесконтейнерным способом. Для сбора твердых коммунальных отходов в частном секторе используются контейнеры металлические объемом 0,2 куб. м., в многоквартирных жилых домах объемом 0,7 куб. м. Количество оборудованных мест накопления твердых коммунальных отходов на территории г. Купино составляет 62 ед., необорудованных – 693 ед. Количество контейнеров для сбора твердых коммунальных отходов на площадках составляет 822 ед.</w:t>
      </w:r>
    </w:p>
    <w:p w:rsidR="00711C90" w:rsidRPr="00711C90" w:rsidRDefault="00711C90" w:rsidP="00711C90">
      <w:pPr>
        <w:ind w:firstLine="425"/>
        <w:rPr>
          <w:rFonts w:eastAsia="Times New Roman"/>
          <w:lang w:eastAsia="x-none"/>
        </w:rPr>
      </w:pPr>
      <w:r w:rsidRPr="00711C90">
        <w:rPr>
          <w:rFonts w:eastAsia="Times New Roman"/>
          <w:lang w:eastAsia="x-none"/>
        </w:rPr>
        <w:t>Сбор и транспортировку ТКО на территории г. Купино осуществляет МУП «Тепловодоканал».</w:t>
      </w:r>
    </w:p>
    <w:p w:rsidR="00711C90" w:rsidRPr="00711C90" w:rsidRDefault="00711C90" w:rsidP="00711C90">
      <w:pPr>
        <w:ind w:firstLine="425"/>
        <w:rPr>
          <w:rFonts w:eastAsia="Times New Roman"/>
          <w:lang w:eastAsia="x-none"/>
        </w:rPr>
      </w:pPr>
      <w:r w:rsidRPr="00711C90">
        <w:rPr>
          <w:rFonts w:eastAsia="Times New Roman"/>
          <w:lang w:eastAsia="x-none"/>
        </w:rPr>
        <w:t>Твердые коммунальные отходы, образующиеся на территории г. Купино, размещаются на несанкционированной свалке размером 3,1 га (объект не внесен в ГРОРО), которая находится в ведении жилищно-комунального хозяйства г. Купино. Свалка расположена юго-восточнее г. Купино, на территории Стеклянского сельсовета. Годовая мощность свалки составляет 47,82 тыс. м</w:t>
      </w:r>
      <w:r w:rsidRPr="00711C90">
        <w:rPr>
          <w:rFonts w:eastAsia="Times New Roman"/>
          <w:vertAlign w:val="superscript"/>
          <w:lang w:eastAsia="x-none"/>
        </w:rPr>
        <w:t>3</w:t>
      </w:r>
      <w:r w:rsidRPr="00711C90">
        <w:rPr>
          <w:rFonts w:eastAsia="Times New Roman"/>
          <w:lang w:eastAsia="x-none"/>
        </w:rPr>
        <w:t>/год.</w:t>
      </w:r>
    </w:p>
    <w:p w:rsidR="00711C90" w:rsidRPr="00711C90" w:rsidRDefault="00711C90" w:rsidP="00711C90">
      <w:pPr>
        <w:ind w:firstLine="425"/>
        <w:rPr>
          <w:rFonts w:eastAsia="Times New Roman"/>
          <w:lang w:eastAsia="ru-RU"/>
        </w:rPr>
      </w:pPr>
      <w:r w:rsidRPr="00711C90">
        <w:rPr>
          <w:rFonts w:eastAsia="Times New Roman"/>
          <w:lang w:eastAsia="ru-RU"/>
        </w:rPr>
        <w:t>Существующая система плановой очистки территории жилой застройки от бытовых отходов недостаточно эффективна. Объем твердых бытовых отходов в последние годы значительно увеличился, в частности, за счет потребительских упаковок, отслужившей бытовой техники, строительных отходов бытового происхождения. В ходе как плановых, так и внеплановых проверок продолжают выявляться случаи несвоевременного вывоза твердых бытовых отходов, а также формирования несанкционированных свалок на территории жилой застройки, особенно на окраине населенного пункта.</w:t>
      </w:r>
    </w:p>
    <w:p w:rsidR="00711C90" w:rsidRPr="00711C90" w:rsidRDefault="00711C90" w:rsidP="00711C90">
      <w:pPr>
        <w:ind w:firstLine="425"/>
        <w:rPr>
          <w:rFonts w:eastAsia="Times New Roman"/>
          <w:lang w:eastAsia="ru-RU"/>
        </w:rPr>
      </w:pPr>
      <w:r w:rsidRPr="00711C90">
        <w:rPr>
          <w:rFonts w:eastAsia="Times New Roman"/>
          <w:lang w:eastAsia="x-none"/>
        </w:rPr>
        <w:t>Анализ существующего состояния санитарной очистки территории показал, что действующая система плановой очистки территории жилой застройки от коммунальных отходов недостаточно эффективна.</w:t>
      </w:r>
    </w:p>
    <w:p w:rsidR="004802ED" w:rsidRPr="00796CA6" w:rsidRDefault="004802ED" w:rsidP="008D2A11">
      <w:pPr>
        <w:pStyle w:val="29"/>
      </w:pPr>
      <w:r w:rsidRPr="00796CA6">
        <w:t>11.3</w:t>
      </w:r>
      <w:r w:rsidR="00A53365" w:rsidRPr="00796CA6">
        <w:t>.</w:t>
      </w:r>
      <w:r w:rsidRPr="00796CA6">
        <w:t xml:space="preserve"> Зоны с особыми условиями использования территории</w:t>
      </w:r>
      <w:bookmarkEnd w:id="80"/>
      <w:bookmarkEnd w:id="81"/>
    </w:p>
    <w:p w:rsidR="004802ED" w:rsidRPr="00796CA6" w:rsidRDefault="00B2210A" w:rsidP="00893BC2">
      <w:r w:rsidRPr="00796CA6">
        <w:t xml:space="preserve">Зоны с особыми условиями </w:t>
      </w:r>
      <w:r w:rsidR="009D2463" w:rsidRPr="00796CA6">
        <w:t xml:space="preserve">использования территорий </w:t>
      </w:r>
      <w:r w:rsidRPr="00796CA6">
        <w:t xml:space="preserve">– это территории, в границах которых устанавливается определенный правовой режим в соответствии с законодательством Российской Федерации. </w:t>
      </w:r>
      <w:r w:rsidR="004802ED" w:rsidRPr="00796CA6">
        <w:t xml:space="preserve">Комплексный анализ территории </w:t>
      </w:r>
      <w:r w:rsidR="007235FD" w:rsidRPr="00796CA6">
        <w:t>сельского</w:t>
      </w:r>
      <w:r w:rsidR="004802ED" w:rsidRPr="00796CA6">
        <w:t xml:space="preserve"> поселения выполнен с учетом наличия </w:t>
      </w:r>
      <w:r w:rsidR="00AD3099" w:rsidRPr="00796CA6">
        <w:t xml:space="preserve">таких зон </w:t>
      </w:r>
      <w:r w:rsidRPr="00796CA6">
        <w:t xml:space="preserve">на территории сельского поселения и в населенных пунктах </w:t>
      </w:r>
      <w:r w:rsidR="004802ED" w:rsidRPr="00796CA6">
        <w:t>с учетом местных природных и экологических факторов.</w:t>
      </w:r>
    </w:p>
    <w:p w:rsidR="004802ED" w:rsidRPr="00796CA6" w:rsidRDefault="004802ED" w:rsidP="00893BC2">
      <w:r w:rsidRPr="00796CA6">
        <w:t>К зонам с особыми условиями использования территорий относятся следующие:</w:t>
      </w:r>
    </w:p>
    <w:p w:rsidR="00B04DA5" w:rsidRPr="00796CA6" w:rsidRDefault="00B04DA5" w:rsidP="00893BC2">
      <w:r w:rsidRPr="00796CA6">
        <w:t>-</w:t>
      </w:r>
      <w:r w:rsidRPr="00796CA6">
        <w:tab/>
        <w:t>Санитарно-защитная зона;</w:t>
      </w:r>
    </w:p>
    <w:p w:rsidR="004802ED" w:rsidRPr="00796CA6" w:rsidRDefault="004802ED" w:rsidP="00893BC2">
      <w:r w:rsidRPr="00796CA6">
        <w:t>-</w:t>
      </w:r>
      <w:r w:rsidRPr="00796CA6">
        <w:tab/>
        <w:t>Охранная зона;</w:t>
      </w:r>
    </w:p>
    <w:p w:rsidR="004802ED" w:rsidRPr="00796CA6" w:rsidRDefault="004802ED" w:rsidP="00893BC2">
      <w:r w:rsidRPr="00796CA6">
        <w:t>-</w:t>
      </w:r>
      <w:r w:rsidRPr="00796CA6">
        <w:tab/>
        <w:t>Водоохранная зона;</w:t>
      </w:r>
    </w:p>
    <w:p w:rsidR="004802ED" w:rsidRPr="00796CA6" w:rsidRDefault="004802ED" w:rsidP="00893BC2">
      <w:r w:rsidRPr="00796CA6">
        <w:t>-</w:t>
      </w:r>
      <w:r w:rsidRPr="00796CA6">
        <w:tab/>
        <w:t>Прибрежная защитная полоса;</w:t>
      </w:r>
    </w:p>
    <w:p w:rsidR="00D6185D" w:rsidRPr="00796CA6" w:rsidRDefault="00D6185D" w:rsidP="00893BC2">
      <w:r w:rsidRPr="00796CA6">
        <w:t>-</w:t>
      </w:r>
      <w:r w:rsidRPr="00796CA6">
        <w:tab/>
        <w:t>Береговая линия;</w:t>
      </w:r>
    </w:p>
    <w:p w:rsidR="00B04DA5" w:rsidRPr="00796CA6" w:rsidRDefault="00B04DA5" w:rsidP="00893BC2">
      <w:r w:rsidRPr="00796CA6">
        <w:t>-</w:t>
      </w:r>
      <w:r w:rsidRPr="00796CA6">
        <w:tab/>
        <w:t>Придорожная полоса;</w:t>
      </w:r>
    </w:p>
    <w:p w:rsidR="00B32D1D" w:rsidRPr="00796CA6" w:rsidRDefault="004802ED" w:rsidP="00874C68">
      <w:r w:rsidRPr="00796CA6">
        <w:t>-</w:t>
      </w:r>
      <w:r w:rsidRPr="00796CA6">
        <w:tab/>
        <w:t>Зона санитарной охраны источников питьевого водоснабжения.</w:t>
      </w:r>
    </w:p>
    <w:p w:rsidR="00711C90" w:rsidRPr="00711C90" w:rsidRDefault="00711C90" w:rsidP="00711C90">
      <w:r w:rsidRPr="00711C90">
        <w:lastRenderedPageBreak/>
        <w:t xml:space="preserve">Расположенные в настоящее время на территории г. Купино объекты, требующие организации санитарно-защитных зон </w:t>
      </w:r>
      <w:r w:rsidR="00874C68" w:rsidRPr="00711C90">
        <w:t>в соответствии с СанПиНом</w:t>
      </w:r>
      <w:r w:rsidRPr="00711C90">
        <w:t xml:space="preserve"> 2.2.1/2.1.1.1200-03, представлены ниже (</w:t>
      </w:r>
      <w:r w:rsidRPr="00711C90">
        <w:fldChar w:fldCharType="begin"/>
      </w:r>
      <w:r w:rsidRPr="00711C90">
        <w:instrText xml:space="preserve"> REF _Ref364780929 \h  \* MERGEFORMAT </w:instrText>
      </w:r>
      <w:r w:rsidRPr="00711C90">
        <w:fldChar w:fldCharType="separate"/>
      </w:r>
      <w:r w:rsidRPr="00711C90">
        <w:t xml:space="preserve">Таблица </w:t>
      </w:r>
      <w:r w:rsidRPr="00711C90">
        <w:fldChar w:fldCharType="end"/>
      </w:r>
      <w:r w:rsidR="00D52595">
        <w:t>19</w:t>
      </w:r>
      <w:r w:rsidRPr="00711C90">
        <w:t>).</w:t>
      </w:r>
    </w:p>
    <w:p w:rsidR="00711C90" w:rsidRPr="00D52595" w:rsidRDefault="00711C90" w:rsidP="00711C90">
      <w:pPr>
        <w:rPr>
          <w:lang w:val="x-none"/>
        </w:rPr>
      </w:pPr>
      <w:bookmarkStart w:id="99" w:name="_Ref364780929"/>
      <w:r w:rsidRPr="00D52595">
        <w:rPr>
          <w:lang w:val="x-none"/>
        </w:rPr>
        <w:t xml:space="preserve">Таблица </w:t>
      </w:r>
      <w:bookmarkEnd w:id="99"/>
      <w:r w:rsidR="00D52595" w:rsidRPr="00D52595">
        <w:t>19</w:t>
      </w:r>
      <w:r w:rsidRPr="00D52595">
        <w:t xml:space="preserve"> -</w:t>
      </w:r>
      <w:r w:rsidRPr="00D52595">
        <w:rPr>
          <w:lang w:val="x-none"/>
        </w:rPr>
        <w:t xml:space="preserve"> Санитарно-защитные зоны и санитарные разрывы</w:t>
      </w:r>
      <w:r w:rsidRPr="00D52595">
        <w:t xml:space="preserve"> от</w:t>
      </w:r>
      <w:r w:rsidRPr="00D52595">
        <w:rPr>
          <w:lang w:val="x-none"/>
        </w:rPr>
        <w:t xml:space="preserve"> объектов, расположенных на территории </w:t>
      </w:r>
      <w:r w:rsidRPr="00D52595">
        <w:t>г. Купино</w:t>
      </w:r>
    </w:p>
    <w:tbl>
      <w:tblPr>
        <w:tblW w:w="96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6381"/>
        <w:gridCol w:w="2127"/>
      </w:tblGrid>
      <w:tr w:rsidR="00711C90" w:rsidRPr="00711C90" w:rsidTr="008E19CE">
        <w:trPr>
          <w:trHeight w:val="300"/>
          <w:tblHeader/>
        </w:trPr>
        <w:tc>
          <w:tcPr>
            <w:tcW w:w="1134" w:type="dxa"/>
            <w:shd w:val="clear" w:color="auto" w:fill="C6D9F1"/>
            <w:noWrap/>
            <w:vAlign w:val="center"/>
            <w:hideMark/>
          </w:tcPr>
          <w:p w:rsidR="00711C90" w:rsidRPr="00711C90" w:rsidRDefault="00711C90" w:rsidP="00711C90">
            <w:pPr>
              <w:ind w:right="6" w:firstLine="0"/>
              <w:jc w:val="center"/>
              <w:rPr>
                <w:b/>
                <w:sz w:val="22"/>
                <w:szCs w:val="22"/>
              </w:rPr>
            </w:pPr>
            <w:r w:rsidRPr="00711C90">
              <w:rPr>
                <w:b/>
                <w:sz w:val="22"/>
                <w:szCs w:val="22"/>
              </w:rPr>
              <w:t>№</w:t>
            </w:r>
          </w:p>
          <w:p w:rsidR="00711C90" w:rsidRPr="00711C90" w:rsidRDefault="00711C90" w:rsidP="00711C90">
            <w:pPr>
              <w:ind w:right="6" w:firstLine="0"/>
              <w:jc w:val="center"/>
              <w:rPr>
                <w:b/>
                <w:sz w:val="22"/>
                <w:szCs w:val="22"/>
              </w:rPr>
            </w:pPr>
            <w:r w:rsidRPr="00711C90">
              <w:rPr>
                <w:b/>
                <w:sz w:val="22"/>
                <w:szCs w:val="22"/>
              </w:rPr>
              <w:t>п/п</w:t>
            </w:r>
          </w:p>
        </w:tc>
        <w:tc>
          <w:tcPr>
            <w:tcW w:w="6381" w:type="dxa"/>
            <w:shd w:val="clear" w:color="auto" w:fill="C6D9F1"/>
            <w:noWrap/>
            <w:vAlign w:val="center"/>
            <w:hideMark/>
          </w:tcPr>
          <w:p w:rsidR="00711C90" w:rsidRPr="00711C90" w:rsidRDefault="00711C90" w:rsidP="00711C90">
            <w:pPr>
              <w:ind w:right="6" w:firstLine="0"/>
              <w:jc w:val="center"/>
              <w:rPr>
                <w:b/>
                <w:sz w:val="22"/>
                <w:szCs w:val="22"/>
              </w:rPr>
            </w:pPr>
            <w:r w:rsidRPr="00711C90">
              <w:rPr>
                <w:b/>
                <w:sz w:val="22"/>
                <w:szCs w:val="22"/>
              </w:rPr>
              <w:t>Назначение объекта</w:t>
            </w:r>
          </w:p>
        </w:tc>
        <w:tc>
          <w:tcPr>
            <w:tcW w:w="2127" w:type="dxa"/>
            <w:shd w:val="clear" w:color="auto" w:fill="C6D9F1"/>
            <w:noWrap/>
            <w:vAlign w:val="center"/>
            <w:hideMark/>
          </w:tcPr>
          <w:p w:rsidR="00711C90" w:rsidRPr="00711C90" w:rsidRDefault="00711C90" w:rsidP="00711C90">
            <w:pPr>
              <w:ind w:right="6" w:firstLine="0"/>
              <w:jc w:val="center"/>
              <w:rPr>
                <w:b/>
                <w:sz w:val="22"/>
                <w:szCs w:val="22"/>
              </w:rPr>
            </w:pPr>
            <w:r w:rsidRPr="00711C90">
              <w:rPr>
                <w:b/>
                <w:sz w:val="22"/>
                <w:szCs w:val="22"/>
              </w:rPr>
              <w:t>Размер ограничений, м</w:t>
            </w:r>
          </w:p>
        </w:tc>
      </w:tr>
      <w:tr w:rsidR="00711C90" w:rsidRPr="00711C90" w:rsidTr="008E19CE">
        <w:trPr>
          <w:trHeight w:val="77"/>
        </w:trPr>
        <w:tc>
          <w:tcPr>
            <w:tcW w:w="9642" w:type="dxa"/>
            <w:gridSpan w:val="3"/>
            <w:shd w:val="clear" w:color="auto" w:fill="BFBFBF"/>
            <w:noWrap/>
          </w:tcPr>
          <w:p w:rsidR="00711C90" w:rsidRPr="00711C90" w:rsidRDefault="00711C90" w:rsidP="00711C90">
            <w:pPr>
              <w:rPr>
                <w:b/>
                <w:i/>
              </w:rPr>
            </w:pPr>
            <w:r w:rsidRPr="00711C90">
              <w:rPr>
                <w:b/>
                <w:i/>
              </w:rPr>
              <w:t>Городское поселение г. Купино</w:t>
            </w:r>
          </w:p>
        </w:tc>
      </w:tr>
      <w:tr w:rsidR="00711C90" w:rsidRPr="00711C90" w:rsidTr="008E19CE">
        <w:trPr>
          <w:trHeight w:val="28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Гаражи*</w:t>
            </w:r>
          </w:p>
        </w:tc>
        <w:tc>
          <w:tcPr>
            <w:tcW w:w="2127" w:type="dxa"/>
            <w:shd w:val="clear" w:color="auto" w:fill="auto"/>
            <w:noWrap/>
          </w:tcPr>
          <w:p w:rsidR="00711C90" w:rsidRPr="00711C90" w:rsidRDefault="00711C90" w:rsidP="00874C68">
            <w:pPr>
              <w:ind w:firstLine="0"/>
              <w:jc w:val="center"/>
            </w:pPr>
            <w:r w:rsidRPr="00711C90">
              <w:t>10, 15, 25, 50</w:t>
            </w:r>
          </w:p>
        </w:tc>
      </w:tr>
      <w:tr w:rsidR="00711C90" w:rsidRPr="00711C90" w:rsidTr="008E19CE">
        <w:trPr>
          <w:trHeight w:val="28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 xml:space="preserve">ДРСУ </w:t>
            </w:r>
          </w:p>
        </w:tc>
        <w:tc>
          <w:tcPr>
            <w:tcW w:w="2127" w:type="dxa"/>
            <w:shd w:val="clear" w:color="auto" w:fill="auto"/>
            <w:noWrap/>
          </w:tcPr>
          <w:p w:rsidR="00711C90" w:rsidRPr="00711C90" w:rsidRDefault="00711C90" w:rsidP="00711C90">
            <w:r w:rsidRPr="00711C90">
              <w:t>100</w:t>
            </w:r>
          </w:p>
        </w:tc>
      </w:tr>
      <w:tr w:rsidR="00711C90" w:rsidRPr="00711C90" w:rsidTr="008E19CE">
        <w:trPr>
          <w:trHeight w:val="28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ЗАО СУ «Дорожник»</w:t>
            </w:r>
          </w:p>
        </w:tc>
        <w:tc>
          <w:tcPr>
            <w:tcW w:w="2127" w:type="dxa"/>
            <w:shd w:val="clear" w:color="auto" w:fill="auto"/>
            <w:noWrap/>
          </w:tcPr>
          <w:p w:rsidR="00711C90" w:rsidRPr="00711C90" w:rsidRDefault="00711C90" w:rsidP="00711C90">
            <w:r w:rsidRPr="00711C90">
              <w:t>100</w:t>
            </w:r>
          </w:p>
        </w:tc>
      </w:tr>
      <w:tr w:rsidR="00711C90" w:rsidRPr="00711C90" w:rsidTr="008E19CE">
        <w:trPr>
          <w:trHeight w:val="28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Машинно-тракторная станция*</w:t>
            </w:r>
          </w:p>
        </w:tc>
        <w:tc>
          <w:tcPr>
            <w:tcW w:w="2127" w:type="dxa"/>
            <w:shd w:val="clear" w:color="auto" w:fill="auto"/>
            <w:noWrap/>
          </w:tcPr>
          <w:p w:rsidR="00711C90" w:rsidRPr="00711C90" w:rsidRDefault="00711C90" w:rsidP="00711C90">
            <w:r w:rsidRPr="00711C90">
              <w:t>100</w:t>
            </w:r>
          </w:p>
        </w:tc>
      </w:tr>
      <w:tr w:rsidR="00711C90" w:rsidRPr="00711C90" w:rsidTr="008E19CE">
        <w:trPr>
          <w:trHeight w:val="28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Купинское АТП*</w:t>
            </w:r>
          </w:p>
        </w:tc>
        <w:tc>
          <w:tcPr>
            <w:tcW w:w="2127" w:type="dxa"/>
            <w:shd w:val="clear" w:color="auto" w:fill="auto"/>
            <w:noWrap/>
          </w:tcPr>
          <w:p w:rsidR="00711C90" w:rsidRPr="00711C90" w:rsidRDefault="00711C90" w:rsidP="00711C90">
            <w:r w:rsidRPr="00711C90">
              <w:t>100</w:t>
            </w:r>
          </w:p>
        </w:tc>
      </w:tr>
      <w:tr w:rsidR="00711C90" w:rsidRPr="00711C90" w:rsidTr="008E19CE">
        <w:trPr>
          <w:trHeight w:val="77"/>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Пилорамы*</w:t>
            </w:r>
          </w:p>
        </w:tc>
        <w:tc>
          <w:tcPr>
            <w:tcW w:w="2127" w:type="dxa"/>
            <w:shd w:val="clear" w:color="auto" w:fill="auto"/>
            <w:noWrap/>
          </w:tcPr>
          <w:p w:rsidR="00711C90" w:rsidRPr="00711C90" w:rsidRDefault="00711C90" w:rsidP="00711C90">
            <w:r w:rsidRPr="00711C90">
              <w:t>100</w:t>
            </w:r>
          </w:p>
        </w:tc>
      </w:tr>
      <w:tr w:rsidR="00711C90" w:rsidRPr="00711C90" w:rsidTr="008E19CE">
        <w:trPr>
          <w:trHeight w:val="112"/>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Предприятие по производству валенок*</w:t>
            </w:r>
          </w:p>
        </w:tc>
        <w:tc>
          <w:tcPr>
            <w:tcW w:w="2127" w:type="dxa"/>
            <w:shd w:val="clear" w:color="auto" w:fill="auto"/>
            <w:noWrap/>
          </w:tcPr>
          <w:p w:rsidR="00711C90" w:rsidRPr="00711C90" w:rsidRDefault="00711C90" w:rsidP="00711C90">
            <w:r w:rsidRPr="00711C90">
              <w:t>100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Столярные мастерские (столярки)*</w:t>
            </w:r>
          </w:p>
        </w:tc>
        <w:tc>
          <w:tcPr>
            <w:tcW w:w="2127" w:type="dxa"/>
            <w:shd w:val="clear" w:color="auto" w:fill="auto"/>
            <w:noWrap/>
          </w:tcPr>
          <w:p w:rsidR="00711C90" w:rsidRPr="00711C90" w:rsidRDefault="00711C90" w:rsidP="00711C90">
            <w:r w:rsidRPr="00711C90">
              <w:t>100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Цех по производству пластиковых окон, мебельный цех*</w:t>
            </w:r>
          </w:p>
        </w:tc>
        <w:tc>
          <w:tcPr>
            <w:tcW w:w="2127" w:type="dxa"/>
            <w:shd w:val="clear" w:color="auto" w:fill="auto"/>
            <w:noWrap/>
          </w:tcPr>
          <w:p w:rsidR="00711C90" w:rsidRPr="00711C90" w:rsidRDefault="00711C90" w:rsidP="00711C90">
            <w:r w:rsidRPr="00711C90">
              <w:t>100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Молочно-консервный комбинат*</w:t>
            </w:r>
          </w:p>
        </w:tc>
        <w:tc>
          <w:tcPr>
            <w:tcW w:w="2127" w:type="dxa"/>
            <w:shd w:val="clear" w:color="auto" w:fill="auto"/>
            <w:noWrap/>
          </w:tcPr>
          <w:p w:rsidR="00711C90" w:rsidRPr="00711C90" w:rsidRDefault="00711C90" w:rsidP="00711C90">
            <w:r w:rsidRPr="00711C90">
              <w:t>100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Вагоно-ремонтная компания*</w:t>
            </w:r>
          </w:p>
        </w:tc>
        <w:tc>
          <w:tcPr>
            <w:tcW w:w="2127" w:type="dxa"/>
            <w:shd w:val="clear" w:color="auto" w:fill="auto"/>
            <w:noWrap/>
          </w:tcPr>
          <w:p w:rsidR="00711C90" w:rsidRPr="00711C90" w:rsidRDefault="00711C90" w:rsidP="00711C90">
            <w:r w:rsidRPr="00711C90">
              <w:t>100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Элеватор*</w:t>
            </w:r>
          </w:p>
        </w:tc>
        <w:tc>
          <w:tcPr>
            <w:tcW w:w="2127" w:type="dxa"/>
            <w:shd w:val="clear" w:color="auto" w:fill="auto"/>
            <w:noWrap/>
          </w:tcPr>
          <w:p w:rsidR="00711C90" w:rsidRPr="00711C90" w:rsidRDefault="00711C90" w:rsidP="00711C90">
            <w:r w:rsidRPr="00711C90">
              <w:t>100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База такси*</w:t>
            </w:r>
          </w:p>
        </w:tc>
        <w:tc>
          <w:tcPr>
            <w:tcW w:w="2127" w:type="dxa"/>
            <w:shd w:val="clear" w:color="auto" w:fill="auto"/>
            <w:noWrap/>
          </w:tcPr>
          <w:p w:rsidR="00711C90" w:rsidRPr="00711C90" w:rsidRDefault="00711C90" w:rsidP="00711C90">
            <w:r w:rsidRPr="00711C90">
              <w:t>100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Автозаправочные станции (АЗС)*</w:t>
            </w:r>
          </w:p>
        </w:tc>
        <w:tc>
          <w:tcPr>
            <w:tcW w:w="2127" w:type="dxa"/>
            <w:shd w:val="clear" w:color="auto" w:fill="auto"/>
            <w:noWrap/>
          </w:tcPr>
          <w:p w:rsidR="00711C90" w:rsidRPr="00711C90" w:rsidRDefault="00711C90" w:rsidP="00711C90">
            <w:r w:rsidRPr="00711C90">
              <w:t>100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Стоянка с\х техники*</w:t>
            </w:r>
          </w:p>
        </w:tc>
        <w:tc>
          <w:tcPr>
            <w:tcW w:w="2127" w:type="dxa"/>
            <w:shd w:val="clear" w:color="auto" w:fill="auto"/>
            <w:noWrap/>
          </w:tcPr>
          <w:p w:rsidR="00711C90" w:rsidRPr="00711C90" w:rsidRDefault="00711C90" w:rsidP="00711C90">
            <w:r w:rsidRPr="00711C90">
              <w:t>100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 xml:space="preserve">Кладбище </w:t>
            </w:r>
          </w:p>
        </w:tc>
        <w:tc>
          <w:tcPr>
            <w:tcW w:w="2127" w:type="dxa"/>
            <w:shd w:val="clear" w:color="auto" w:fill="auto"/>
            <w:noWrap/>
          </w:tcPr>
          <w:p w:rsidR="00711C90" w:rsidRPr="00711C90" w:rsidRDefault="00711C90" w:rsidP="00711C90">
            <w:r w:rsidRPr="00711C90">
              <w:t>300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Старое кладбище*</w:t>
            </w:r>
          </w:p>
        </w:tc>
        <w:tc>
          <w:tcPr>
            <w:tcW w:w="2127" w:type="dxa"/>
            <w:shd w:val="clear" w:color="auto" w:fill="auto"/>
            <w:noWrap/>
          </w:tcPr>
          <w:p w:rsidR="00711C90" w:rsidRPr="00711C90" w:rsidRDefault="00711C90" w:rsidP="00711C90">
            <w:r w:rsidRPr="00711C90">
              <w:t>50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Автовокзал*</w:t>
            </w:r>
          </w:p>
        </w:tc>
        <w:tc>
          <w:tcPr>
            <w:tcW w:w="2127" w:type="dxa"/>
            <w:shd w:val="clear" w:color="auto" w:fill="auto"/>
            <w:noWrap/>
          </w:tcPr>
          <w:p w:rsidR="00711C90" w:rsidRPr="00711C90" w:rsidRDefault="00711C90" w:rsidP="00711C90">
            <w:r w:rsidRPr="00711C90">
              <w:t>300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Вертолетная площадка*</w:t>
            </w:r>
          </w:p>
        </w:tc>
        <w:tc>
          <w:tcPr>
            <w:tcW w:w="2127" w:type="dxa"/>
            <w:shd w:val="clear" w:color="auto" w:fill="auto"/>
            <w:noWrap/>
          </w:tcPr>
          <w:p w:rsidR="00711C90" w:rsidRPr="00711C90" w:rsidRDefault="00711C90" w:rsidP="00711C90">
            <w:r w:rsidRPr="00711C90">
              <w:t>300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Мясокомбинат (бойня)*</w:t>
            </w:r>
          </w:p>
        </w:tc>
        <w:tc>
          <w:tcPr>
            <w:tcW w:w="2127" w:type="dxa"/>
            <w:shd w:val="clear" w:color="auto" w:fill="auto"/>
            <w:noWrap/>
          </w:tcPr>
          <w:p w:rsidR="00711C90" w:rsidRPr="00711C90" w:rsidRDefault="00711C90" w:rsidP="00711C90">
            <w:r w:rsidRPr="00711C90">
              <w:t>300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Пункт приема металла (склад)*</w:t>
            </w:r>
          </w:p>
        </w:tc>
        <w:tc>
          <w:tcPr>
            <w:tcW w:w="2127" w:type="dxa"/>
            <w:shd w:val="clear" w:color="auto" w:fill="auto"/>
            <w:noWrap/>
          </w:tcPr>
          <w:p w:rsidR="00711C90" w:rsidRPr="00711C90" w:rsidRDefault="00711C90" w:rsidP="00711C90">
            <w:r w:rsidRPr="00711C90">
              <w:t>50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Склады, производственный цех*</w:t>
            </w:r>
          </w:p>
        </w:tc>
        <w:tc>
          <w:tcPr>
            <w:tcW w:w="2127" w:type="dxa"/>
            <w:shd w:val="clear" w:color="auto" w:fill="auto"/>
            <w:noWrap/>
          </w:tcPr>
          <w:p w:rsidR="00711C90" w:rsidRPr="00711C90" w:rsidRDefault="00711C90" w:rsidP="00711C90">
            <w:r w:rsidRPr="00711C90">
              <w:t>50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Склады</w:t>
            </w:r>
          </w:p>
        </w:tc>
        <w:tc>
          <w:tcPr>
            <w:tcW w:w="2127" w:type="dxa"/>
            <w:shd w:val="clear" w:color="auto" w:fill="auto"/>
            <w:noWrap/>
          </w:tcPr>
          <w:p w:rsidR="00711C90" w:rsidRPr="00711C90" w:rsidRDefault="00711C90" w:rsidP="00711C90">
            <w:r w:rsidRPr="00711C90">
              <w:t>50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МУП ЖКХ</w:t>
            </w:r>
          </w:p>
        </w:tc>
        <w:tc>
          <w:tcPr>
            <w:tcW w:w="2127" w:type="dxa"/>
            <w:shd w:val="clear" w:color="auto" w:fill="auto"/>
            <w:noWrap/>
          </w:tcPr>
          <w:p w:rsidR="00711C90" w:rsidRPr="00711C90" w:rsidRDefault="00711C90" w:rsidP="00711C90">
            <w:r w:rsidRPr="00711C90">
              <w:t>50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Промкомбинат*</w:t>
            </w:r>
          </w:p>
        </w:tc>
        <w:tc>
          <w:tcPr>
            <w:tcW w:w="2127" w:type="dxa"/>
            <w:shd w:val="clear" w:color="auto" w:fill="auto"/>
            <w:noWrap/>
          </w:tcPr>
          <w:p w:rsidR="00711C90" w:rsidRPr="00711C90" w:rsidRDefault="00711C90" w:rsidP="00711C90">
            <w:r w:rsidRPr="00711C90">
              <w:t>50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Площадка строительных материалов</w:t>
            </w:r>
          </w:p>
        </w:tc>
        <w:tc>
          <w:tcPr>
            <w:tcW w:w="2127" w:type="dxa"/>
            <w:shd w:val="clear" w:color="auto" w:fill="auto"/>
            <w:noWrap/>
          </w:tcPr>
          <w:p w:rsidR="00711C90" w:rsidRPr="00711C90" w:rsidRDefault="00711C90" w:rsidP="00711C90">
            <w:r w:rsidRPr="00711C90">
              <w:t>50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Склад металлолома</w:t>
            </w:r>
          </w:p>
        </w:tc>
        <w:tc>
          <w:tcPr>
            <w:tcW w:w="2127" w:type="dxa"/>
            <w:shd w:val="clear" w:color="auto" w:fill="auto"/>
            <w:noWrap/>
          </w:tcPr>
          <w:p w:rsidR="00711C90" w:rsidRPr="00711C90" w:rsidRDefault="00711C90" w:rsidP="00711C90">
            <w:r w:rsidRPr="00711C90">
              <w:t>50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Организации бытового обслуживания*</w:t>
            </w:r>
          </w:p>
        </w:tc>
        <w:tc>
          <w:tcPr>
            <w:tcW w:w="2127" w:type="dxa"/>
            <w:shd w:val="clear" w:color="auto" w:fill="auto"/>
            <w:noWrap/>
          </w:tcPr>
          <w:p w:rsidR="00711C90" w:rsidRPr="00711C90" w:rsidRDefault="00711C90" w:rsidP="00711C90">
            <w:r w:rsidRPr="00711C90">
              <w:t>50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Пожарная часть*</w:t>
            </w:r>
          </w:p>
        </w:tc>
        <w:tc>
          <w:tcPr>
            <w:tcW w:w="2127" w:type="dxa"/>
            <w:shd w:val="clear" w:color="auto" w:fill="auto"/>
            <w:noWrap/>
          </w:tcPr>
          <w:p w:rsidR="00711C90" w:rsidRPr="00711C90" w:rsidRDefault="00711C90" w:rsidP="00711C90">
            <w:r w:rsidRPr="00711C90">
              <w:t>50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Баня*</w:t>
            </w:r>
          </w:p>
        </w:tc>
        <w:tc>
          <w:tcPr>
            <w:tcW w:w="2127" w:type="dxa"/>
            <w:shd w:val="clear" w:color="auto" w:fill="auto"/>
            <w:noWrap/>
          </w:tcPr>
          <w:p w:rsidR="00711C90" w:rsidRPr="00711C90" w:rsidRDefault="00711C90" w:rsidP="00711C90">
            <w:r w:rsidRPr="00711C90">
              <w:t>50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Ветеринарная клиника*</w:t>
            </w:r>
          </w:p>
        </w:tc>
        <w:tc>
          <w:tcPr>
            <w:tcW w:w="2127" w:type="dxa"/>
            <w:shd w:val="clear" w:color="auto" w:fill="auto"/>
            <w:noWrap/>
          </w:tcPr>
          <w:p w:rsidR="00711C90" w:rsidRPr="00711C90" w:rsidRDefault="00711C90" w:rsidP="00711C90">
            <w:r w:rsidRPr="00711C90">
              <w:t>50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Купинская ветерианрная лаборатория*</w:t>
            </w:r>
          </w:p>
        </w:tc>
        <w:tc>
          <w:tcPr>
            <w:tcW w:w="2127" w:type="dxa"/>
            <w:shd w:val="clear" w:color="auto" w:fill="auto"/>
            <w:noWrap/>
          </w:tcPr>
          <w:p w:rsidR="00711C90" w:rsidRPr="00711C90" w:rsidRDefault="00711C90" w:rsidP="00711C90">
            <w:r w:rsidRPr="00711C90">
              <w:t>50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Военкомат</w:t>
            </w:r>
          </w:p>
        </w:tc>
        <w:tc>
          <w:tcPr>
            <w:tcW w:w="2127" w:type="dxa"/>
            <w:shd w:val="clear" w:color="auto" w:fill="auto"/>
            <w:noWrap/>
          </w:tcPr>
          <w:p w:rsidR="00711C90" w:rsidRPr="00711C90" w:rsidRDefault="00711C90" w:rsidP="00711C90">
            <w:r w:rsidRPr="00711C90">
              <w:t>50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МО МВД России Купинский</w:t>
            </w:r>
          </w:p>
        </w:tc>
        <w:tc>
          <w:tcPr>
            <w:tcW w:w="2127" w:type="dxa"/>
            <w:shd w:val="clear" w:color="auto" w:fill="auto"/>
            <w:noWrap/>
          </w:tcPr>
          <w:p w:rsidR="00711C90" w:rsidRPr="00711C90" w:rsidRDefault="00711C90" w:rsidP="00711C90">
            <w:r w:rsidRPr="00711C90">
              <w:t>50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Крестьянско-фермерское хозяйство (КФХ)  (разведение овец)</w:t>
            </w:r>
          </w:p>
        </w:tc>
        <w:tc>
          <w:tcPr>
            <w:tcW w:w="2127" w:type="dxa"/>
            <w:shd w:val="clear" w:color="auto" w:fill="auto"/>
            <w:noWrap/>
          </w:tcPr>
          <w:p w:rsidR="00711C90" w:rsidRPr="00711C90" w:rsidRDefault="00711C90" w:rsidP="00711C90">
            <w:r w:rsidRPr="00711C90">
              <w:t>50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Склад и КФХ</w:t>
            </w:r>
          </w:p>
        </w:tc>
        <w:tc>
          <w:tcPr>
            <w:tcW w:w="2127" w:type="dxa"/>
            <w:shd w:val="clear" w:color="auto" w:fill="auto"/>
            <w:noWrap/>
          </w:tcPr>
          <w:p w:rsidR="00711C90" w:rsidRPr="00711C90" w:rsidRDefault="00711C90" w:rsidP="00711C90">
            <w:r w:rsidRPr="00711C90">
              <w:t>50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Сельскохозяйственное предприятие*</w:t>
            </w:r>
          </w:p>
        </w:tc>
        <w:tc>
          <w:tcPr>
            <w:tcW w:w="2127" w:type="dxa"/>
            <w:shd w:val="clear" w:color="auto" w:fill="auto"/>
            <w:noWrap/>
          </w:tcPr>
          <w:p w:rsidR="00711C90" w:rsidRPr="00711C90" w:rsidRDefault="00711C90" w:rsidP="00711C90">
            <w:r w:rsidRPr="00711C90">
              <w:t>50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Зерносклады</w:t>
            </w:r>
          </w:p>
        </w:tc>
        <w:tc>
          <w:tcPr>
            <w:tcW w:w="2127" w:type="dxa"/>
            <w:shd w:val="clear" w:color="auto" w:fill="auto"/>
            <w:noWrap/>
          </w:tcPr>
          <w:p w:rsidR="00711C90" w:rsidRPr="00711C90" w:rsidRDefault="00711C90" w:rsidP="00711C90">
            <w:r w:rsidRPr="00711C90">
              <w:t>50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Станции технического обслуживания (СТО, ПТО)*</w:t>
            </w:r>
          </w:p>
        </w:tc>
        <w:tc>
          <w:tcPr>
            <w:tcW w:w="2127" w:type="dxa"/>
            <w:shd w:val="clear" w:color="auto" w:fill="auto"/>
            <w:noWrap/>
          </w:tcPr>
          <w:p w:rsidR="00711C90" w:rsidRPr="00711C90" w:rsidRDefault="00711C90" w:rsidP="00711C90">
            <w:r w:rsidRPr="00711C90">
              <w:t>50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Шиномонтажные мастерские*</w:t>
            </w:r>
          </w:p>
        </w:tc>
        <w:tc>
          <w:tcPr>
            <w:tcW w:w="2127" w:type="dxa"/>
            <w:shd w:val="clear" w:color="auto" w:fill="auto"/>
            <w:noWrap/>
          </w:tcPr>
          <w:p w:rsidR="00711C90" w:rsidRPr="00711C90" w:rsidRDefault="00711C90" w:rsidP="00711C90">
            <w:r w:rsidRPr="00711C90">
              <w:t>50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Автотехцентры,*</w:t>
            </w:r>
          </w:p>
        </w:tc>
        <w:tc>
          <w:tcPr>
            <w:tcW w:w="2127" w:type="dxa"/>
            <w:shd w:val="clear" w:color="auto" w:fill="auto"/>
            <w:noWrap/>
          </w:tcPr>
          <w:p w:rsidR="00711C90" w:rsidRPr="00711C90" w:rsidRDefault="00711C90" w:rsidP="00711C90">
            <w:r w:rsidRPr="00711C90">
              <w:t>50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Автомойки*</w:t>
            </w:r>
          </w:p>
        </w:tc>
        <w:tc>
          <w:tcPr>
            <w:tcW w:w="2127" w:type="dxa"/>
            <w:shd w:val="clear" w:color="auto" w:fill="auto"/>
            <w:noWrap/>
          </w:tcPr>
          <w:p w:rsidR="00711C90" w:rsidRPr="00711C90" w:rsidRDefault="00711C90" w:rsidP="00711C90">
            <w:r w:rsidRPr="00711C90">
              <w:t>50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Стоянка автомобилей*</w:t>
            </w:r>
          </w:p>
        </w:tc>
        <w:tc>
          <w:tcPr>
            <w:tcW w:w="2127" w:type="dxa"/>
            <w:shd w:val="clear" w:color="auto" w:fill="auto"/>
            <w:noWrap/>
          </w:tcPr>
          <w:p w:rsidR="00711C90" w:rsidRPr="00711C90" w:rsidRDefault="00711C90" w:rsidP="00711C90">
            <w:r w:rsidRPr="00711C90">
              <w:t>50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Шиномонтаж и автомойка*</w:t>
            </w:r>
          </w:p>
        </w:tc>
        <w:tc>
          <w:tcPr>
            <w:tcW w:w="2127" w:type="dxa"/>
            <w:shd w:val="clear" w:color="auto" w:fill="auto"/>
            <w:noWrap/>
          </w:tcPr>
          <w:p w:rsidR="00711C90" w:rsidRPr="00711C90" w:rsidRDefault="00711C90" w:rsidP="00711C90">
            <w:r w:rsidRPr="00711C90">
              <w:t>50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Авторемонтный комплекс*</w:t>
            </w:r>
          </w:p>
        </w:tc>
        <w:tc>
          <w:tcPr>
            <w:tcW w:w="2127" w:type="dxa"/>
            <w:shd w:val="clear" w:color="auto" w:fill="auto"/>
            <w:noWrap/>
          </w:tcPr>
          <w:p w:rsidR="00711C90" w:rsidRPr="00711C90" w:rsidRDefault="00711C90" w:rsidP="00711C90">
            <w:r w:rsidRPr="00711C90">
              <w:t>50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Цех по ремонту мебели*</w:t>
            </w:r>
          </w:p>
        </w:tc>
        <w:tc>
          <w:tcPr>
            <w:tcW w:w="2127" w:type="dxa"/>
            <w:shd w:val="clear" w:color="auto" w:fill="auto"/>
            <w:noWrap/>
          </w:tcPr>
          <w:p w:rsidR="00711C90" w:rsidRPr="00711C90" w:rsidRDefault="00711C90" w:rsidP="00711C90">
            <w:r w:rsidRPr="00711C90">
              <w:t>50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Производственный объект*</w:t>
            </w:r>
          </w:p>
        </w:tc>
        <w:tc>
          <w:tcPr>
            <w:tcW w:w="2127" w:type="dxa"/>
            <w:shd w:val="clear" w:color="auto" w:fill="auto"/>
            <w:noWrap/>
          </w:tcPr>
          <w:p w:rsidR="00711C90" w:rsidRPr="00711C90" w:rsidRDefault="00711C90" w:rsidP="00711C90">
            <w:r w:rsidRPr="00711C90">
              <w:t>50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Склад (вторчермет), склад, зерносклад*</w:t>
            </w:r>
          </w:p>
        </w:tc>
        <w:tc>
          <w:tcPr>
            <w:tcW w:w="2127" w:type="dxa"/>
            <w:shd w:val="clear" w:color="auto" w:fill="auto"/>
            <w:noWrap/>
          </w:tcPr>
          <w:p w:rsidR="00711C90" w:rsidRPr="00711C90" w:rsidRDefault="00711C90" w:rsidP="00711C90">
            <w:r w:rsidRPr="00711C90">
              <w:t>50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ЗАО «Купинский РАЙТОП» (открытый склад угля)</w:t>
            </w:r>
          </w:p>
        </w:tc>
        <w:tc>
          <w:tcPr>
            <w:tcW w:w="2127" w:type="dxa"/>
            <w:shd w:val="clear" w:color="auto" w:fill="auto"/>
            <w:noWrap/>
          </w:tcPr>
          <w:p w:rsidR="00711C90" w:rsidRPr="00711C90" w:rsidRDefault="00711C90" w:rsidP="00711C90">
            <w:r w:rsidRPr="00711C90">
              <w:t>500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Биотермическая яма</w:t>
            </w:r>
          </w:p>
        </w:tc>
        <w:tc>
          <w:tcPr>
            <w:tcW w:w="2127" w:type="dxa"/>
            <w:shd w:val="clear" w:color="auto" w:fill="auto"/>
            <w:noWrap/>
          </w:tcPr>
          <w:p w:rsidR="00711C90" w:rsidRPr="00711C90" w:rsidRDefault="00711C90" w:rsidP="00711C90">
            <w:r w:rsidRPr="00711C90">
              <w:t>500</w:t>
            </w:r>
          </w:p>
        </w:tc>
      </w:tr>
      <w:tr w:rsidR="00711C90" w:rsidRPr="00711C90" w:rsidTr="008E19CE">
        <w:trPr>
          <w:trHeight w:val="300"/>
        </w:trPr>
        <w:tc>
          <w:tcPr>
            <w:tcW w:w="1134" w:type="dxa"/>
            <w:shd w:val="clear" w:color="auto" w:fill="auto"/>
            <w:noWrap/>
          </w:tcPr>
          <w:p w:rsidR="00711C90" w:rsidRPr="00711C90" w:rsidRDefault="00711C90" w:rsidP="00711C90">
            <w:pPr>
              <w:numPr>
                <w:ilvl w:val="0"/>
                <w:numId w:val="25"/>
              </w:numPr>
            </w:pPr>
          </w:p>
        </w:tc>
        <w:tc>
          <w:tcPr>
            <w:tcW w:w="6381" w:type="dxa"/>
            <w:shd w:val="clear" w:color="auto" w:fill="auto"/>
            <w:noWrap/>
          </w:tcPr>
          <w:p w:rsidR="00711C90" w:rsidRPr="00711C90" w:rsidRDefault="00711C90" w:rsidP="00711C90">
            <w:r w:rsidRPr="00711C90">
              <w:t>Асфальтовый завод</w:t>
            </w:r>
          </w:p>
        </w:tc>
        <w:tc>
          <w:tcPr>
            <w:tcW w:w="2127" w:type="dxa"/>
            <w:shd w:val="clear" w:color="auto" w:fill="auto"/>
            <w:noWrap/>
          </w:tcPr>
          <w:p w:rsidR="00711C90" w:rsidRPr="00711C90" w:rsidRDefault="00711C90" w:rsidP="00711C90">
            <w:r w:rsidRPr="00711C90">
              <w:t>500</w:t>
            </w:r>
          </w:p>
        </w:tc>
      </w:tr>
    </w:tbl>
    <w:p w:rsidR="00711C90" w:rsidRPr="00711C90" w:rsidRDefault="00711C90" w:rsidP="00874C68">
      <w:pPr>
        <w:ind w:firstLine="0"/>
      </w:pPr>
      <w:r w:rsidRPr="00711C90">
        <w:t xml:space="preserve">* Объекты, в санитарно-защитной зоне </w:t>
      </w:r>
      <w:r w:rsidR="00874C68" w:rsidRPr="00711C90">
        <w:t>которых расположена</w:t>
      </w:r>
      <w:r w:rsidRPr="00711C90">
        <w:t xml:space="preserve"> жилая застройка.</w:t>
      </w:r>
    </w:p>
    <w:p w:rsidR="00711C90" w:rsidRDefault="00711C90" w:rsidP="00711C90"/>
    <w:p w:rsidR="00711C90" w:rsidRPr="00711C90" w:rsidRDefault="00711C90" w:rsidP="00711C90">
      <w:r w:rsidRPr="00711C90">
        <w:t>Размещение объектов для проживания людей в СЗЗ не допускается в соответствии с требованием п. 5.1 СанПиН 2.2.1/2.1.1200-03.</w:t>
      </w:r>
    </w:p>
    <w:p w:rsidR="00711C90" w:rsidRPr="00711C90" w:rsidRDefault="00711C90" w:rsidP="00711C90">
      <w:r w:rsidRPr="00711C90">
        <w:t>В соответствии с п. 7.1.10. СанПиН 2.2.1/2.1.1.1200-03 «Санитарно-защитные зоны и санитарная классификация предприятий, сооружений и иных объектов» для котельных, тепловой мощностью менее 200 Гкал, работающих на твердом, 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w:t>
      </w:r>
    </w:p>
    <w:p w:rsidR="00711C90" w:rsidRPr="00711C90" w:rsidRDefault="00711C90" w:rsidP="00711C90">
      <w:r w:rsidRPr="00711C90">
        <w:t>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D52595" w:rsidRDefault="00D52595" w:rsidP="00893BC2"/>
    <w:p w:rsidR="00AC3144" w:rsidRPr="00796CA6" w:rsidRDefault="00AC3144" w:rsidP="008D2A11">
      <w:pPr>
        <w:pStyle w:val="29"/>
      </w:pPr>
      <w:bookmarkStart w:id="100" w:name="_Toc488250715"/>
      <w:bookmarkStart w:id="101" w:name="_Toc1398042"/>
      <w:bookmarkStart w:id="102" w:name="_Toc18319533"/>
      <w:bookmarkStart w:id="103" w:name="_Toc90912954"/>
      <w:bookmarkStart w:id="104" w:name="_Toc436143681"/>
      <w:r w:rsidRPr="00796CA6">
        <w:rPr>
          <w:rStyle w:val="20"/>
          <w:b w:val="0"/>
        </w:rPr>
        <w:t>12. ПЕРЕЧЕНЬ ОСНОВНЫХ ФАКТОРОВ РИСКА ВОЗНИКНОВЕНИЯ</w:t>
      </w:r>
      <w:r w:rsidRPr="00796CA6">
        <w:t xml:space="preserve"> ЧРЕЗВЫЧАЙНЫХ СИТУАЦИЙ ПРИРОДНОГО И ТЕХНОГЕННОГО ХАРАКТЕРА</w:t>
      </w:r>
      <w:bookmarkEnd w:id="100"/>
      <w:bookmarkEnd w:id="101"/>
      <w:bookmarkEnd w:id="102"/>
      <w:bookmarkEnd w:id="103"/>
    </w:p>
    <w:p w:rsidR="00AC3144" w:rsidRPr="00796CA6" w:rsidRDefault="00AC3144" w:rsidP="008D2A11">
      <w:pPr>
        <w:pStyle w:val="29"/>
      </w:pPr>
      <w:bookmarkStart w:id="105" w:name="_Toc488250716"/>
      <w:bookmarkStart w:id="106" w:name="_Toc1398043"/>
      <w:bookmarkStart w:id="107" w:name="_Toc18319534"/>
      <w:bookmarkStart w:id="108" w:name="_Toc90912955"/>
      <w:r w:rsidRPr="00796CA6">
        <w:rPr>
          <w:rStyle w:val="30"/>
          <w:rFonts w:cs="Times New Roman"/>
          <w:b w:val="0"/>
          <w:bCs/>
        </w:rPr>
        <w:t xml:space="preserve">12.1 Перечень возможных источников чрезвычайных ситуаций техногенного </w:t>
      </w:r>
      <w:r w:rsidRPr="00796CA6">
        <w:t>характера</w:t>
      </w:r>
      <w:bookmarkEnd w:id="105"/>
      <w:bookmarkEnd w:id="106"/>
      <w:bookmarkEnd w:id="107"/>
      <w:bookmarkEnd w:id="108"/>
    </w:p>
    <w:p w:rsidR="00AC3144" w:rsidRPr="00796CA6" w:rsidRDefault="00AC3144" w:rsidP="00893BC2">
      <w:pPr>
        <w:rPr>
          <w:lang w:eastAsia="zh-CN"/>
        </w:rPr>
      </w:pPr>
      <w:r w:rsidRPr="00796CA6">
        <w:rPr>
          <w:rStyle w:val="aff6"/>
        </w:rPr>
        <w:t>ЧС техногенного характера</w:t>
      </w:r>
      <w:r w:rsidRPr="00796CA6">
        <w:rPr>
          <w:lang w:eastAsia="zh-CN"/>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К опасным техногенным происшествиям относят аварии на промышленных объектах или на транспорте, пожары, взрывы или высвобождение различных видов энергии.</w:t>
      </w:r>
    </w:p>
    <w:p w:rsidR="00AC3144" w:rsidRPr="00796CA6" w:rsidRDefault="00AC3144" w:rsidP="00893BC2">
      <w:pPr>
        <w:rPr>
          <w:lang w:eastAsia="zh-CN"/>
        </w:rPr>
      </w:pPr>
      <w:r w:rsidRPr="00796CA6">
        <w:rPr>
          <w:lang w:eastAsia="zh-CN"/>
        </w:rPr>
        <w:lastRenderedPageBreak/>
        <w:t xml:space="preserve">Неуклонно растет количество аварий во всех сферах производственной деятельности и транспорте. Это происходит в связи с широким использованием новых технологий и материалов, нетрадиционных источников энергии, массовым применением опасных веществ в промышленности и сельском хозяйстве. Чем больше производственных объектов на территории, тем больше вероятность ежегодной аварии на одном из них. Абсолютной безаварийности не существует. </w:t>
      </w:r>
    </w:p>
    <w:p w:rsidR="00AC3144" w:rsidRPr="00796CA6" w:rsidRDefault="00AC3144" w:rsidP="00893BC2">
      <w:pPr>
        <w:rPr>
          <w:lang w:eastAsia="zh-CN"/>
        </w:rPr>
      </w:pPr>
      <w:r w:rsidRPr="00796CA6">
        <w:rPr>
          <w:lang w:eastAsia="zh-CN"/>
        </w:rPr>
        <w:t>В зависимости от вида производства, аварии и катастрофы на промышленных объектах и транспорте могут сопровождаться взрывами, выходом ОХВ, выбросом радиоактивных веществ, возникновением пожаров и т.п.</w:t>
      </w:r>
    </w:p>
    <w:p w:rsidR="00AC3144" w:rsidRPr="00796CA6" w:rsidRDefault="00AC3144" w:rsidP="00893BC2">
      <w:pPr>
        <w:rPr>
          <w:lang w:eastAsia="zh-CN"/>
        </w:rPr>
      </w:pPr>
      <w:r w:rsidRPr="00796CA6">
        <w:rPr>
          <w:lang w:eastAsia="zh-CN"/>
        </w:rPr>
        <w:t xml:space="preserve">В зависимости от масштаба, чрезвычайные происшествия (ЧП) делятся на аварии, при которых наблюдаются разрушения технических систем, сооружений, транспортных средств, но нет человеческих жертв, и катастрофы, при которых наблюдается не только разрушение материальных ценностей, но и гибель людей. </w:t>
      </w:r>
    </w:p>
    <w:p w:rsidR="00AC3144" w:rsidRPr="00796CA6" w:rsidRDefault="00AC3144" w:rsidP="00893BC2">
      <w:r w:rsidRPr="00796CA6">
        <w:t>Чрезвычайные ситуации техногенного характера на территории муниципального образования классифицируются в соответствии с 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AC3144" w:rsidRPr="00796CA6" w:rsidRDefault="00AC3144" w:rsidP="00893BC2">
      <w:pPr>
        <w:rPr>
          <w:rFonts w:eastAsiaTheme="minorEastAsia"/>
        </w:rPr>
      </w:pPr>
      <w:r w:rsidRPr="00796CA6">
        <w:t>Поражающие факторы источников техногенных ЧС классифицируют по генезису (происхождению) и механизму воздействия. Поражающие факторы источников техногенных ЧС по генезису подразделяют на факторы:</w:t>
      </w:r>
    </w:p>
    <w:p w:rsidR="00AC3144" w:rsidRPr="00796CA6" w:rsidRDefault="00AC3144" w:rsidP="00893BC2">
      <w:pPr>
        <w:pStyle w:val="14"/>
      </w:pPr>
      <w:r w:rsidRPr="00796CA6">
        <w:t>прямого действия или первичные;</w:t>
      </w:r>
    </w:p>
    <w:p w:rsidR="00AC3144" w:rsidRPr="00796CA6" w:rsidRDefault="00AC3144" w:rsidP="00893BC2">
      <w:pPr>
        <w:pStyle w:val="14"/>
      </w:pPr>
      <w:r w:rsidRPr="00796CA6">
        <w:t>побочного действия или вторичные.</w:t>
      </w:r>
    </w:p>
    <w:p w:rsidR="00AC3144" w:rsidRPr="00796CA6" w:rsidRDefault="00AC3144" w:rsidP="00893BC2">
      <w:pPr>
        <w:rPr>
          <w:rFonts w:eastAsiaTheme="minorEastAsia"/>
        </w:rPr>
      </w:pPr>
      <w:r w:rsidRPr="00796CA6">
        <w:t>Первичные поражающие факторы непосредственно вызываются возникновением источника техногенной ЧС. Вторичные поражающие факторы вызываются изменением объектов окружающей среды первичными поражающими факторами.</w:t>
      </w:r>
    </w:p>
    <w:p w:rsidR="00AC3144" w:rsidRPr="00796CA6" w:rsidRDefault="00AC3144" w:rsidP="00893BC2">
      <w:pPr>
        <w:rPr>
          <w:rFonts w:eastAsiaTheme="minorEastAsia"/>
        </w:rPr>
      </w:pPr>
      <w:r w:rsidRPr="00796CA6">
        <w:t>Поражающие факторы источников техногенных ЧС по механизму действия подразделяют на факторы:</w:t>
      </w:r>
    </w:p>
    <w:p w:rsidR="00AC3144" w:rsidRPr="00796CA6" w:rsidRDefault="00AC3144" w:rsidP="00893BC2">
      <w:pPr>
        <w:pStyle w:val="14"/>
      </w:pPr>
      <w:r w:rsidRPr="00796CA6">
        <w:t>физического действия;</w:t>
      </w:r>
    </w:p>
    <w:p w:rsidR="00AC3144" w:rsidRPr="00796CA6" w:rsidRDefault="00AC3144" w:rsidP="00893BC2">
      <w:pPr>
        <w:pStyle w:val="14"/>
      </w:pPr>
      <w:r w:rsidRPr="00796CA6">
        <w:t>химического действия.</w:t>
      </w:r>
    </w:p>
    <w:p w:rsidR="00AC3144" w:rsidRPr="00796CA6" w:rsidRDefault="00AC3144" w:rsidP="00893BC2">
      <w:pPr>
        <w:pStyle w:val="14"/>
        <w:rPr>
          <w:rFonts w:eastAsiaTheme="minorEastAsia"/>
        </w:rPr>
      </w:pPr>
      <w:r w:rsidRPr="00796CA6">
        <w:t>К поражающим факторам физического действия относят:</w:t>
      </w:r>
    </w:p>
    <w:p w:rsidR="00AC3144" w:rsidRPr="00796CA6" w:rsidRDefault="00AC3144" w:rsidP="00893BC2">
      <w:pPr>
        <w:pStyle w:val="14"/>
      </w:pPr>
      <w:r w:rsidRPr="00796CA6">
        <w:t>воздушную ударную волну;</w:t>
      </w:r>
    </w:p>
    <w:p w:rsidR="00AC3144" w:rsidRPr="00796CA6" w:rsidRDefault="00AC3144" w:rsidP="00893BC2">
      <w:pPr>
        <w:pStyle w:val="14"/>
      </w:pPr>
      <w:r w:rsidRPr="00796CA6">
        <w:t>волну сжатия в грунте;</w:t>
      </w:r>
    </w:p>
    <w:p w:rsidR="00AC3144" w:rsidRPr="00796CA6" w:rsidRDefault="00AC3144" w:rsidP="00893BC2">
      <w:pPr>
        <w:pStyle w:val="14"/>
      </w:pPr>
      <w:r w:rsidRPr="00796CA6">
        <w:t>сейсмовзрывную волну;</w:t>
      </w:r>
    </w:p>
    <w:p w:rsidR="00AC3144" w:rsidRPr="00796CA6" w:rsidRDefault="00AC3144" w:rsidP="00893BC2">
      <w:pPr>
        <w:pStyle w:val="14"/>
      </w:pPr>
      <w:r w:rsidRPr="00796CA6">
        <w:t>волну прорыва гидротехнических сооружений;</w:t>
      </w:r>
    </w:p>
    <w:p w:rsidR="00AC3144" w:rsidRPr="00796CA6" w:rsidRDefault="00AC3144" w:rsidP="00893BC2">
      <w:pPr>
        <w:pStyle w:val="14"/>
      </w:pPr>
      <w:r w:rsidRPr="00796CA6">
        <w:t>обломки или осколки;</w:t>
      </w:r>
    </w:p>
    <w:p w:rsidR="00AC3144" w:rsidRPr="00796CA6" w:rsidRDefault="00AC3144" w:rsidP="00893BC2">
      <w:pPr>
        <w:pStyle w:val="14"/>
      </w:pPr>
      <w:r w:rsidRPr="00796CA6">
        <w:t>экстремальный нагрев среды;</w:t>
      </w:r>
    </w:p>
    <w:p w:rsidR="00AC3144" w:rsidRPr="00796CA6" w:rsidRDefault="00AC3144" w:rsidP="00893BC2">
      <w:pPr>
        <w:pStyle w:val="14"/>
      </w:pPr>
      <w:r w:rsidRPr="00796CA6">
        <w:t>тепловое излучение;</w:t>
      </w:r>
    </w:p>
    <w:p w:rsidR="00AC3144" w:rsidRPr="00796CA6" w:rsidRDefault="00AC3144" w:rsidP="00893BC2">
      <w:pPr>
        <w:pStyle w:val="14"/>
      </w:pPr>
      <w:r w:rsidRPr="00796CA6">
        <w:t>ионизирующее излучение.</w:t>
      </w:r>
    </w:p>
    <w:p w:rsidR="00AC3144" w:rsidRPr="00796CA6" w:rsidRDefault="00AC3144" w:rsidP="00893BC2">
      <w:r w:rsidRPr="00796CA6">
        <w:t xml:space="preserve">К поражающим факторам химического действия относят токсическое действие опасных химических веществ. </w:t>
      </w:r>
    </w:p>
    <w:p w:rsidR="00AC3144" w:rsidRPr="00796CA6" w:rsidRDefault="00AC3144" w:rsidP="00893BC2">
      <w:r w:rsidRPr="00796CA6">
        <w:t>На территории сельского поселения возможны чрезвычайные ситуации техногенного характера, связанные с</w:t>
      </w:r>
      <w:r w:rsidRPr="00796CA6">
        <w:rPr>
          <w:rFonts w:eastAsia="Calibri"/>
        </w:rPr>
        <w:t xml:space="preserve"> авариями на</w:t>
      </w:r>
      <w:r w:rsidRPr="00796CA6">
        <w:t>:</w:t>
      </w:r>
    </w:p>
    <w:p w:rsidR="00AC3144" w:rsidRPr="00796CA6" w:rsidRDefault="00AC3144" w:rsidP="00893BC2">
      <w:pPr>
        <w:pStyle w:val="14"/>
      </w:pPr>
      <w:r w:rsidRPr="00796CA6">
        <w:t>пожаро</w:t>
      </w:r>
      <w:r w:rsidR="000E0B9E" w:rsidRPr="00796CA6">
        <w:t xml:space="preserve"> </w:t>
      </w:r>
      <w:r w:rsidRPr="00796CA6">
        <w:t>- и взрывоопасных объектах (ПВОО);</w:t>
      </w:r>
    </w:p>
    <w:p w:rsidR="00AC3144" w:rsidRPr="00796CA6" w:rsidRDefault="00AC3144" w:rsidP="00893BC2">
      <w:pPr>
        <w:pStyle w:val="14"/>
      </w:pPr>
      <w:r w:rsidRPr="00796CA6">
        <w:t>электроэнергетических системах;</w:t>
      </w:r>
    </w:p>
    <w:p w:rsidR="00AC3144" w:rsidRPr="00796CA6" w:rsidRDefault="00AC3144" w:rsidP="00893BC2">
      <w:pPr>
        <w:pStyle w:val="14"/>
      </w:pPr>
      <w:r w:rsidRPr="00796CA6">
        <w:t>коммунальных системах жизнеобеспечения;</w:t>
      </w:r>
    </w:p>
    <w:p w:rsidR="00AC3144" w:rsidRPr="00796CA6" w:rsidRDefault="00AC3144" w:rsidP="00893BC2">
      <w:pPr>
        <w:pStyle w:val="14"/>
      </w:pPr>
      <w:r w:rsidRPr="00796CA6">
        <w:lastRenderedPageBreak/>
        <w:t>автомобильном транспорте.</w:t>
      </w:r>
    </w:p>
    <w:p w:rsidR="00AC3144" w:rsidRPr="00796CA6" w:rsidRDefault="00AC3144" w:rsidP="00893BC2">
      <w:pPr>
        <w:rPr>
          <w:rFonts w:eastAsia="Calibri"/>
        </w:rPr>
      </w:pPr>
      <w:r w:rsidRPr="00796CA6">
        <w:t>Риск возникновения ЧС на химически опасных и радиационно-опасных объектах не прогнозируется, в связи с отсутствием данных объектов на территории сельского поселения</w:t>
      </w:r>
      <w:r w:rsidRPr="00796CA6">
        <w:rPr>
          <w:rFonts w:eastAsia="Calibri"/>
        </w:rPr>
        <w:t>.</w:t>
      </w:r>
    </w:p>
    <w:p w:rsidR="00AC3144" w:rsidRPr="00796CA6" w:rsidRDefault="00AC3144" w:rsidP="00893BC2">
      <w:r w:rsidRPr="00796CA6">
        <w:t>На территории муниципального образования возможны следующие чрезвычайные ситуации техногенного характера:</w:t>
      </w:r>
    </w:p>
    <w:p w:rsidR="00AC3144" w:rsidRPr="00796CA6" w:rsidRDefault="00AC3144" w:rsidP="00893BC2">
      <w:pPr>
        <w:pStyle w:val="14"/>
      </w:pPr>
      <w:r w:rsidRPr="00796CA6">
        <w:t>аварии на электроэнергетических системах (в связи с износом производственных фондов);</w:t>
      </w:r>
    </w:p>
    <w:p w:rsidR="00AC3144" w:rsidRPr="00796CA6" w:rsidRDefault="00AC3144" w:rsidP="00893BC2">
      <w:pPr>
        <w:pStyle w:val="14"/>
      </w:pPr>
      <w:r w:rsidRPr="00796CA6">
        <w:t xml:space="preserve">аварии на коммунальных системах жизнеобеспечения (на системах водоснабжения, теплоснабжения, канализации в связи с износом производственных фондов); </w:t>
      </w:r>
    </w:p>
    <w:p w:rsidR="00AC3144" w:rsidRPr="00796CA6" w:rsidRDefault="00AC3144" w:rsidP="00893BC2">
      <w:pPr>
        <w:pStyle w:val="14"/>
      </w:pPr>
      <w:r w:rsidRPr="00796CA6">
        <w:t>аварии на автомобильном и железнодорожном транспорте.</w:t>
      </w:r>
    </w:p>
    <w:p w:rsidR="00A65D94" w:rsidRPr="00796CA6" w:rsidRDefault="00A65D94" w:rsidP="00893BC2">
      <w:pPr>
        <w:rPr>
          <w:rStyle w:val="aff6"/>
        </w:rPr>
      </w:pPr>
    </w:p>
    <w:p w:rsidR="00AC3144" w:rsidRPr="00796CA6" w:rsidRDefault="000F1CC7" w:rsidP="00893BC2">
      <w:pPr>
        <w:rPr>
          <w:rStyle w:val="aff6"/>
        </w:rPr>
      </w:pPr>
      <w:r w:rsidRPr="00796CA6">
        <w:rPr>
          <w:rStyle w:val="aff6"/>
        </w:rPr>
        <w:t>1</w:t>
      </w:r>
      <w:r w:rsidR="00AC3144" w:rsidRPr="00796CA6">
        <w:rPr>
          <w:rStyle w:val="aff6"/>
        </w:rPr>
        <w:t>. Транспортные аварии.</w:t>
      </w:r>
    </w:p>
    <w:p w:rsidR="00AC3144" w:rsidRPr="00796CA6" w:rsidRDefault="00AC3144" w:rsidP="00893BC2">
      <w:pPr>
        <w:rPr>
          <w:lang w:eastAsia="ru-RU"/>
        </w:rPr>
      </w:pPr>
      <w:r w:rsidRPr="00796CA6">
        <w:rPr>
          <w:lang w:eastAsia="ru-RU"/>
        </w:rPr>
        <w:t xml:space="preserve">Автомобильный транспорт является источником повышенной опасности. На территории поселения возрастает количество автомобильного транспорта, принадлежащего физическим лицам. Безопасность участников движения во многом зависит непосредственно от них самих. Около 75 % всех аварий на автомобильном транспорте происходит из-за нарушения водителями правил дорожного движения. Наиболее опасными видами нарушений являются: </w:t>
      </w:r>
    </w:p>
    <w:p w:rsidR="00AC3144" w:rsidRPr="00796CA6" w:rsidRDefault="00AC3144" w:rsidP="00893BC2">
      <w:pPr>
        <w:pStyle w:val="14"/>
      </w:pPr>
      <w:r w:rsidRPr="00796CA6">
        <w:t xml:space="preserve"> превышение скорости; </w:t>
      </w:r>
    </w:p>
    <w:p w:rsidR="00AC3144" w:rsidRPr="00796CA6" w:rsidRDefault="00AC3144" w:rsidP="00893BC2">
      <w:pPr>
        <w:pStyle w:val="14"/>
      </w:pPr>
      <w:r w:rsidRPr="00796CA6">
        <w:t xml:space="preserve"> игнорирование дорожных знаков; </w:t>
      </w:r>
    </w:p>
    <w:p w:rsidR="00AC3144" w:rsidRPr="00796CA6" w:rsidRDefault="00AC3144" w:rsidP="00893BC2">
      <w:pPr>
        <w:pStyle w:val="14"/>
      </w:pPr>
      <w:r w:rsidRPr="00796CA6">
        <w:t xml:space="preserve"> выезд на полосу встречного движения;</w:t>
      </w:r>
    </w:p>
    <w:p w:rsidR="00AC3144" w:rsidRPr="00796CA6" w:rsidRDefault="00AC3144" w:rsidP="00893BC2">
      <w:pPr>
        <w:pStyle w:val="14"/>
      </w:pPr>
      <w:r w:rsidRPr="00796CA6">
        <w:t xml:space="preserve"> управление автомобилем в нетрезвом состоянии. </w:t>
      </w:r>
    </w:p>
    <w:p w:rsidR="00AC3144" w:rsidRPr="00796CA6" w:rsidRDefault="00AC3144" w:rsidP="00893BC2">
      <w:pPr>
        <w:rPr>
          <w:lang w:eastAsia="ru-RU"/>
        </w:rPr>
      </w:pPr>
      <w:r w:rsidRPr="00796CA6">
        <w:rPr>
          <w:lang w:eastAsia="ru-RU"/>
        </w:rPr>
        <w:t xml:space="preserve">Кроме того, очень часто приводят к аварии плохие дороги (главным образом скользкие), неисправность машин (тормоза, рулевое управление, колеса и шины). </w:t>
      </w:r>
    </w:p>
    <w:p w:rsidR="00AC3144" w:rsidRDefault="00AC3144" w:rsidP="00711C90">
      <w:pPr>
        <w:rPr>
          <w:color w:val="C0504D" w:themeColor="accent2"/>
          <w:lang w:eastAsia="ru-RU"/>
        </w:rPr>
      </w:pPr>
      <w:r w:rsidRPr="00796CA6">
        <w:rPr>
          <w:lang w:eastAsia="ru-RU"/>
        </w:rPr>
        <w:t>Ремонтные работы ведутся в недостаточном объеме.</w:t>
      </w:r>
      <w:r w:rsidRPr="00796CA6">
        <w:rPr>
          <w:color w:val="C0504D" w:themeColor="accent2"/>
          <w:lang w:eastAsia="ru-RU"/>
        </w:rPr>
        <w:t xml:space="preserve"> </w:t>
      </w:r>
    </w:p>
    <w:p w:rsidR="00711C90" w:rsidRPr="00796CA6" w:rsidRDefault="00711C90" w:rsidP="00711C90">
      <w:pPr>
        <w:rPr>
          <w:vertAlign w:val="superscript"/>
        </w:rPr>
      </w:pPr>
    </w:p>
    <w:p w:rsidR="00AC3144" w:rsidRPr="00796CA6" w:rsidRDefault="007B6540" w:rsidP="00893BC2">
      <w:pPr>
        <w:rPr>
          <w:rStyle w:val="aff6"/>
        </w:rPr>
      </w:pPr>
      <w:r w:rsidRPr="00796CA6">
        <w:rPr>
          <w:rStyle w:val="aff6"/>
        </w:rPr>
        <w:t>2.</w:t>
      </w:r>
      <w:r w:rsidR="00AC3144" w:rsidRPr="00796CA6">
        <w:rPr>
          <w:rStyle w:val="aff6"/>
        </w:rPr>
        <w:t>Аварии на электроэнергетических системах.</w:t>
      </w:r>
    </w:p>
    <w:p w:rsidR="00711C90" w:rsidRDefault="00AC3144" w:rsidP="00711C90">
      <w:pPr>
        <w:rPr>
          <w:lang w:eastAsia="ru-RU"/>
        </w:rPr>
      </w:pPr>
      <w:r w:rsidRPr="00796CA6">
        <w:t>Аварии на электроэнергетических системах могут привести к перерывам электроснабжения потребителей, выходу из строя установок, обеспечивающих жизнедеятельность поселения, создать пожароопасную ситуацию.</w:t>
      </w:r>
      <w:r w:rsidR="000E0B9E" w:rsidRPr="00796CA6">
        <w:t xml:space="preserve"> </w:t>
      </w:r>
      <w:r w:rsidRPr="00796CA6">
        <w:t>На территории сельского поселения сохраняется вероятность аварий на электроэнергетических системах в связи с износом производственных фондов.</w:t>
      </w:r>
      <w:r w:rsidR="000E0B9E" w:rsidRPr="00796CA6">
        <w:t xml:space="preserve"> </w:t>
      </w:r>
      <w:r w:rsidRPr="00796CA6">
        <w:rPr>
          <w:bCs/>
          <w:lang w:eastAsia="ru-RU"/>
        </w:rPr>
        <w:t>С</w:t>
      </w:r>
      <w:r w:rsidRPr="00796CA6">
        <w:rPr>
          <w:lang w:eastAsia="ru-RU"/>
        </w:rPr>
        <w:t xml:space="preserve">уществует риск возникновения ЧС на электроподстанциях. </w:t>
      </w:r>
    </w:p>
    <w:p w:rsidR="00AC3144" w:rsidRPr="00796CA6" w:rsidRDefault="00AC3144" w:rsidP="00711C90">
      <w:r w:rsidRPr="00796CA6">
        <w:t>Опасными стихийными бедствиями для объектов энергетики являются</w:t>
      </w:r>
      <w:r w:rsidR="005F12E6" w:rsidRPr="00796CA6">
        <w:t>:</w:t>
      </w:r>
      <w:r w:rsidRPr="00796CA6">
        <w:t xml:space="preserve"> сильный порывистый ветер, гололед (снижается надежность работы энергосистемы в районах гололеда из-за "пляски" и обрыва проводов ЛЭП), продолжительные ливневые дожди. </w:t>
      </w:r>
    </w:p>
    <w:p w:rsidR="00AC3144" w:rsidRPr="00796CA6" w:rsidRDefault="00AC3144" w:rsidP="00AC3144">
      <w:pPr>
        <w:pStyle w:val="Default"/>
        <w:ind w:firstLine="709"/>
        <w:jc w:val="both"/>
        <w:rPr>
          <w:color w:val="auto"/>
          <w:sz w:val="26"/>
          <w:szCs w:val="26"/>
        </w:rPr>
      </w:pPr>
      <w:r w:rsidRPr="00796CA6">
        <w:rPr>
          <w:color w:val="auto"/>
          <w:sz w:val="26"/>
          <w:szCs w:val="26"/>
        </w:rPr>
        <w:t>При снегопадах, сильных ветрах, обледенения и несанкционированных действи</w:t>
      </w:r>
      <w:r w:rsidR="005F12E6" w:rsidRPr="00796CA6">
        <w:rPr>
          <w:color w:val="auto"/>
          <w:sz w:val="26"/>
          <w:szCs w:val="26"/>
        </w:rPr>
        <w:t>ях</w:t>
      </w:r>
      <w:r w:rsidRPr="00796CA6">
        <w:rPr>
          <w:color w:val="auto"/>
          <w:sz w:val="26"/>
          <w:szCs w:val="26"/>
        </w:rPr>
        <w:t xml:space="preserve"> организаций и физических лиц могут произойти тяжелые аварии из-за выхода из строя трансформаторных и понизительных подстанций. </w:t>
      </w:r>
    </w:p>
    <w:p w:rsidR="00AC3144" w:rsidRDefault="00AC3144" w:rsidP="00893BC2">
      <w:pPr>
        <w:rPr>
          <w:lang w:eastAsia="ar-SA"/>
        </w:rPr>
      </w:pPr>
      <w:r w:rsidRPr="00796CA6">
        <w:rPr>
          <w:lang w:eastAsia="ar-SA"/>
        </w:rPr>
        <w:t xml:space="preserve">Причиной возникновения аварии с долговременным перерывом электроснабжения всех потребителей может явиться изношенность и выработка проектного ресурса значительной части технологического оборудования объекта, невыполнение в полной мере мероприятий по планово-предупредительному ремонту оборудования из-за недофинансирования. Также вероятно возникновение </w:t>
      </w:r>
      <w:r w:rsidRPr="00796CA6">
        <w:rPr>
          <w:lang w:eastAsia="ar-SA"/>
        </w:rPr>
        <w:lastRenderedPageBreak/>
        <w:t>аварии в связи с общим снижением уровня технологической дисциплины. Перечисленные причины будут являться основными и при возникновении технологических аварий и возгораний на электроэнергетических системах.</w:t>
      </w:r>
    </w:p>
    <w:p w:rsidR="00D52595" w:rsidRPr="00796CA6" w:rsidRDefault="00D52595" w:rsidP="00893BC2">
      <w:pPr>
        <w:rPr>
          <w:lang w:eastAsia="ar-SA"/>
        </w:rPr>
      </w:pPr>
    </w:p>
    <w:p w:rsidR="00233272" w:rsidRPr="00796CA6" w:rsidRDefault="00F85098" w:rsidP="00893BC2">
      <w:pPr>
        <w:rPr>
          <w:b/>
          <w:i/>
          <w:lang w:eastAsia="ar-SA"/>
        </w:rPr>
      </w:pPr>
      <w:r w:rsidRPr="00796CA6">
        <w:rPr>
          <w:rStyle w:val="aff6"/>
        </w:rPr>
        <w:t>3.</w:t>
      </w:r>
      <w:r w:rsidR="00AC3144" w:rsidRPr="00796CA6">
        <w:rPr>
          <w:rStyle w:val="aff6"/>
        </w:rPr>
        <w:t>Аварии на коммунальных системах жизнеобеспечения</w:t>
      </w:r>
      <w:r w:rsidR="00AC3144" w:rsidRPr="00796CA6">
        <w:rPr>
          <w:b/>
          <w:i/>
          <w:lang w:eastAsia="ar-SA"/>
        </w:rPr>
        <w:t>.</w:t>
      </w:r>
    </w:p>
    <w:p w:rsidR="00AC3144" w:rsidRPr="00796CA6" w:rsidRDefault="00AC3144" w:rsidP="00893BC2">
      <w:pPr>
        <w:rPr>
          <w:lang w:eastAsia="ar-SA"/>
        </w:rPr>
      </w:pPr>
      <w:r w:rsidRPr="00796CA6">
        <w:rPr>
          <w:lang w:eastAsia="ar-SA"/>
        </w:rPr>
        <w:t>Аварии на трубопроводах в большинстве случаев возникают по причине брака при строительно-монтажных работах, отступления от проектных решений, внешних механических воздействий, коррозионного износа труб, запорной и регулирующей арматуры. Объектами риска на территории поселения являются системы тепло</w:t>
      </w:r>
      <w:r w:rsidR="00233272" w:rsidRPr="00796CA6">
        <w:rPr>
          <w:lang w:eastAsia="ar-SA"/>
        </w:rPr>
        <w:t>- и</w:t>
      </w:r>
      <w:r w:rsidRPr="00796CA6">
        <w:rPr>
          <w:lang w:eastAsia="ar-SA"/>
        </w:rPr>
        <w:t>, водоснабжения.</w:t>
      </w:r>
    </w:p>
    <w:p w:rsidR="00AC3144" w:rsidRPr="00796CA6" w:rsidRDefault="00AC3144" w:rsidP="00893BC2">
      <w:r w:rsidRPr="00796CA6">
        <w:t>Объекты, на которых возможно возникновение аварий: котельные, тепловые, водопроводные и канализационные сети, линии связи, станции водоподготовки (водоочистные станции), канализационные очистные сооружения.</w:t>
      </w:r>
    </w:p>
    <w:p w:rsidR="00AC3144" w:rsidRPr="00796CA6" w:rsidRDefault="00AC3144" w:rsidP="00893BC2">
      <w:r w:rsidRPr="00796CA6">
        <w:t xml:space="preserve">Аварии на коммунальных системах жизнеобеспечения возможны по причине: </w:t>
      </w:r>
    </w:p>
    <w:p w:rsidR="00AC3144" w:rsidRPr="00796CA6" w:rsidRDefault="00AC3144" w:rsidP="00893BC2">
      <w:pPr>
        <w:pStyle w:val="14"/>
      </w:pPr>
      <w:r w:rsidRPr="00796CA6">
        <w:t>износа основного и вспомогательного оборудования коммунальных систем</w:t>
      </w:r>
    </w:p>
    <w:p w:rsidR="00AC3144" w:rsidRPr="00796CA6" w:rsidRDefault="00AC3144" w:rsidP="00893BC2">
      <w:pPr>
        <w:pStyle w:val="14"/>
      </w:pPr>
      <w:r w:rsidRPr="00796CA6">
        <w:t>жизнеобеспечения;</w:t>
      </w:r>
    </w:p>
    <w:p w:rsidR="00AC3144" w:rsidRPr="00796CA6" w:rsidRDefault="00AC3144" w:rsidP="00893BC2">
      <w:pPr>
        <w:pStyle w:val="14"/>
      </w:pPr>
      <w:r w:rsidRPr="00796CA6">
        <w:t>ветхости коммунальных сетей;</w:t>
      </w:r>
    </w:p>
    <w:p w:rsidR="00AC3144" w:rsidRPr="00796CA6" w:rsidRDefault="00AC3144" w:rsidP="00893BC2">
      <w:pPr>
        <w:pStyle w:val="14"/>
      </w:pPr>
      <w:r w:rsidRPr="00796CA6">
        <w:t>халатности персонала, обслуживающего коммунальные системы</w:t>
      </w:r>
    </w:p>
    <w:p w:rsidR="00AC3144" w:rsidRPr="00796CA6" w:rsidRDefault="00AC3144" w:rsidP="00893BC2">
      <w:pPr>
        <w:pStyle w:val="14"/>
      </w:pPr>
      <w:r w:rsidRPr="00796CA6">
        <w:t>жизнеобеспечения;</w:t>
      </w:r>
    </w:p>
    <w:p w:rsidR="00AC3144" w:rsidRPr="00796CA6" w:rsidRDefault="00AC3144" w:rsidP="00893BC2">
      <w:pPr>
        <w:pStyle w:val="14"/>
      </w:pPr>
      <w:r w:rsidRPr="00796CA6">
        <w:t>низкого качества ремонтных работ.</w:t>
      </w:r>
    </w:p>
    <w:p w:rsidR="00AC3144" w:rsidRPr="00796CA6" w:rsidRDefault="00AC3144" w:rsidP="00893BC2">
      <w:r w:rsidRPr="00796CA6">
        <w:t>Выход из строя коммунальных систем может привести к сбою в системе водоснабжения, водоотведения и теплоснабжения, что значительно ухудшает условия жизнедеятельности, особенно в зимний период.</w:t>
      </w:r>
    </w:p>
    <w:p w:rsidR="00AC3144" w:rsidRPr="00796CA6" w:rsidRDefault="00AC3144" w:rsidP="008D2A11">
      <w:pPr>
        <w:pStyle w:val="29"/>
      </w:pPr>
      <w:bookmarkStart w:id="109" w:name="_Toc488250717"/>
      <w:bookmarkStart w:id="110" w:name="_Toc1398044"/>
      <w:bookmarkStart w:id="111" w:name="_Toc18319535"/>
      <w:bookmarkStart w:id="112" w:name="_Toc90912956"/>
      <w:bookmarkStart w:id="113" w:name="_Toc381780808"/>
      <w:bookmarkStart w:id="114" w:name="_Toc396828809"/>
      <w:r w:rsidRPr="00796CA6">
        <w:t>12.2 Источник чрезвычайных ситуаций природного характера</w:t>
      </w:r>
      <w:bookmarkEnd w:id="109"/>
      <w:bookmarkEnd w:id="110"/>
      <w:bookmarkEnd w:id="111"/>
      <w:bookmarkEnd w:id="112"/>
    </w:p>
    <w:p w:rsidR="00AC3144" w:rsidRPr="00796CA6" w:rsidRDefault="00AC3144" w:rsidP="00AC3144">
      <w:pPr>
        <w:pStyle w:val="Default"/>
        <w:ind w:firstLine="709"/>
        <w:jc w:val="both"/>
        <w:rPr>
          <w:color w:val="auto"/>
          <w:sz w:val="26"/>
          <w:szCs w:val="26"/>
        </w:rPr>
      </w:pPr>
      <w:r w:rsidRPr="00796CA6">
        <w:rPr>
          <w:color w:val="auto"/>
          <w:sz w:val="26"/>
          <w:szCs w:val="26"/>
        </w:rPr>
        <w:t xml:space="preserve">Анализ многолетних наблюдений за возникновением чрезвычайных ситуаций (ЧС) показывает, что на территории </w:t>
      </w:r>
      <w:r w:rsidR="00B433D1" w:rsidRPr="00796CA6">
        <w:rPr>
          <w:color w:val="auto"/>
          <w:sz w:val="26"/>
          <w:szCs w:val="26"/>
        </w:rPr>
        <w:t>Пашков</w:t>
      </w:r>
      <w:r w:rsidR="006F0DFE" w:rsidRPr="00796CA6">
        <w:rPr>
          <w:color w:val="auto"/>
          <w:sz w:val="26"/>
          <w:szCs w:val="26"/>
        </w:rPr>
        <w:t>ского сельского поселения</w:t>
      </w:r>
      <w:r w:rsidRPr="00796CA6">
        <w:rPr>
          <w:color w:val="auto"/>
          <w:sz w:val="26"/>
          <w:szCs w:val="26"/>
        </w:rPr>
        <w:t xml:space="preserve"> в течение календарного года наблюдаются различные опасные природные явления, последствия от которых могут привести к возникновению ЧС. </w:t>
      </w:r>
    </w:p>
    <w:p w:rsidR="00AC3144" w:rsidRPr="00796CA6" w:rsidRDefault="00AC3144" w:rsidP="00AC3144">
      <w:pPr>
        <w:pStyle w:val="Default"/>
        <w:ind w:firstLine="709"/>
        <w:jc w:val="both"/>
        <w:rPr>
          <w:color w:val="auto"/>
          <w:sz w:val="26"/>
          <w:szCs w:val="26"/>
        </w:rPr>
      </w:pPr>
      <w:r w:rsidRPr="00796CA6">
        <w:rPr>
          <w:color w:val="auto"/>
          <w:sz w:val="26"/>
          <w:szCs w:val="26"/>
        </w:rPr>
        <w:t>На территории поселения возможны такие ЧС природного характера, как лесные пожары, подтопления, опасные метеорологические явления.</w:t>
      </w:r>
    </w:p>
    <w:p w:rsidR="00AC3144" w:rsidRPr="00796CA6" w:rsidRDefault="00AC3144" w:rsidP="00893BC2">
      <w:pPr>
        <w:rPr>
          <w:lang w:eastAsia="ru-RU"/>
        </w:rPr>
      </w:pPr>
      <w:r w:rsidRPr="00796CA6">
        <w:rPr>
          <w:lang w:eastAsia="ru-RU"/>
        </w:rPr>
        <w:t xml:space="preserve">В соответствии с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на рассматриваемой территории возможны следующие чрезвычайные ситуации природного характера, представлена ниже (Таблица </w:t>
      </w:r>
      <w:r w:rsidR="00D52595">
        <w:rPr>
          <w:lang w:eastAsia="ru-RU"/>
        </w:rPr>
        <w:t>20</w:t>
      </w:r>
      <w:r w:rsidRPr="00796CA6">
        <w:rPr>
          <w:lang w:eastAsia="ru-RU"/>
        </w:rPr>
        <w:t>).</w:t>
      </w:r>
    </w:p>
    <w:p w:rsidR="000C655D" w:rsidRPr="00796CA6" w:rsidRDefault="000C655D" w:rsidP="00893BC2">
      <w:bookmarkStart w:id="115" w:name="_Ref406765688"/>
    </w:p>
    <w:p w:rsidR="00AC3144" w:rsidRPr="00796CA6" w:rsidRDefault="00AC3144" w:rsidP="00893BC2">
      <w:r w:rsidRPr="00796CA6">
        <w:t xml:space="preserve">Таблица </w:t>
      </w:r>
      <w:bookmarkEnd w:id="115"/>
      <w:r w:rsidR="00D52595">
        <w:t>20</w:t>
      </w:r>
      <w:r w:rsidRPr="00796CA6">
        <w:t xml:space="preserve"> Возможные чрезвычайные ситуации природного характера на </w:t>
      </w:r>
      <w:r w:rsidRPr="00796CA6">
        <w:br/>
        <w:t>проектируемой территории</w:t>
      </w:r>
    </w:p>
    <w:tbl>
      <w:tblPr>
        <w:tblW w:w="9646" w:type="dxa"/>
        <w:jc w:val="center"/>
        <w:tblLayout w:type="fixed"/>
        <w:tblLook w:val="0000" w:firstRow="0" w:lastRow="0" w:firstColumn="0" w:lastColumn="0" w:noHBand="0" w:noVBand="0"/>
      </w:tblPr>
      <w:tblGrid>
        <w:gridCol w:w="1079"/>
        <w:gridCol w:w="2328"/>
        <w:gridCol w:w="2551"/>
        <w:gridCol w:w="3688"/>
      </w:tblGrid>
      <w:tr w:rsidR="00AC3144" w:rsidRPr="00796CA6" w:rsidTr="00AF48AF">
        <w:trPr>
          <w:cantSplit/>
          <w:trHeight w:val="20"/>
          <w:tblHeader/>
          <w:jc w:val="center"/>
        </w:trPr>
        <w:tc>
          <w:tcPr>
            <w:tcW w:w="1079"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t>№ п/п</w:t>
            </w:r>
          </w:p>
        </w:tc>
        <w:tc>
          <w:tcPr>
            <w:tcW w:w="2328"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t>Источник природной ЧС</w:t>
            </w:r>
          </w:p>
        </w:tc>
        <w:tc>
          <w:tcPr>
            <w:tcW w:w="2551"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t>Наименование поражающего фактора</w:t>
            </w:r>
          </w:p>
        </w:tc>
        <w:tc>
          <w:tcPr>
            <w:tcW w:w="3688" w:type="dxa"/>
            <w:tcBorders>
              <w:top w:val="single" w:sz="4" w:space="0" w:color="000000"/>
              <w:left w:val="single" w:sz="4" w:space="0" w:color="000000"/>
              <w:bottom w:val="single" w:sz="4" w:space="0" w:color="000000"/>
              <w:right w:val="single" w:sz="4" w:space="0" w:color="000000"/>
            </w:tcBorders>
            <w:vAlign w:val="center"/>
          </w:tcPr>
          <w:p w:rsidR="00AC3144" w:rsidRPr="00796CA6" w:rsidRDefault="00AC3144" w:rsidP="006F0DFE">
            <w:pPr>
              <w:pStyle w:val="footnotedescription"/>
            </w:pPr>
            <w:r w:rsidRPr="00796CA6">
              <w:t>Характер действия, проявления поражающего фактора источника природной ЧС</w:t>
            </w:r>
          </w:p>
        </w:tc>
      </w:tr>
      <w:tr w:rsidR="00AC3144" w:rsidRPr="00796CA6" w:rsidTr="00AF48AF">
        <w:trPr>
          <w:cantSplit/>
          <w:trHeight w:val="20"/>
          <w:jc w:val="center"/>
        </w:trPr>
        <w:tc>
          <w:tcPr>
            <w:tcW w:w="9646" w:type="dxa"/>
            <w:gridSpan w:val="4"/>
            <w:tcBorders>
              <w:top w:val="single" w:sz="4" w:space="0" w:color="000000"/>
              <w:left w:val="single" w:sz="4" w:space="0" w:color="000000"/>
              <w:bottom w:val="single" w:sz="4" w:space="0" w:color="000000"/>
              <w:right w:val="single" w:sz="4" w:space="0" w:color="000000"/>
            </w:tcBorders>
            <w:vAlign w:val="center"/>
          </w:tcPr>
          <w:p w:rsidR="00AC3144" w:rsidRPr="00796CA6" w:rsidRDefault="00AC3144" w:rsidP="006F0DFE">
            <w:pPr>
              <w:pStyle w:val="footnotedescription"/>
              <w:jc w:val="center"/>
            </w:pPr>
            <w:r w:rsidRPr="00796CA6">
              <w:t>Опасные гидрологические явления и процессы</w:t>
            </w:r>
          </w:p>
        </w:tc>
      </w:tr>
      <w:tr w:rsidR="00AC3144" w:rsidRPr="00796CA6" w:rsidTr="00AF48AF">
        <w:trPr>
          <w:cantSplit/>
          <w:trHeight w:val="20"/>
          <w:jc w:val="center"/>
        </w:trPr>
        <w:tc>
          <w:tcPr>
            <w:tcW w:w="1079" w:type="dxa"/>
            <w:tcBorders>
              <w:left w:val="single" w:sz="4" w:space="0" w:color="000000"/>
              <w:bottom w:val="single" w:sz="4" w:space="0" w:color="000000"/>
            </w:tcBorders>
            <w:vAlign w:val="center"/>
          </w:tcPr>
          <w:p w:rsidR="00AC3144" w:rsidRPr="00796CA6" w:rsidRDefault="00AC3144" w:rsidP="006F0DFE">
            <w:pPr>
              <w:pStyle w:val="footnotedescription"/>
            </w:pPr>
            <w:r w:rsidRPr="00796CA6">
              <w:t>1.1.1</w:t>
            </w:r>
          </w:p>
        </w:tc>
        <w:tc>
          <w:tcPr>
            <w:tcW w:w="2328" w:type="dxa"/>
            <w:tcBorders>
              <w:left w:val="single" w:sz="4" w:space="0" w:color="000000"/>
              <w:bottom w:val="single" w:sz="4" w:space="0" w:color="000000"/>
            </w:tcBorders>
            <w:vAlign w:val="center"/>
          </w:tcPr>
          <w:p w:rsidR="00AC3144" w:rsidRPr="00796CA6" w:rsidRDefault="00AC3144" w:rsidP="006F0DFE">
            <w:pPr>
              <w:pStyle w:val="footnotedescription"/>
            </w:pPr>
            <w:r w:rsidRPr="00796CA6">
              <w:t>Половодье</w:t>
            </w:r>
          </w:p>
        </w:tc>
        <w:tc>
          <w:tcPr>
            <w:tcW w:w="2551"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t>Гидродинамический</w:t>
            </w:r>
          </w:p>
        </w:tc>
        <w:tc>
          <w:tcPr>
            <w:tcW w:w="3688" w:type="dxa"/>
            <w:tcBorders>
              <w:top w:val="single" w:sz="4" w:space="0" w:color="000000"/>
              <w:left w:val="single" w:sz="4" w:space="0" w:color="000000"/>
              <w:bottom w:val="single" w:sz="4" w:space="0" w:color="000000"/>
              <w:right w:val="single" w:sz="4" w:space="0" w:color="000000"/>
            </w:tcBorders>
            <w:vAlign w:val="center"/>
          </w:tcPr>
          <w:p w:rsidR="00AC3144" w:rsidRPr="00796CA6" w:rsidRDefault="00AC3144" w:rsidP="006F0DFE">
            <w:pPr>
              <w:pStyle w:val="footnotedescription"/>
            </w:pPr>
            <w:r w:rsidRPr="00796CA6">
              <w:t>Поток (течение) воды</w:t>
            </w:r>
          </w:p>
        </w:tc>
      </w:tr>
      <w:tr w:rsidR="00AC3144" w:rsidRPr="00796CA6" w:rsidTr="00AF48AF">
        <w:trPr>
          <w:cantSplit/>
          <w:trHeight w:val="20"/>
          <w:jc w:val="center"/>
        </w:trPr>
        <w:tc>
          <w:tcPr>
            <w:tcW w:w="1079" w:type="dxa"/>
            <w:tcBorders>
              <w:left w:val="single" w:sz="4" w:space="0" w:color="000000"/>
              <w:bottom w:val="single" w:sz="4" w:space="0" w:color="000000"/>
            </w:tcBorders>
            <w:vAlign w:val="center"/>
          </w:tcPr>
          <w:p w:rsidR="00AC3144" w:rsidRPr="00796CA6" w:rsidRDefault="00AC3144" w:rsidP="006F0DFE">
            <w:pPr>
              <w:pStyle w:val="footnotedescription"/>
            </w:pPr>
            <w:r w:rsidRPr="00796CA6">
              <w:t>1.1.2</w:t>
            </w:r>
          </w:p>
        </w:tc>
        <w:tc>
          <w:tcPr>
            <w:tcW w:w="2328" w:type="dxa"/>
            <w:tcBorders>
              <w:left w:val="single" w:sz="4" w:space="0" w:color="000000"/>
              <w:bottom w:val="single" w:sz="4" w:space="0" w:color="000000"/>
            </w:tcBorders>
            <w:vAlign w:val="center"/>
          </w:tcPr>
          <w:p w:rsidR="00AC3144" w:rsidRPr="00796CA6" w:rsidRDefault="00AC3144" w:rsidP="006F0DFE">
            <w:pPr>
              <w:pStyle w:val="footnotedescription"/>
            </w:pPr>
            <w:r w:rsidRPr="00796CA6">
              <w:t>Паводок</w:t>
            </w:r>
          </w:p>
        </w:tc>
        <w:tc>
          <w:tcPr>
            <w:tcW w:w="2551"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t>Гидрохимический</w:t>
            </w:r>
          </w:p>
        </w:tc>
        <w:tc>
          <w:tcPr>
            <w:tcW w:w="3688" w:type="dxa"/>
            <w:tcBorders>
              <w:top w:val="single" w:sz="4" w:space="0" w:color="000000"/>
              <w:left w:val="single" w:sz="4" w:space="0" w:color="000000"/>
              <w:bottom w:val="single" w:sz="4" w:space="0" w:color="000000"/>
              <w:right w:val="single" w:sz="4" w:space="0" w:color="000000"/>
            </w:tcBorders>
            <w:vAlign w:val="center"/>
          </w:tcPr>
          <w:p w:rsidR="00AC3144" w:rsidRPr="00796CA6" w:rsidRDefault="00AC3144" w:rsidP="006F0DFE">
            <w:pPr>
              <w:pStyle w:val="footnotedescription"/>
            </w:pPr>
            <w:r w:rsidRPr="00796CA6">
              <w:t>Загрязнение гидросферы, почв, грунтов</w:t>
            </w:r>
          </w:p>
        </w:tc>
      </w:tr>
      <w:tr w:rsidR="00AC3144" w:rsidRPr="00796CA6" w:rsidTr="00AF48AF">
        <w:trPr>
          <w:cantSplit/>
          <w:trHeight w:val="20"/>
          <w:jc w:val="center"/>
        </w:trPr>
        <w:tc>
          <w:tcPr>
            <w:tcW w:w="9646" w:type="dxa"/>
            <w:gridSpan w:val="4"/>
            <w:tcBorders>
              <w:top w:val="single" w:sz="4" w:space="0" w:color="000000"/>
              <w:left w:val="single" w:sz="4" w:space="0" w:color="000000"/>
              <w:bottom w:val="single" w:sz="4" w:space="0" w:color="000000"/>
              <w:right w:val="single" w:sz="4" w:space="0" w:color="000000"/>
            </w:tcBorders>
            <w:vAlign w:val="center"/>
          </w:tcPr>
          <w:p w:rsidR="00AC3144" w:rsidRPr="00796CA6" w:rsidRDefault="00AC3144" w:rsidP="006F0DFE">
            <w:pPr>
              <w:pStyle w:val="footnotedescription"/>
              <w:jc w:val="center"/>
            </w:pPr>
            <w:r w:rsidRPr="00796CA6">
              <w:t>Опасные метеорологические явления и процессы</w:t>
            </w:r>
          </w:p>
        </w:tc>
      </w:tr>
      <w:tr w:rsidR="00AC3144" w:rsidRPr="00796CA6" w:rsidTr="00AF48AF">
        <w:trPr>
          <w:cantSplit/>
          <w:trHeight w:val="20"/>
          <w:jc w:val="center"/>
        </w:trPr>
        <w:tc>
          <w:tcPr>
            <w:tcW w:w="1079"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lastRenderedPageBreak/>
              <w:t>2.1</w:t>
            </w:r>
          </w:p>
        </w:tc>
        <w:tc>
          <w:tcPr>
            <w:tcW w:w="2328"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rPr>
                <w:rFonts w:eastAsia="Calibri"/>
              </w:rPr>
            </w:pPr>
            <w:r w:rsidRPr="00796CA6">
              <w:t>Сильный ветер (шторм, шквал, ураган)</w:t>
            </w:r>
          </w:p>
        </w:tc>
        <w:tc>
          <w:tcPr>
            <w:tcW w:w="2551"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t>Аэродинамический</w:t>
            </w:r>
          </w:p>
        </w:tc>
        <w:tc>
          <w:tcPr>
            <w:tcW w:w="3688" w:type="dxa"/>
            <w:tcBorders>
              <w:top w:val="single" w:sz="4" w:space="0" w:color="000000"/>
              <w:left w:val="single" w:sz="4" w:space="0" w:color="000000"/>
              <w:bottom w:val="single" w:sz="4" w:space="0" w:color="000000"/>
              <w:right w:val="single" w:sz="4" w:space="0" w:color="000000"/>
            </w:tcBorders>
            <w:vAlign w:val="center"/>
          </w:tcPr>
          <w:p w:rsidR="00AC3144" w:rsidRPr="00796CA6" w:rsidRDefault="00AC3144" w:rsidP="006F0DFE">
            <w:pPr>
              <w:pStyle w:val="footnotedescription"/>
            </w:pPr>
            <w:r w:rsidRPr="00796CA6">
              <w:t>Ветровой поток</w:t>
            </w:r>
          </w:p>
          <w:p w:rsidR="00AC3144" w:rsidRPr="00796CA6" w:rsidRDefault="00AC3144" w:rsidP="006F0DFE">
            <w:pPr>
              <w:pStyle w:val="footnotedescription"/>
            </w:pPr>
            <w:r w:rsidRPr="00796CA6">
              <w:t>Ветровая нагрузка</w:t>
            </w:r>
          </w:p>
          <w:p w:rsidR="00AC3144" w:rsidRPr="00796CA6" w:rsidRDefault="00AC3144" w:rsidP="006F0DFE">
            <w:pPr>
              <w:pStyle w:val="footnotedescription"/>
            </w:pPr>
            <w:r w:rsidRPr="00796CA6">
              <w:t>Аэродинамическое давление Вибрация</w:t>
            </w:r>
          </w:p>
        </w:tc>
      </w:tr>
      <w:tr w:rsidR="00AC3144" w:rsidRPr="00796CA6" w:rsidTr="00AF48AF">
        <w:trPr>
          <w:cantSplit/>
          <w:trHeight w:val="20"/>
          <w:jc w:val="center"/>
        </w:trPr>
        <w:tc>
          <w:tcPr>
            <w:tcW w:w="1079"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t>2.2</w:t>
            </w:r>
          </w:p>
        </w:tc>
        <w:tc>
          <w:tcPr>
            <w:tcW w:w="2328"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t>Сильные осадки</w:t>
            </w:r>
          </w:p>
        </w:tc>
        <w:tc>
          <w:tcPr>
            <w:tcW w:w="2551"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p>
        </w:tc>
        <w:tc>
          <w:tcPr>
            <w:tcW w:w="3688" w:type="dxa"/>
            <w:tcBorders>
              <w:top w:val="single" w:sz="4" w:space="0" w:color="000000"/>
              <w:left w:val="single" w:sz="4" w:space="0" w:color="000000"/>
              <w:bottom w:val="single" w:sz="4" w:space="0" w:color="000000"/>
              <w:right w:val="single" w:sz="4" w:space="0" w:color="000000"/>
            </w:tcBorders>
            <w:vAlign w:val="center"/>
          </w:tcPr>
          <w:p w:rsidR="00AC3144" w:rsidRPr="00796CA6" w:rsidRDefault="00AC3144" w:rsidP="006F0DFE">
            <w:pPr>
              <w:pStyle w:val="footnotedescription"/>
            </w:pPr>
          </w:p>
        </w:tc>
      </w:tr>
      <w:tr w:rsidR="00AC3144" w:rsidRPr="00796CA6" w:rsidTr="00AF48AF">
        <w:trPr>
          <w:cantSplit/>
          <w:trHeight w:val="20"/>
          <w:jc w:val="center"/>
        </w:trPr>
        <w:tc>
          <w:tcPr>
            <w:tcW w:w="1079"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t>2.2.1.</w:t>
            </w:r>
          </w:p>
        </w:tc>
        <w:tc>
          <w:tcPr>
            <w:tcW w:w="2328"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t>Продолжительный дождь (ливень)</w:t>
            </w:r>
          </w:p>
        </w:tc>
        <w:tc>
          <w:tcPr>
            <w:tcW w:w="2551"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t>Гидродинамический</w:t>
            </w:r>
          </w:p>
        </w:tc>
        <w:tc>
          <w:tcPr>
            <w:tcW w:w="3688" w:type="dxa"/>
            <w:tcBorders>
              <w:top w:val="single" w:sz="4" w:space="0" w:color="000000"/>
              <w:left w:val="single" w:sz="4" w:space="0" w:color="000000"/>
              <w:bottom w:val="single" w:sz="4" w:space="0" w:color="000000"/>
              <w:right w:val="single" w:sz="4" w:space="0" w:color="000000"/>
            </w:tcBorders>
            <w:vAlign w:val="center"/>
          </w:tcPr>
          <w:p w:rsidR="00AC3144" w:rsidRPr="00796CA6" w:rsidRDefault="00AC3144" w:rsidP="006F0DFE">
            <w:pPr>
              <w:pStyle w:val="footnotedescription"/>
            </w:pPr>
            <w:r w:rsidRPr="00796CA6">
              <w:t>Поток (течение) воды</w:t>
            </w:r>
          </w:p>
        </w:tc>
      </w:tr>
      <w:tr w:rsidR="00AC3144" w:rsidRPr="00796CA6" w:rsidTr="00AF48AF">
        <w:trPr>
          <w:cantSplit/>
          <w:trHeight w:val="20"/>
          <w:jc w:val="center"/>
        </w:trPr>
        <w:tc>
          <w:tcPr>
            <w:tcW w:w="1079"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t>2.2.2.</w:t>
            </w:r>
          </w:p>
        </w:tc>
        <w:tc>
          <w:tcPr>
            <w:tcW w:w="2328"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t>Сильный снегопад</w:t>
            </w:r>
          </w:p>
        </w:tc>
        <w:tc>
          <w:tcPr>
            <w:tcW w:w="2551"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t>Гидродинамический</w:t>
            </w:r>
          </w:p>
        </w:tc>
        <w:tc>
          <w:tcPr>
            <w:tcW w:w="3688" w:type="dxa"/>
            <w:tcBorders>
              <w:top w:val="single" w:sz="4" w:space="0" w:color="000000"/>
              <w:left w:val="single" w:sz="4" w:space="0" w:color="000000"/>
              <w:bottom w:val="single" w:sz="4" w:space="0" w:color="000000"/>
              <w:right w:val="single" w:sz="4" w:space="0" w:color="000000"/>
            </w:tcBorders>
          </w:tcPr>
          <w:p w:rsidR="00AC3144" w:rsidRPr="00796CA6" w:rsidRDefault="00AC3144" w:rsidP="006F0DFE">
            <w:pPr>
              <w:pStyle w:val="footnotedescription"/>
            </w:pPr>
            <w:r w:rsidRPr="00796CA6">
              <w:t xml:space="preserve">Снеговая нагрузка </w:t>
            </w:r>
          </w:p>
          <w:p w:rsidR="00AC3144" w:rsidRPr="00796CA6" w:rsidRDefault="00AC3144" w:rsidP="006F0DFE">
            <w:pPr>
              <w:pStyle w:val="footnotedescription"/>
            </w:pPr>
            <w:r w:rsidRPr="00796CA6">
              <w:t>Снежные заносы</w:t>
            </w:r>
          </w:p>
        </w:tc>
      </w:tr>
      <w:tr w:rsidR="00AC3144" w:rsidRPr="00796CA6" w:rsidTr="00AF48AF">
        <w:trPr>
          <w:cantSplit/>
          <w:trHeight w:val="20"/>
          <w:jc w:val="center"/>
        </w:trPr>
        <w:tc>
          <w:tcPr>
            <w:tcW w:w="1079"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t>2.2.3.</w:t>
            </w:r>
          </w:p>
        </w:tc>
        <w:tc>
          <w:tcPr>
            <w:tcW w:w="2328"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t>Сильная метель</w:t>
            </w:r>
          </w:p>
        </w:tc>
        <w:tc>
          <w:tcPr>
            <w:tcW w:w="2551"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t>Гидродинамический</w:t>
            </w:r>
          </w:p>
        </w:tc>
        <w:tc>
          <w:tcPr>
            <w:tcW w:w="3688" w:type="dxa"/>
            <w:tcBorders>
              <w:top w:val="single" w:sz="4" w:space="0" w:color="000000"/>
              <w:left w:val="single" w:sz="4" w:space="0" w:color="000000"/>
              <w:bottom w:val="single" w:sz="4" w:space="0" w:color="000000"/>
              <w:right w:val="single" w:sz="4" w:space="0" w:color="000000"/>
            </w:tcBorders>
          </w:tcPr>
          <w:p w:rsidR="00AC3144" w:rsidRPr="00796CA6" w:rsidRDefault="00AC3144" w:rsidP="006F0DFE">
            <w:pPr>
              <w:pStyle w:val="footnotedescription"/>
            </w:pPr>
            <w:r w:rsidRPr="00796CA6">
              <w:t xml:space="preserve">Снеговая нагрузка </w:t>
            </w:r>
          </w:p>
          <w:p w:rsidR="00AC3144" w:rsidRPr="00796CA6" w:rsidRDefault="00AC3144" w:rsidP="006F0DFE">
            <w:pPr>
              <w:pStyle w:val="footnotedescription"/>
            </w:pPr>
            <w:r w:rsidRPr="00796CA6">
              <w:t>Снежные заносы</w:t>
            </w:r>
          </w:p>
          <w:p w:rsidR="00AC3144" w:rsidRPr="00796CA6" w:rsidRDefault="00AC3144" w:rsidP="006F0DFE">
            <w:pPr>
              <w:pStyle w:val="footnotedescription"/>
            </w:pPr>
            <w:r w:rsidRPr="00796CA6">
              <w:t>Ветровая нагрузка</w:t>
            </w:r>
          </w:p>
        </w:tc>
      </w:tr>
      <w:tr w:rsidR="00AC3144" w:rsidRPr="00796CA6" w:rsidTr="00AF48AF">
        <w:trPr>
          <w:cantSplit/>
          <w:trHeight w:val="20"/>
          <w:jc w:val="center"/>
        </w:trPr>
        <w:tc>
          <w:tcPr>
            <w:tcW w:w="1079"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t>2.2.4.</w:t>
            </w:r>
          </w:p>
        </w:tc>
        <w:tc>
          <w:tcPr>
            <w:tcW w:w="2328"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t>Гололед</w:t>
            </w:r>
          </w:p>
        </w:tc>
        <w:tc>
          <w:tcPr>
            <w:tcW w:w="2551" w:type="dxa"/>
            <w:tcBorders>
              <w:top w:val="single" w:sz="4" w:space="0" w:color="000000"/>
              <w:left w:val="single" w:sz="4" w:space="0" w:color="000000"/>
              <w:bottom w:val="single" w:sz="4" w:space="0" w:color="000000"/>
            </w:tcBorders>
            <w:vAlign w:val="bottom"/>
          </w:tcPr>
          <w:p w:rsidR="00AC3144" w:rsidRPr="00796CA6" w:rsidRDefault="00AC3144" w:rsidP="006F0DFE">
            <w:pPr>
              <w:pStyle w:val="footnotedescription"/>
            </w:pPr>
            <w:r w:rsidRPr="00796CA6">
              <w:t>Гравитационный</w:t>
            </w:r>
          </w:p>
        </w:tc>
        <w:tc>
          <w:tcPr>
            <w:tcW w:w="3688" w:type="dxa"/>
            <w:tcBorders>
              <w:top w:val="single" w:sz="4" w:space="0" w:color="000000"/>
              <w:left w:val="single" w:sz="4" w:space="0" w:color="000000"/>
              <w:bottom w:val="single" w:sz="4" w:space="0" w:color="000000"/>
              <w:right w:val="single" w:sz="4" w:space="0" w:color="000000"/>
            </w:tcBorders>
            <w:vAlign w:val="center"/>
          </w:tcPr>
          <w:p w:rsidR="00AC3144" w:rsidRPr="00796CA6" w:rsidRDefault="00AC3144" w:rsidP="006F0DFE">
            <w:pPr>
              <w:pStyle w:val="footnotedescription"/>
            </w:pPr>
            <w:r w:rsidRPr="00796CA6">
              <w:t>Гололедная нагрузка</w:t>
            </w:r>
          </w:p>
        </w:tc>
      </w:tr>
      <w:tr w:rsidR="00AC3144" w:rsidRPr="00796CA6" w:rsidTr="00AF48AF">
        <w:trPr>
          <w:cantSplit/>
          <w:trHeight w:val="20"/>
          <w:jc w:val="center"/>
        </w:trPr>
        <w:tc>
          <w:tcPr>
            <w:tcW w:w="1079"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t>2.2.5.</w:t>
            </w:r>
          </w:p>
        </w:tc>
        <w:tc>
          <w:tcPr>
            <w:tcW w:w="2328"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t>Град</w:t>
            </w:r>
          </w:p>
        </w:tc>
        <w:tc>
          <w:tcPr>
            <w:tcW w:w="2551" w:type="dxa"/>
            <w:tcBorders>
              <w:top w:val="single" w:sz="4" w:space="0" w:color="000000"/>
              <w:left w:val="single" w:sz="4" w:space="0" w:color="000000"/>
              <w:bottom w:val="single" w:sz="4" w:space="0" w:color="000000"/>
            </w:tcBorders>
            <w:vAlign w:val="bottom"/>
          </w:tcPr>
          <w:p w:rsidR="00AC3144" w:rsidRPr="00796CA6" w:rsidRDefault="00AC3144" w:rsidP="006F0DFE">
            <w:pPr>
              <w:pStyle w:val="footnotedescription"/>
            </w:pPr>
            <w:r w:rsidRPr="00796CA6">
              <w:t>Динамический</w:t>
            </w:r>
          </w:p>
        </w:tc>
        <w:tc>
          <w:tcPr>
            <w:tcW w:w="3688" w:type="dxa"/>
            <w:tcBorders>
              <w:top w:val="single" w:sz="4" w:space="0" w:color="000000"/>
              <w:left w:val="single" w:sz="4" w:space="0" w:color="000000"/>
              <w:bottom w:val="single" w:sz="4" w:space="0" w:color="000000"/>
              <w:right w:val="single" w:sz="4" w:space="0" w:color="000000"/>
            </w:tcBorders>
            <w:vAlign w:val="center"/>
          </w:tcPr>
          <w:p w:rsidR="00AC3144" w:rsidRPr="00796CA6" w:rsidRDefault="00AC3144" w:rsidP="006F0DFE">
            <w:pPr>
              <w:pStyle w:val="footnotedescription"/>
            </w:pPr>
            <w:r w:rsidRPr="00796CA6">
              <w:t>Удар</w:t>
            </w:r>
          </w:p>
        </w:tc>
      </w:tr>
      <w:tr w:rsidR="00AC3144" w:rsidRPr="00796CA6" w:rsidTr="00AF48AF">
        <w:trPr>
          <w:cantSplit/>
          <w:trHeight w:val="20"/>
          <w:jc w:val="center"/>
        </w:trPr>
        <w:tc>
          <w:tcPr>
            <w:tcW w:w="1079"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t>2.3</w:t>
            </w:r>
          </w:p>
        </w:tc>
        <w:tc>
          <w:tcPr>
            <w:tcW w:w="2328"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t>Туман</w:t>
            </w:r>
          </w:p>
        </w:tc>
        <w:tc>
          <w:tcPr>
            <w:tcW w:w="2551" w:type="dxa"/>
            <w:tcBorders>
              <w:top w:val="single" w:sz="4" w:space="0" w:color="000000"/>
              <w:left w:val="single" w:sz="4" w:space="0" w:color="000000"/>
              <w:bottom w:val="single" w:sz="4" w:space="0" w:color="000000"/>
            </w:tcBorders>
            <w:vAlign w:val="bottom"/>
          </w:tcPr>
          <w:p w:rsidR="00AC3144" w:rsidRPr="00796CA6" w:rsidRDefault="00AC3144" w:rsidP="006F0DFE">
            <w:pPr>
              <w:pStyle w:val="footnotedescription"/>
            </w:pPr>
            <w:r w:rsidRPr="00796CA6">
              <w:t>Теплофизический</w:t>
            </w:r>
          </w:p>
        </w:tc>
        <w:tc>
          <w:tcPr>
            <w:tcW w:w="3688" w:type="dxa"/>
            <w:tcBorders>
              <w:top w:val="single" w:sz="4" w:space="0" w:color="000000"/>
              <w:left w:val="single" w:sz="4" w:space="0" w:color="000000"/>
              <w:bottom w:val="single" w:sz="4" w:space="0" w:color="000000"/>
              <w:right w:val="single" w:sz="4" w:space="0" w:color="000000"/>
            </w:tcBorders>
            <w:vAlign w:val="center"/>
          </w:tcPr>
          <w:p w:rsidR="00AC3144" w:rsidRPr="00796CA6" w:rsidRDefault="00AC3144" w:rsidP="006F0DFE">
            <w:pPr>
              <w:pStyle w:val="footnotedescription"/>
            </w:pPr>
            <w:r w:rsidRPr="00796CA6">
              <w:t>Снижение видимости (помутнение воздуха)</w:t>
            </w:r>
          </w:p>
        </w:tc>
      </w:tr>
      <w:tr w:rsidR="00AC3144" w:rsidRPr="00796CA6" w:rsidTr="00AF48AF">
        <w:trPr>
          <w:cantSplit/>
          <w:trHeight w:val="20"/>
          <w:jc w:val="center"/>
        </w:trPr>
        <w:tc>
          <w:tcPr>
            <w:tcW w:w="1079"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t>2.4</w:t>
            </w:r>
          </w:p>
        </w:tc>
        <w:tc>
          <w:tcPr>
            <w:tcW w:w="2328"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t>Заморозок</w:t>
            </w:r>
          </w:p>
        </w:tc>
        <w:tc>
          <w:tcPr>
            <w:tcW w:w="2551"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t>Тепловой</w:t>
            </w:r>
          </w:p>
        </w:tc>
        <w:tc>
          <w:tcPr>
            <w:tcW w:w="3688" w:type="dxa"/>
            <w:tcBorders>
              <w:top w:val="single" w:sz="4" w:space="0" w:color="000000"/>
              <w:left w:val="single" w:sz="4" w:space="0" w:color="000000"/>
              <w:bottom w:val="single" w:sz="4" w:space="0" w:color="000000"/>
              <w:right w:val="single" w:sz="4" w:space="0" w:color="000000"/>
            </w:tcBorders>
            <w:vAlign w:val="center"/>
          </w:tcPr>
          <w:p w:rsidR="00AC3144" w:rsidRPr="00796CA6" w:rsidRDefault="00AC3144" w:rsidP="006F0DFE">
            <w:pPr>
              <w:pStyle w:val="footnotedescription"/>
            </w:pPr>
            <w:r w:rsidRPr="00796CA6">
              <w:t>Охлаждение почвы, воздуха</w:t>
            </w:r>
          </w:p>
        </w:tc>
      </w:tr>
      <w:tr w:rsidR="00AC3144" w:rsidRPr="00796CA6" w:rsidTr="00AF48AF">
        <w:trPr>
          <w:cantSplit/>
          <w:trHeight w:val="20"/>
          <w:jc w:val="center"/>
        </w:trPr>
        <w:tc>
          <w:tcPr>
            <w:tcW w:w="1079"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t>2.5</w:t>
            </w:r>
          </w:p>
        </w:tc>
        <w:tc>
          <w:tcPr>
            <w:tcW w:w="2328"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t>Гроза</w:t>
            </w:r>
          </w:p>
        </w:tc>
        <w:tc>
          <w:tcPr>
            <w:tcW w:w="2551"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t>Электрофизический</w:t>
            </w:r>
          </w:p>
        </w:tc>
        <w:tc>
          <w:tcPr>
            <w:tcW w:w="3688" w:type="dxa"/>
            <w:tcBorders>
              <w:top w:val="single" w:sz="4" w:space="0" w:color="000000"/>
              <w:left w:val="single" w:sz="4" w:space="0" w:color="000000"/>
              <w:bottom w:val="single" w:sz="4" w:space="0" w:color="000000"/>
              <w:right w:val="single" w:sz="4" w:space="0" w:color="000000"/>
            </w:tcBorders>
            <w:vAlign w:val="center"/>
          </w:tcPr>
          <w:p w:rsidR="00AC3144" w:rsidRPr="00796CA6" w:rsidRDefault="00AC3144" w:rsidP="006F0DFE">
            <w:pPr>
              <w:pStyle w:val="footnotedescription"/>
            </w:pPr>
            <w:r w:rsidRPr="00796CA6">
              <w:t>Электрические разряды</w:t>
            </w:r>
          </w:p>
        </w:tc>
      </w:tr>
      <w:tr w:rsidR="00AC3144" w:rsidRPr="00796CA6" w:rsidTr="00AF48AF">
        <w:trPr>
          <w:cantSplit/>
          <w:trHeight w:val="20"/>
          <w:jc w:val="center"/>
        </w:trPr>
        <w:tc>
          <w:tcPr>
            <w:tcW w:w="9646" w:type="dxa"/>
            <w:gridSpan w:val="4"/>
            <w:tcBorders>
              <w:top w:val="single" w:sz="4" w:space="0" w:color="000000"/>
              <w:left w:val="single" w:sz="4" w:space="0" w:color="000000"/>
              <w:bottom w:val="single" w:sz="4" w:space="0" w:color="000000"/>
              <w:right w:val="single" w:sz="4" w:space="0" w:color="000000"/>
            </w:tcBorders>
            <w:vAlign w:val="center"/>
          </w:tcPr>
          <w:p w:rsidR="00AC3144" w:rsidRPr="00796CA6" w:rsidRDefault="00AC3144" w:rsidP="006F0DFE">
            <w:pPr>
              <w:pStyle w:val="footnotedescription"/>
              <w:jc w:val="center"/>
            </w:pPr>
            <w:r w:rsidRPr="00796CA6">
              <w:t>Природные пожары</w:t>
            </w:r>
          </w:p>
        </w:tc>
      </w:tr>
      <w:tr w:rsidR="00AC3144" w:rsidRPr="00796CA6" w:rsidTr="00AF48AF">
        <w:trPr>
          <w:cantSplit/>
          <w:trHeight w:val="20"/>
          <w:jc w:val="center"/>
        </w:trPr>
        <w:tc>
          <w:tcPr>
            <w:tcW w:w="1079" w:type="dxa"/>
            <w:vMerge w:val="restart"/>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t>3.1</w:t>
            </w:r>
          </w:p>
        </w:tc>
        <w:tc>
          <w:tcPr>
            <w:tcW w:w="2328" w:type="dxa"/>
            <w:vMerge w:val="restart"/>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t>Пожар (ландшафтный, степной, лесной)</w:t>
            </w:r>
          </w:p>
        </w:tc>
        <w:tc>
          <w:tcPr>
            <w:tcW w:w="2551"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t>Теплофизический</w:t>
            </w:r>
          </w:p>
        </w:tc>
        <w:tc>
          <w:tcPr>
            <w:tcW w:w="3688" w:type="dxa"/>
            <w:tcBorders>
              <w:top w:val="single" w:sz="4" w:space="0" w:color="000000"/>
              <w:left w:val="single" w:sz="4" w:space="0" w:color="000000"/>
              <w:bottom w:val="single" w:sz="4" w:space="0" w:color="000000"/>
              <w:right w:val="single" w:sz="4" w:space="0" w:color="000000"/>
            </w:tcBorders>
          </w:tcPr>
          <w:p w:rsidR="00AC3144" w:rsidRPr="00796CA6" w:rsidRDefault="00AC3144" w:rsidP="006F0DFE">
            <w:pPr>
              <w:pStyle w:val="footnotedescription"/>
            </w:pPr>
            <w:r w:rsidRPr="00796CA6">
              <w:t xml:space="preserve">Пламя </w:t>
            </w:r>
          </w:p>
          <w:p w:rsidR="00AC3144" w:rsidRPr="00796CA6" w:rsidRDefault="00AC3144" w:rsidP="006F0DFE">
            <w:pPr>
              <w:pStyle w:val="footnotedescription"/>
            </w:pPr>
            <w:r w:rsidRPr="00796CA6">
              <w:t xml:space="preserve">Нагрев тепловым потоком </w:t>
            </w:r>
          </w:p>
          <w:p w:rsidR="00AC3144" w:rsidRPr="00796CA6" w:rsidRDefault="00AC3144" w:rsidP="006F0DFE">
            <w:pPr>
              <w:pStyle w:val="footnotedescription"/>
            </w:pPr>
            <w:r w:rsidRPr="00796CA6">
              <w:t>Тепловой удар</w:t>
            </w:r>
          </w:p>
          <w:p w:rsidR="00AC3144" w:rsidRPr="00796CA6" w:rsidRDefault="00AC3144" w:rsidP="006F0DFE">
            <w:pPr>
              <w:pStyle w:val="footnotedescription"/>
            </w:pPr>
            <w:r w:rsidRPr="00796CA6">
              <w:t>Помутнение воздуха</w:t>
            </w:r>
          </w:p>
          <w:p w:rsidR="00AC3144" w:rsidRPr="00796CA6" w:rsidRDefault="00AC3144" w:rsidP="006F0DFE">
            <w:pPr>
              <w:pStyle w:val="footnotedescription"/>
            </w:pPr>
            <w:r w:rsidRPr="00796CA6">
              <w:t>Опасные дымы</w:t>
            </w:r>
          </w:p>
        </w:tc>
      </w:tr>
      <w:tr w:rsidR="00AC3144" w:rsidRPr="00796CA6" w:rsidTr="00AF48AF">
        <w:trPr>
          <w:cantSplit/>
          <w:trHeight w:val="20"/>
          <w:jc w:val="center"/>
        </w:trPr>
        <w:tc>
          <w:tcPr>
            <w:tcW w:w="1079" w:type="dxa"/>
            <w:vMerge/>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p>
        </w:tc>
        <w:tc>
          <w:tcPr>
            <w:tcW w:w="2328" w:type="dxa"/>
            <w:vMerge/>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p>
        </w:tc>
        <w:tc>
          <w:tcPr>
            <w:tcW w:w="2551" w:type="dxa"/>
            <w:tcBorders>
              <w:top w:val="single" w:sz="4" w:space="0" w:color="000000"/>
              <w:left w:val="single" w:sz="4" w:space="0" w:color="000000"/>
              <w:bottom w:val="single" w:sz="4" w:space="0" w:color="000000"/>
            </w:tcBorders>
            <w:vAlign w:val="center"/>
          </w:tcPr>
          <w:p w:rsidR="00AC3144" w:rsidRPr="00796CA6" w:rsidRDefault="00AC3144" w:rsidP="006F0DFE">
            <w:pPr>
              <w:pStyle w:val="footnotedescription"/>
            </w:pPr>
            <w:r w:rsidRPr="00796CA6">
              <w:t>Химический</w:t>
            </w:r>
          </w:p>
        </w:tc>
        <w:tc>
          <w:tcPr>
            <w:tcW w:w="3688" w:type="dxa"/>
            <w:tcBorders>
              <w:top w:val="single" w:sz="4" w:space="0" w:color="000000"/>
              <w:left w:val="single" w:sz="4" w:space="0" w:color="000000"/>
              <w:bottom w:val="single" w:sz="4" w:space="0" w:color="000000"/>
              <w:right w:val="single" w:sz="4" w:space="0" w:color="000000"/>
            </w:tcBorders>
          </w:tcPr>
          <w:p w:rsidR="00AC3144" w:rsidRPr="00796CA6" w:rsidRDefault="00AC3144" w:rsidP="006F0DFE">
            <w:pPr>
              <w:pStyle w:val="footnotedescription"/>
            </w:pPr>
            <w:r w:rsidRPr="00796CA6">
              <w:t>Загрязнение атмосферы, почвы, грунтов, гидросферы</w:t>
            </w:r>
          </w:p>
        </w:tc>
      </w:tr>
    </w:tbl>
    <w:p w:rsidR="000C655D" w:rsidRPr="00796CA6" w:rsidRDefault="000C655D" w:rsidP="00893BC2"/>
    <w:p w:rsidR="00AC3144" w:rsidRPr="00796CA6" w:rsidRDefault="00AC3144" w:rsidP="00893BC2">
      <w:r w:rsidRPr="00796CA6">
        <w:t xml:space="preserve">В соответствии с СНиП 22-01-95 «Геофизика опасных природных воздействий», при выявлении опасных геофизических воздействий и их влияния на строительство зданий и сооружений следует учитывать категории оценки сложности природных условий. </w:t>
      </w:r>
    </w:p>
    <w:p w:rsidR="00AC3144" w:rsidRPr="00796CA6" w:rsidRDefault="00AC3144" w:rsidP="00893BC2">
      <w:r w:rsidRPr="00796CA6">
        <w:t>Для прогноза опасных природных воздействий следует применять структурно-геоморфологические, геологические, геофизические, инженерно-геологические и гидрогеологические, инженерно-экологические, инженерно-гидрометеорологические и инженерно-геодезические, сейсмологические, методы исследования, а также их комплексирование с учетом сложности природной и природно-техногенной обстановки территории.</w:t>
      </w:r>
    </w:p>
    <w:p w:rsidR="00AC3144" w:rsidRPr="00796CA6" w:rsidRDefault="00AC3144" w:rsidP="00893BC2">
      <w:r w:rsidRPr="00796CA6">
        <w:t xml:space="preserve">Результаты оценки опасности природных, в том числе геофизических воздействий, должны быть учтены при разработке документации на строительство зданий и сооружений. </w:t>
      </w:r>
    </w:p>
    <w:p w:rsidR="00AC3144" w:rsidRPr="00796CA6" w:rsidRDefault="00AC3144" w:rsidP="00893BC2">
      <w:r w:rsidRPr="00796CA6">
        <w:t>Климатические воздействия не представляют непосредственной опасности для жизни и здоровья населения</w:t>
      </w:r>
      <w:r w:rsidR="006F0DFE" w:rsidRPr="00796CA6">
        <w:t>, о</w:t>
      </w:r>
      <w:r w:rsidRPr="00796CA6">
        <w:t>днако</w:t>
      </w:r>
      <w:r w:rsidR="006F0DFE" w:rsidRPr="00796CA6">
        <w:t>,</w:t>
      </w:r>
      <w:r w:rsidRPr="00796CA6">
        <w:t xml:space="preserve"> они могут нанести ущерб зданиям, </w:t>
      </w:r>
      <w:r w:rsidRPr="00796CA6">
        <w:lastRenderedPageBreak/>
        <w:t>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rsidR="00AC3144" w:rsidRPr="00796CA6" w:rsidRDefault="00AC3144" w:rsidP="00893BC2">
      <w:r w:rsidRPr="00796CA6">
        <w:t>При сильном ветре существует вероятность повреждения воздушных линий связи, линий электропередачи, выхода из строя объектов жизнеобеспечения, разрушения легких построек.</w:t>
      </w:r>
    </w:p>
    <w:p w:rsidR="00AC3144" w:rsidRPr="00796CA6" w:rsidRDefault="00AC3144" w:rsidP="00893BC2">
      <w:r w:rsidRPr="00796CA6">
        <w:t>При выпадении крупного града существует вероятность возникновения ЧС, связанных с повреждением автотранспорта и разрушением крыш строений, уничтожением растительности.</w:t>
      </w:r>
    </w:p>
    <w:p w:rsidR="00AC3144" w:rsidRPr="00796CA6" w:rsidRDefault="00AC3144" w:rsidP="00893BC2">
      <w:r w:rsidRPr="00796CA6">
        <w:t>При установлении жаркой погоды существует вероятность возникновения ЧС, связанных с прекращением подачи электроэнергии по причине пожаров и аварий, возникающих на электроподстанци</w:t>
      </w:r>
      <w:r w:rsidR="006F0DFE" w:rsidRPr="00796CA6">
        <w:t>ях</w:t>
      </w:r>
      <w:r w:rsidRPr="00796CA6">
        <w:t xml:space="preserve"> и электросетях, и вызывающих нарушения функционирования объектов жизнеобеспечения, тепловые удары и заболевания людей, пожароопасную обстановку.</w:t>
      </w:r>
    </w:p>
    <w:p w:rsidR="00AC3144" w:rsidRPr="00796CA6" w:rsidRDefault="00AC3144" w:rsidP="00893BC2">
      <w:pPr>
        <w:rPr>
          <w:lang w:eastAsia="zh-CN"/>
        </w:rPr>
      </w:pPr>
      <w:r w:rsidRPr="00796CA6">
        <w:rPr>
          <w:rStyle w:val="aff6"/>
        </w:rPr>
        <w:t>1. Опасные гидрологические явления и процессы</w:t>
      </w:r>
      <w:r w:rsidRPr="00796CA6">
        <w:rPr>
          <w:b/>
          <w:lang w:eastAsia="zh-CN"/>
        </w:rPr>
        <w:t xml:space="preserve"> – </w:t>
      </w:r>
      <w:r w:rsidRPr="00796CA6">
        <w:rPr>
          <w:lang w:eastAsia="zh-CN"/>
        </w:rPr>
        <w:t xml:space="preserve">события гидрологического происхождения или результат гидрологических процессов, возникающих под действием различных природных или гидродинамических </w:t>
      </w:r>
      <w:proofErr w:type="gramStart"/>
      <w:r w:rsidRPr="00796CA6">
        <w:rPr>
          <w:lang w:eastAsia="zh-CN"/>
        </w:rPr>
        <w:t>факторов</w:t>
      </w:r>
      <w:proofErr w:type="gramEnd"/>
      <w:r w:rsidRPr="00796CA6">
        <w:rPr>
          <w:lang w:eastAsia="zh-CN"/>
        </w:rPr>
        <w:t xml:space="preserve">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 </w:t>
      </w:r>
    </w:p>
    <w:p w:rsidR="00AC3144" w:rsidRPr="00796CA6" w:rsidRDefault="00AC3144" w:rsidP="00893BC2">
      <w:pPr>
        <w:rPr>
          <w:lang w:eastAsia="zh-CN"/>
        </w:rPr>
      </w:pPr>
      <w:r w:rsidRPr="00796CA6">
        <w:rPr>
          <w:lang w:eastAsia="zh-CN"/>
        </w:rPr>
        <w:t>Особенно опасными факторами возможного возникновения на территории поселения чрезвычайных ситуаций являются затопление паводками 1% обеспеченности,</w:t>
      </w:r>
      <w:r w:rsidRPr="00796CA6">
        <w:rPr>
          <w:sz w:val="24"/>
          <w:szCs w:val="24"/>
          <w:lang w:eastAsia="zh-CN"/>
        </w:rPr>
        <w:t xml:space="preserve"> </w:t>
      </w:r>
      <w:r w:rsidRPr="00796CA6">
        <w:rPr>
          <w:lang w:eastAsia="zh-CN"/>
        </w:rPr>
        <w:t>которому подвергаются значительные территории, а также наличие на территории поселения магистральных сетей.</w:t>
      </w:r>
    </w:p>
    <w:p w:rsidR="00AC3144" w:rsidRPr="00796CA6" w:rsidRDefault="00AC3144" w:rsidP="00893BC2">
      <w:pPr>
        <w:rPr>
          <w:lang w:eastAsia="zh-CN"/>
        </w:rPr>
      </w:pPr>
      <w:r w:rsidRPr="00796CA6">
        <w:rPr>
          <w:rStyle w:val="aff6"/>
        </w:rPr>
        <w:t xml:space="preserve">Паводок </w:t>
      </w:r>
      <w:r w:rsidRPr="00796CA6">
        <w:rPr>
          <w:rFonts w:eastAsia="Times New Roman"/>
          <w:lang w:eastAsia="ru-RU"/>
        </w:rPr>
        <w:t xml:space="preserve">– </w:t>
      </w:r>
      <w:r w:rsidRPr="00796CA6">
        <w:rPr>
          <w:lang w:eastAsia="zh-CN"/>
        </w:rPr>
        <w:t>интенсивный сравнительно кратковременный подъем уровня воды в реке, вызываемый обильными дождями, ливнями, иногда быстрым таянием снега при оттепелях. В отличие от половодий, паводки могут повторяться несколько раз в году. Особую угрозу представляют так называемые внезапные паводки, связанные с кратковременными, но очень интенсивными ливнями, которые случаются и зимой из-за оттепелей.</w:t>
      </w:r>
    </w:p>
    <w:p w:rsidR="00AC3144" w:rsidRPr="00796CA6" w:rsidRDefault="00AC3144" w:rsidP="00893BC2">
      <w:pPr>
        <w:rPr>
          <w:rFonts w:eastAsia="Times New Roman"/>
          <w:lang w:eastAsia="ru-RU"/>
        </w:rPr>
      </w:pPr>
      <w:r w:rsidRPr="00796CA6">
        <w:rPr>
          <w:rStyle w:val="aff6"/>
        </w:rPr>
        <w:t>Половодье</w:t>
      </w:r>
      <w:r w:rsidRPr="00796CA6">
        <w:rPr>
          <w:rFonts w:eastAsia="Times New Roman"/>
          <w:b/>
          <w:i/>
          <w:lang w:eastAsia="ru-RU"/>
        </w:rPr>
        <w:t xml:space="preserve"> </w:t>
      </w:r>
      <w:r w:rsidRPr="00796CA6">
        <w:rPr>
          <w:rFonts w:eastAsia="Times New Roman"/>
          <w:lang w:eastAsia="ru-RU"/>
        </w:rPr>
        <w:t>–</w:t>
      </w:r>
      <w:r w:rsidRPr="00796CA6">
        <w:rPr>
          <w:rFonts w:ascii="Helvetica" w:hAnsi="Helvetica"/>
          <w:shd w:val="clear" w:color="auto" w:fill="FFFFFF"/>
        </w:rPr>
        <w:t xml:space="preserve"> </w:t>
      </w:r>
      <w:r w:rsidRPr="00796CA6">
        <w:rPr>
          <w:shd w:val="clear" w:color="auto" w:fill="FFFFFF"/>
        </w:rPr>
        <w:t>одна из фаз водного режима реки, ежегодно повторяющаяся в один и тот же сезон года, — относительно длительное и значительное увеличение водности реки, вызывающее подъём её уровня; обычно сопровождается выходом вод из меженного русла и затоплением поймы.</w:t>
      </w:r>
    </w:p>
    <w:p w:rsidR="00AC3144" w:rsidRPr="00796CA6" w:rsidRDefault="00AC3144" w:rsidP="00893BC2">
      <w:r w:rsidRPr="00796CA6">
        <w:rPr>
          <w:rStyle w:val="aff6"/>
        </w:rPr>
        <w:t>Подтопление</w:t>
      </w:r>
      <w:r w:rsidRPr="00796CA6">
        <w:rPr>
          <w:rFonts w:eastAsia="Times New Roman"/>
          <w:b/>
          <w:i/>
          <w:lang w:eastAsia="ru-RU"/>
        </w:rPr>
        <w:t xml:space="preserve"> </w:t>
      </w:r>
      <w:r w:rsidRPr="00796CA6">
        <w:rPr>
          <w:rFonts w:eastAsia="Times New Roman"/>
          <w:lang w:eastAsia="ru-RU"/>
        </w:rPr>
        <w:t>–</w:t>
      </w:r>
      <w:r w:rsidRPr="00796CA6">
        <w:rPr>
          <w:rFonts w:ascii="Helvetica" w:hAnsi="Helvetica"/>
          <w:shd w:val="clear" w:color="auto" w:fill="FFFFFF"/>
        </w:rPr>
        <w:t xml:space="preserve"> </w:t>
      </w:r>
      <w:r w:rsidRPr="00796CA6">
        <w:rPr>
          <w:rStyle w:val="w"/>
        </w:rPr>
        <w:t>повышение</w:t>
      </w:r>
      <w:r w:rsidRPr="00796CA6">
        <w:rPr>
          <w:shd w:val="clear" w:color="auto" w:fill="FFFFFF"/>
        </w:rPr>
        <w:t xml:space="preserve"> уровня</w:t>
      </w:r>
      <w:r w:rsidRPr="00796CA6">
        <w:rPr>
          <w:rStyle w:val="w"/>
        </w:rPr>
        <w:t xml:space="preserve"> подземных вод, обычно грунтовых вод</w:t>
      </w:r>
      <w:r w:rsidRPr="00796CA6">
        <w:rPr>
          <w:shd w:val="clear" w:color="auto" w:fill="FFFFFF"/>
        </w:rPr>
        <w:t xml:space="preserve">, </w:t>
      </w:r>
      <w:r w:rsidRPr="00796CA6">
        <w:rPr>
          <w:rStyle w:val="w"/>
        </w:rPr>
        <w:t>вызванное</w:t>
      </w:r>
      <w:r w:rsidRPr="00796CA6">
        <w:rPr>
          <w:shd w:val="clear" w:color="auto" w:fill="FFFFFF"/>
        </w:rPr>
        <w:t> </w:t>
      </w:r>
      <w:r w:rsidRPr="00796CA6">
        <w:rPr>
          <w:rStyle w:val="w"/>
        </w:rPr>
        <w:t>естественным</w:t>
      </w:r>
      <w:r w:rsidRPr="00796CA6">
        <w:rPr>
          <w:shd w:val="clear" w:color="auto" w:fill="FFFFFF"/>
        </w:rPr>
        <w:t> </w:t>
      </w:r>
      <w:r w:rsidRPr="00796CA6">
        <w:rPr>
          <w:rStyle w:val="w"/>
        </w:rPr>
        <w:t>или</w:t>
      </w:r>
      <w:r w:rsidRPr="00796CA6">
        <w:rPr>
          <w:shd w:val="clear" w:color="auto" w:fill="FFFFFF"/>
        </w:rPr>
        <w:t> </w:t>
      </w:r>
      <w:r w:rsidRPr="00796CA6">
        <w:rPr>
          <w:rStyle w:val="w"/>
        </w:rPr>
        <w:t>искусственнымувеличением</w:t>
      </w:r>
      <w:r w:rsidRPr="00796CA6">
        <w:rPr>
          <w:shd w:val="clear" w:color="auto" w:fill="FFFFFF"/>
        </w:rPr>
        <w:t> </w:t>
      </w:r>
      <w:r w:rsidRPr="00796CA6">
        <w:rPr>
          <w:rStyle w:val="w"/>
        </w:rPr>
        <w:t>приходной</w:t>
      </w:r>
      <w:r w:rsidRPr="00796CA6">
        <w:rPr>
          <w:shd w:val="clear" w:color="auto" w:fill="FFFFFF"/>
        </w:rPr>
        <w:t> </w:t>
      </w:r>
      <w:r w:rsidRPr="00796CA6">
        <w:rPr>
          <w:rStyle w:val="w"/>
        </w:rPr>
        <w:t>части</w:t>
      </w:r>
      <w:r w:rsidRPr="00796CA6">
        <w:rPr>
          <w:shd w:val="clear" w:color="auto" w:fill="FFFFFF"/>
        </w:rPr>
        <w:t> </w:t>
      </w:r>
      <w:r w:rsidRPr="00796CA6">
        <w:rPr>
          <w:rStyle w:val="w"/>
        </w:rPr>
        <w:t>их</w:t>
      </w:r>
      <w:r w:rsidRPr="00796CA6">
        <w:rPr>
          <w:shd w:val="clear" w:color="auto" w:fill="FFFFFF"/>
        </w:rPr>
        <w:t> </w:t>
      </w:r>
      <w:r w:rsidRPr="00796CA6">
        <w:rPr>
          <w:rStyle w:val="w"/>
        </w:rPr>
        <w:t>водного</w:t>
      </w:r>
      <w:r w:rsidRPr="00796CA6">
        <w:rPr>
          <w:shd w:val="clear" w:color="auto" w:fill="FFFFFF"/>
        </w:rPr>
        <w:t> </w:t>
      </w:r>
      <w:r w:rsidRPr="00796CA6">
        <w:rPr>
          <w:rStyle w:val="w"/>
        </w:rPr>
        <w:t>баланса</w:t>
      </w:r>
      <w:r w:rsidRPr="00796CA6">
        <w:rPr>
          <w:shd w:val="clear" w:color="auto" w:fill="FFFFFF"/>
        </w:rPr>
        <w:t>, </w:t>
      </w:r>
      <w:r w:rsidRPr="00796CA6">
        <w:rPr>
          <w:rStyle w:val="w"/>
        </w:rPr>
        <w:t>а</w:t>
      </w:r>
      <w:r w:rsidRPr="00796CA6">
        <w:rPr>
          <w:shd w:val="clear" w:color="auto" w:fill="FFFFFF"/>
        </w:rPr>
        <w:t> </w:t>
      </w:r>
      <w:r w:rsidRPr="00796CA6">
        <w:rPr>
          <w:rStyle w:val="w"/>
        </w:rPr>
        <w:t>также</w:t>
      </w:r>
      <w:r w:rsidRPr="00796CA6">
        <w:rPr>
          <w:shd w:val="clear" w:color="auto" w:fill="FFFFFF"/>
        </w:rPr>
        <w:t> </w:t>
      </w:r>
      <w:r w:rsidRPr="00796CA6">
        <w:rPr>
          <w:rStyle w:val="w"/>
        </w:rPr>
        <w:t>возникновением</w:t>
      </w:r>
      <w:r w:rsidRPr="00796CA6">
        <w:rPr>
          <w:shd w:val="clear" w:color="auto" w:fill="FFFFFF"/>
        </w:rPr>
        <w:t> </w:t>
      </w:r>
      <w:r w:rsidRPr="00796CA6">
        <w:rPr>
          <w:rStyle w:val="w"/>
        </w:rPr>
        <w:t>препятствий</w:t>
      </w:r>
      <w:r w:rsidRPr="00796CA6">
        <w:rPr>
          <w:shd w:val="clear" w:color="auto" w:fill="FFFFFF"/>
        </w:rPr>
        <w:t> </w:t>
      </w:r>
      <w:r w:rsidRPr="00796CA6">
        <w:rPr>
          <w:rStyle w:val="w"/>
        </w:rPr>
        <w:t>их</w:t>
      </w:r>
      <w:r w:rsidRPr="00796CA6">
        <w:rPr>
          <w:shd w:val="clear" w:color="auto" w:fill="FFFFFF"/>
        </w:rPr>
        <w:t> </w:t>
      </w:r>
      <w:r w:rsidRPr="00796CA6">
        <w:rPr>
          <w:rStyle w:val="w"/>
        </w:rPr>
        <w:t>движению</w:t>
      </w:r>
      <w:r w:rsidRPr="00796CA6">
        <w:rPr>
          <w:shd w:val="clear" w:color="auto" w:fill="FFFFFF"/>
        </w:rPr>
        <w:t>. </w:t>
      </w:r>
      <w:r w:rsidRPr="00796CA6">
        <w:rPr>
          <w:rStyle w:val="w"/>
        </w:rPr>
        <w:t>Часто</w:t>
      </w:r>
      <w:r w:rsidR="006F0DFE" w:rsidRPr="00796CA6">
        <w:rPr>
          <w:rStyle w:val="w"/>
        </w:rPr>
        <w:t xml:space="preserve"> </w:t>
      </w:r>
      <w:proofErr w:type="gramStart"/>
      <w:r w:rsidRPr="00796CA6">
        <w:rPr>
          <w:rStyle w:val="w"/>
        </w:rPr>
        <w:t>причиной</w:t>
      </w:r>
      <w:r w:rsidRPr="00796CA6">
        <w:rPr>
          <w:shd w:val="clear" w:color="auto" w:fill="FFFFFF"/>
        </w:rPr>
        <w:t> </w:t>
      </w:r>
      <w:r w:rsidR="006F0DFE" w:rsidRPr="00796CA6">
        <w:rPr>
          <w:shd w:val="clear" w:color="auto" w:fill="FFFFFF"/>
        </w:rPr>
        <w:t xml:space="preserve"> </w:t>
      </w:r>
      <w:r w:rsidRPr="00796CA6">
        <w:rPr>
          <w:rStyle w:val="w"/>
        </w:rPr>
        <w:t>служит</w:t>
      </w:r>
      <w:proofErr w:type="gramEnd"/>
      <w:r w:rsidRPr="00796CA6">
        <w:rPr>
          <w:shd w:val="clear" w:color="auto" w:fill="FFFFFF"/>
        </w:rPr>
        <w:t> </w:t>
      </w:r>
      <w:r w:rsidRPr="00796CA6">
        <w:rPr>
          <w:rStyle w:val="w"/>
        </w:rPr>
        <w:t>подпор</w:t>
      </w:r>
      <w:r w:rsidRPr="00796CA6">
        <w:rPr>
          <w:shd w:val="clear" w:color="auto" w:fill="FFFFFF"/>
        </w:rPr>
        <w:t> </w:t>
      </w:r>
      <w:r w:rsidRPr="00796CA6">
        <w:rPr>
          <w:rStyle w:val="w"/>
        </w:rPr>
        <w:t>поверхностных</w:t>
      </w:r>
      <w:r w:rsidRPr="00796CA6">
        <w:rPr>
          <w:shd w:val="clear" w:color="auto" w:fill="FFFFFF"/>
        </w:rPr>
        <w:t> </w:t>
      </w:r>
      <w:r w:rsidRPr="00796CA6">
        <w:rPr>
          <w:rStyle w:val="w"/>
        </w:rPr>
        <w:t>вод</w:t>
      </w:r>
      <w:r w:rsidRPr="00796CA6">
        <w:rPr>
          <w:shd w:val="clear" w:color="auto" w:fill="FFFFFF"/>
        </w:rPr>
        <w:t>. </w:t>
      </w:r>
      <w:r w:rsidRPr="00796CA6">
        <w:rPr>
          <w:rStyle w:val="w"/>
        </w:rPr>
        <w:t>В</w:t>
      </w:r>
      <w:r w:rsidRPr="00796CA6">
        <w:rPr>
          <w:shd w:val="clear" w:color="auto" w:fill="FFFFFF"/>
        </w:rPr>
        <w:t> </w:t>
      </w:r>
      <w:r w:rsidRPr="00796CA6">
        <w:rPr>
          <w:rStyle w:val="w"/>
        </w:rPr>
        <w:t>естественных</w:t>
      </w:r>
      <w:r w:rsidRPr="00796CA6">
        <w:rPr>
          <w:shd w:val="clear" w:color="auto" w:fill="FFFFFF"/>
        </w:rPr>
        <w:t> </w:t>
      </w:r>
      <w:r w:rsidRPr="00796CA6">
        <w:rPr>
          <w:rStyle w:val="w"/>
        </w:rPr>
        <w:t>условиях</w:t>
      </w:r>
      <w:r w:rsidRPr="00796CA6">
        <w:rPr>
          <w:shd w:val="clear" w:color="auto" w:fill="FFFFFF"/>
        </w:rPr>
        <w:t> </w:t>
      </w:r>
      <w:r w:rsidRPr="00796CA6">
        <w:rPr>
          <w:rStyle w:val="w"/>
        </w:rPr>
        <w:t>подтопление</w:t>
      </w:r>
      <w:r w:rsidRPr="00796CA6">
        <w:rPr>
          <w:shd w:val="clear" w:color="auto" w:fill="FFFFFF"/>
        </w:rPr>
        <w:t> </w:t>
      </w:r>
      <w:proofErr w:type="gramStart"/>
      <w:r w:rsidRPr="00796CA6">
        <w:rPr>
          <w:rStyle w:val="w"/>
        </w:rPr>
        <w:t>имеет</w:t>
      </w:r>
      <w:r w:rsidRPr="00796CA6">
        <w:rPr>
          <w:shd w:val="clear" w:color="auto" w:fill="FFFFFF"/>
        </w:rPr>
        <w:t> </w:t>
      </w:r>
      <w:r w:rsidR="006F0DFE" w:rsidRPr="00796CA6">
        <w:rPr>
          <w:shd w:val="clear" w:color="auto" w:fill="FFFFFF"/>
        </w:rPr>
        <w:t xml:space="preserve"> </w:t>
      </w:r>
      <w:r w:rsidRPr="00796CA6">
        <w:rPr>
          <w:rStyle w:val="w"/>
        </w:rPr>
        <w:t>временный</w:t>
      </w:r>
      <w:proofErr w:type="gramEnd"/>
      <w:r w:rsidRPr="00796CA6">
        <w:rPr>
          <w:shd w:val="clear" w:color="auto" w:fill="FFFFFF"/>
        </w:rPr>
        <w:t>, </w:t>
      </w:r>
      <w:r w:rsidRPr="00796CA6">
        <w:rPr>
          <w:rStyle w:val="w"/>
        </w:rPr>
        <w:t>сезонный</w:t>
      </w:r>
      <w:r w:rsidRPr="00796CA6">
        <w:rPr>
          <w:shd w:val="clear" w:color="auto" w:fill="FFFFFF"/>
        </w:rPr>
        <w:t> </w:t>
      </w:r>
      <w:r w:rsidRPr="00796CA6">
        <w:rPr>
          <w:rStyle w:val="w"/>
        </w:rPr>
        <w:t>характер</w:t>
      </w:r>
      <w:r w:rsidRPr="00796CA6">
        <w:rPr>
          <w:shd w:val="clear" w:color="auto" w:fill="FFFFFF"/>
        </w:rPr>
        <w:t>, </w:t>
      </w:r>
      <w:r w:rsidRPr="00796CA6">
        <w:rPr>
          <w:rStyle w:val="w"/>
        </w:rPr>
        <w:t>напр</w:t>
      </w:r>
      <w:r w:rsidRPr="00796CA6">
        <w:rPr>
          <w:shd w:val="clear" w:color="auto" w:fill="FFFFFF"/>
        </w:rPr>
        <w:t>имер, </w:t>
      </w:r>
      <w:r w:rsidRPr="00796CA6">
        <w:rPr>
          <w:rStyle w:val="w"/>
        </w:rPr>
        <w:t>в</w:t>
      </w:r>
      <w:r w:rsidRPr="00796CA6">
        <w:rPr>
          <w:shd w:val="clear" w:color="auto" w:fill="FFFFFF"/>
        </w:rPr>
        <w:t> </w:t>
      </w:r>
      <w:r w:rsidRPr="00796CA6">
        <w:rPr>
          <w:rStyle w:val="w"/>
        </w:rPr>
        <w:t>период</w:t>
      </w:r>
      <w:r w:rsidRPr="00796CA6">
        <w:rPr>
          <w:shd w:val="clear" w:color="auto" w:fill="FFFFFF"/>
        </w:rPr>
        <w:t> </w:t>
      </w:r>
      <w:r w:rsidRPr="00796CA6">
        <w:rPr>
          <w:rStyle w:val="w"/>
        </w:rPr>
        <w:t>весеннего</w:t>
      </w:r>
      <w:r w:rsidRPr="00796CA6">
        <w:rPr>
          <w:shd w:val="clear" w:color="auto" w:fill="FFFFFF"/>
        </w:rPr>
        <w:t> </w:t>
      </w:r>
      <w:r w:rsidRPr="00796CA6">
        <w:rPr>
          <w:rStyle w:val="w"/>
        </w:rPr>
        <w:t>половодья</w:t>
      </w:r>
      <w:r w:rsidRPr="00796CA6">
        <w:rPr>
          <w:shd w:val="clear" w:color="auto" w:fill="FFFFFF"/>
        </w:rPr>
        <w:t> </w:t>
      </w:r>
      <w:r w:rsidRPr="00796CA6">
        <w:rPr>
          <w:rStyle w:val="w"/>
        </w:rPr>
        <w:t>или</w:t>
      </w:r>
      <w:r w:rsidRPr="00796CA6">
        <w:rPr>
          <w:shd w:val="clear" w:color="auto" w:fill="FFFFFF"/>
        </w:rPr>
        <w:t> </w:t>
      </w:r>
      <w:r w:rsidR="006F0DFE" w:rsidRPr="00796CA6">
        <w:rPr>
          <w:shd w:val="clear" w:color="auto" w:fill="FFFFFF"/>
        </w:rPr>
        <w:t xml:space="preserve"> </w:t>
      </w:r>
      <w:r w:rsidRPr="00796CA6">
        <w:rPr>
          <w:rStyle w:val="w"/>
        </w:rPr>
        <w:t>наступления многолетней фазы повышенной увлажненности.</w:t>
      </w:r>
    </w:p>
    <w:p w:rsidR="00AC3144" w:rsidRPr="00796CA6" w:rsidRDefault="00AC3144" w:rsidP="00AC3144">
      <w:pPr>
        <w:pStyle w:val="Default"/>
        <w:ind w:firstLine="709"/>
        <w:jc w:val="both"/>
        <w:rPr>
          <w:bCs/>
          <w:sz w:val="26"/>
          <w:szCs w:val="26"/>
          <w:u w:val="single"/>
        </w:rPr>
      </w:pPr>
      <w:r w:rsidRPr="00796CA6">
        <w:rPr>
          <w:bCs/>
          <w:sz w:val="26"/>
          <w:szCs w:val="26"/>
        </w:rPr>
        <w:t>Риск наводнения, формируемый интенсивными дождями и таянием снега в горах</w:t>
      </w:r>
      <w:r w:rsidR="006F0DFE" w:rsidRPr="00796CA6">
        <w:rPr>
          <w:bCs/>
          <w:sz w:val="26"/>
          <w:szCs w:val="26"/>
        </w:rPr>
        <w:t>,</w:t>
      </w:r>
      <w:r w:rsidRPr="00796CA6">
        <w:rPr>
          <w:bCs/>
          <w:sz w:val="26"/>
          <w:szCs w:val="26"/>
        </w:rPr>
        <w:t xml:space="preserve"> на территории </w:t>
      </w:r>
      <w:r w:rsidR="006F0DFE" w:rsidRPr="00796CA6">
        <w:rPr>
          <w:bCs/>
          <w:sz w:val="26"/>
          <w:szCs w:val="26"/>
        </w:rPr>
        <w:t>поселения</w:t>
      </w:r>
      <w:r w:rsidRPr="00796CA6">
        <w:rPr>
          <w:bCs/>
          <w:sz w:val="26"/>
          <w:szCs w:val="26"/>
        </w:rPr>
        <w:t xml:space="preserve"> отсутствует, так как является нехарактерным</w:t>
      </w:r>
      <w:r w:rsidR="006F0DFE" w:rsidRPr="00796CA6">
        <w:rPr>
          <w:bCs/>
          <w:sz w:val="26"/>
          <w:szCs w:val="26"/>
        </w:rPr>
        <w:t>.</w:t>
      </w:r>
      <w:r w:rsidRPr="00796CA6">
        <w:rPr>
          <w:bCs/>
          <w:sz w:val="26"/>
          <w:szCs w:val="26"/>
        </w:rPr>
        <w:t xml:space="preserve"> </w:t>
      </w:r>
      <w:r w:rsidR="006F0DFE" w:rsidRPr="00796CA6">
        <w:rPr>
          <w:bCs/>
          <w:sz w:val="26"/>
          <w:szCs w:val="26"/>
        </w:rPr>
        <w:t>З</w:t>
      </w:r>
      <w:r w:rsidRPr="00796CA6">
        <w:rPr>
          <w:bCs/>
          <w:sz w:val="26"/>
          <w:szCs w:val="26"/>
        </w:rPr>
        <w:t>а весь период наблюдений данный риск не зарегистрирован.</w:t>
      </w:r>
      <w:r w:rsidRPr="00796CA6">
        <w:rPr>
          <w:bCs/>
          <w:sz w:val="26"/>
          <w:szCs w:val="26"/>
          <w:u w:val="single"/>
        </w:rPr>
        <w:t xml:space="preserve"> </w:t>
      </w:r>
    </w:p>
    <w:p w:rsidR="00AC3144" w:rsidRPr="00796CA6" w:rsidRDefault="00AC3144" w:rsidP="00AC3144">
      <w:pPr>
        <w:pStyle w:val="Default"/>
        <w:ind w:firstLine="709"/>
        <w:jc w:val="both"/>
        <w:rPr>
          <w:bCs/>
          <w:sz w:val="26"/>
          <w:szCs w:val="26"/>
        </w:rPr>
      </w:pPr>
      <w:r w:rsidRPr="00796CA6">
        <w:rPr>
          <w:bCs/>
          <w:sz w:val="26"/>
          <w:szCs w:val="26"/>
        </w:rPr>
        <w:t>Риски затопления (подтопления), формируемые другими</w:t>
      </w:r>
      <w:r w:rsidRPr="00796CA6">
        <w:rPr>
          <w:sz w:val="26"/>
          <w:szCs w:val="26"/>
        </w:rPr>
        <w:t xml:space="preserve"> </w:t>
      </w:r>
      <w:r w:rsidRPr="00796CA6">
        <w:rPr>
          <w:bCs/>
          <w:sz w:val="26"/>
          <w:szCs w:val="26"/>
        </w:rPr>
        <w:t>гидрологическими явлениями (штормовой нагон, подтопление грунтовыми водами и др.) на территории населенного пункта отсутству</w:t>
      </w:r>
      <w:r w:rsidR="006F0DFE" w:rsidRPr="00796CA6">
        <w:rPr>
          <w:bCs/>
          <w:sz w:val="26"/>
          <w:szCs w:val="26"/>
        </w:rPr>
        <w:t>ю</w:t>
      </w:r>
      <w:r w:rsidRPr="00796CA6">
        <w:rPr>
          <w:bCs/>
          <w:sz w:val="26"/>
          <w:szCs w:val="26"/>
        </w:rPr>
        <w:t>т,</w:t>
      </w:r>
      <w:r w:rsidR="006F0DFE" w:rsidRPr="00796CA6">
        <w:rPr>
          <w:bCs/>
          <w:sz w:val="26"/>
          <w:szCs w:val="26"/>
        </w:rPr>
        <w:t xml:space="preserve"> </w:t>
      </w:r>
      <w:r w:rsidRPr="00796CA6">
        <w:rPr>
          <w:bCs/>
          <w:sz w:val="26"/>
          <w:szCs w:val="26"/>
        </w:rPr>
        <w:t>так как являются нехарактерным</w:t>
      </w:r>
      <w:r w:rsidR="006F0DFE" w:rsidRPr="00796CA6">
        <w:rPr>
          <w:bCs/>
          <w:sz w:val="26"/>
          <w:szCs w:val="26"/>
        </w:rPr>
        <w:t>.</w:t>
      </w:r>
      <w:r w:rsidRPr="00796CA6">
        <w:rPr>
          <w:bCs/>
          <w:sz w:val="26"/>
          <w:szCs w:val="26"/>
        </w:rPr>
        <w:t xml:space="preserve"> </w:t>
      </w:r>
      <w:r w:rsidR="006F0DFE" w:rsidRPr="00796CA6">
        <w:rPr>
          <w:bCs/>
          <w:sz w:val="26"/>
          <w:szCs w:val="26"/>
        </w:rPr>
        <w:t>З</w:t>
      </w:r>
      <w:r w:rsidRPr="00796CA6">
        <w:rPr>
          <w:bCs/>
          <w:sz w:val="26"/>
          <w:szCs w:val="26"/>
        </w:rPr>
        <w:t>а весь период наблюдений риски</w:t>
      </w:r>
      <w:r w:rsidR="006F0DFE" w:rsidRPr="00796CA6">
        <w:rPr>
          <w:bCs/>
          <w:sz w:val="26"/>
          <w:szCs w:val="26"/>
        </w:rPr>
        <w:t>,</w:t>
      </w:r>
      <w:r w:rsidRPr="00796CA6">
        <w:rPr>
          <w:bCs/>
          <w:sz w:val="26"/>
          <w:szCs w:val="26"/>
        </w:rPr>
        <w:t xml:space="preserve"> формируемые различными гидрологическими явлениями</w:t>
      </w:r>
      <w:r w:rsidR="006F0DFE" w:rsidRPr="00796CA6">
        <w:rPr>
          <w:bCs/>
          <w:sz w:val="26"/>
          <w:szCs w:val="26"/>
        </w:rPr>
        <w:t>,</w:t>
      </w:r>
      <w:r w:rsidRPr="00796CA6">
        <w:rPr>
          <w:bCs/>
          <w:sz w:val="26"/>
          <w:szCs w:val="26"/>
        </w:rPr>
        <w:t xml:space="preserve"> не зарегистрированы. </w:t>
      </w:r>
    </w:p>
    <w:p w:rsidR="00AC3144" w:rsidRPr="00796CA6" w:rsidRDefault="00AC3144" w:rsidP="00AC3144">
      <w:pPr>
        <w:pStyle w:val="Default"/>
        <w:ind w:firstLine="709"/>
        <w:jc w:val="both"/>
        <w:rPr>
          <w:bCs/>
          <w:sz w:val="26"/>
          <w:szCs w:val="26"/>
        </w:rPr>
      </w:pPr>
      <w:r w:rsidRPr="00796CA6">
        <w:rPr>
          <w:bCs/>
          <w:sz w:val="26"/>
          <w:szCs w:val="26"/>
        </w:rPr>
        <w:lastRenderedPageBreak/>
        <w:t>Риск катастрофического затопления вследствие аварии на ГТС</w:t>
      </w:r>
      <w:r w:rsidRPr="00796CA6">
        <w:rPr>
          <w:sz w:val="26"/>
          <w:szCs w:val="26"/>
        </w:rPr>
        <w:t xml:space="preserve"> </w:t>
      </w:r>
      <w:r w:rsidRPr="00796CA6">
        <w:rPr>
          <w:bCs/>
          <w:sz w:val="26"/>
          <w:szCs w:val="26"/>
        </w:rPr>
        <w:t>на территории населенного пункта отсутствует, так как на территории населенного пункта и вблизи него отсутству</w:t>
      </w:r>
      <w:r w:rsidR="006F0DFE" w:rsidRPr="00796CA6">
        <w:rPr>
          <w:bCs/>
          <w:sz w:val="26"/>
          <w:szCs w:val="26"/>
        </w:rPr>
        <w:t>ю</w:t>
      </w:r>
      <w:r w:rsidRPr="00796CA6">
        <w:rPr>
          <w:bCs/>
          <w:sz w:val="26"/>
          <w:szCs w:val="26"/>
        </w:rPr>
        <w:t xml:space="preserve">т ГТС. </w:t>
      </w:r>
    </w:p>
    <w:p w:rsidR="00AC3144" w:rsidRPr="00796CA6" w:rsidRDefault="006F0DFE" w:rsidP="00AC3144">
      <w:pPr>
        <w:pStyle w:val="Default"/>
        <w:ind w:firstLine="709"/>
        <w:jc w:val="both"/>
        <w:rPr>
          <w:sz w:val="26"/>
          <w:szCs w:val="26"/>
        </w:rPr>
      </w:pPr>
      <w:r w:rsidRPr="00796CA6">
        <w:rPr>
          <w:sz w:val="26"/>
          <w:szCs w:val="26"/>
        </w:rPr>
        <w:t xml:space="preserve">Риски подтоплений (затоплений) </w:t>
      </w:r>
      <w:r w:rsidR="00AC3144" w:rsidRPr="00796CA6">
        <w:rPr>
          <w:sz w:val="26"/>
          <w:szCs w:val="26"/>
        </w:rPr>
        <w:t>и характеристика ледокольного флота</w:t>
      </w:r>
      <w:r w:rsidRPr="00796CA6">
        <w:rPr>
          <w:sz w:val="26"/>
          <w:szCs w:val="26"/>
        </w:rPr>
        <w:t xml:space="preserve"> отсутствуют, так как н</w:t>
      </w:r>
      <w:r w:rsidR="00AC3144" w:rsidRPr="00796CA6">
        <w:rPr>
          <w:sz w:val="26"/>
          <w:szCs w:val="26"/>
        </w:rPr>
        <w:t xml:space="preserve">а территории поселения ледокольного флота нет. </w:t>
      </w:r>
      <w:r w:rsidR="00AC3144" w:rsidRPr="00796CA6">
        <w:rPr>
          <w:bCs/>
          <w:sz w:val="26"/>
          <w:szCs w:val="26"/>
        </w:rPr>
        <w:t>Участков ВЛ МЭС подверженных возможному повреждению от ледохода в период прохождения весеннего пав</w:t>
      </w:r>
      <w:r w:rsidRPr="00796CA6">
        <w:rPr>
          <w:bCs/>
          <w:sz w:val="26"/>
          <w:szCs w:val="26"/>
        </w:rPr>
        <w:t xml:space="preserve">одка </w:t>
      </w:r>
      <w:r w:rsidR="00945A70" w:rsidRPr="00796CA6">
        <w:rPr>
          <w:bCs/>
          <w:sz w:val="26"/>
          <w:szCs w:val="26"/>
        </w:rPr>
        <w:t>нет.</w:t>
      </w:r>
    </w:p>
    <w:p w:rsidR="00AC3144" w:rsidRPr="00796CA6" w:rsidRDefault="00AC3144" w:rsidP="00893BC2">
      <w:pPr>
        <w:rPr>
          <w:lang w:eastAsia="zh-CN"/>
        </w:rPr>
      </w:pPr>
      <w:r w:rsidRPr="00796CA6">
        <w:rPr>
          <w:lang w:eastAsia="zh-CN"/>
        </w:rPr>
        <w:t>Риск подтоплений (затоплений)) является недопустимым – 10</w:t>
      </w:r>
      <w:r w:rsidRPr="00796CA6">
        <w:rPr>
          <w:vertAlign w:val="superscript"/>
          <w:lang w:eastAsia="zh-CN"/>
        </w:rPr>
        <w:t>-2</w:t>
      </w:r>
      <w:r w:rsidRPr="00796CA6">
        <w:rPr>
          <w:lang w:eastAsia="zh-CN"/>
        </w:rPr>
        <w:t>.</w:t>
      </w:r>
    </w:p>
    <w:p w:rsidR="006F0DFE" w:rsidRPr="00796CA6" w:rsidRDefault="006F0DFE" w:rsidP="00893BC2">
      <w:pPr>
        <w:rPr>
          <w:lang w:eastAsia="ru-RU"/>
        </w:rPr>
      </w:pPr>
    </w:p>
    <w:p w:rsidR="00AC3144" w:rsidRPr="00796CA6" w:rsidRDefault="00AC3144" w:rsidP="00893BC2">
      <w:pPr>
        <w:rPr>
          <w:lang w:eastAsia="ru-RU"/>
        </w:rPr>
      </w:pPr>
      <w:r w:rsidRPr="00796CA6">
        <w:rPr>
          <w:rStyle w:val="aff6"/>
        </w:rPr>
        <w:t>2. Опасные метеорологические явления и процессы</w:t>
      </w:r>
      <w:r w:rsidRPr="00796CA6">
        <w:rPr>
          <w:bCs/>
          <w:lang w:eastAsia="ru-RU"/>
        </w:rPr>
        <w:t xml:space="preserve"> – </w:t>
      </w:r>
      <w:r w:rsidRPr="00796CA6">
        <w:rPr>
          <w:lang w:eastAsia="ru-RU"/>
        </w:rPr>
        <w:t xml:space="preserve">природные процессы и явления, возникающие в атмосфере под воздействием различных природных факторов или их сочетаний, оказывающие или могущие оказать поражающее воздействие на людей, объекты экономики и окружающую среду. </w:t>
      </w:r>
    </w:p>
    <w:p w:rsidR="00AC3144" w:rsidRPr="00796CA6" w:rsidRDefault="00AC3144" w:rsidP="00893BC2">
      <w:r w:rsidRPr="00796CA6">
        <w:t>К опасным метеорологическим явлениям относятся заморозки, засухи, суховеи, сильные ветры, ливни и град. Неустойчивые погодные условия, в зимний период, обуславливают возможность возникновения чрезвычайных ситуаций, связанных:</w:t>
      </w:r>
    </w:p>
    <w:p w:rsidR="00AC3144" w:rsidRPr="00796CA6" w:rsidRDefault="00AC3144" w:rsidP="00893BC2">
      <w:pPr>
        <w:pStyle w:val="14"/>
      </w:pPr>
      <w:r w:rsidRPr="00796CA6">
        <w:t>со снежными заносами и сильными морозами (заторы автотранспорта на дорогах, обрушение крыш и слабо укрепленных конструкций);</w:t>
      </w:r>
    </w:p>
    <w:p w:rsidR="00AC3144" w:rsidRPr="00796CA6" w:rsidRDefault="00AC3144" w:rsidP="00893BC2">
      <w:pPr>
        <w:pStyle w:val="14"/>
      </w:pPr>
      <w:r w:rsidRPr="00796CA6">
        <w:t xml:space="preserve">с налипанием мокрого снега на проводах и деревьях, гололедно-изморозевыми явлениями. </w:t>
      </w:r>
    </w:p>
    <w:p w:rsidR="00AC3144" w:rsidRPr="00796CA6" w:rsidRDefault="00AC3144" w:rsidP="00893BC2">
      <w:r w:rsidRPr="00796CA6">
        <w:t>К неблагоприятным климатическим явлениям, также относится прохождение смерча, грозового фронта и шквального усиления ветра, выпадение осадков и града.</w:t>
      </w:r>
    </w:p>
    <w:p w:rsidR="00AC3144" w:rsidRPr="00796CA6" w:rsidRDefault="00AC3144" w:rsidP="00893BC2">
      <w:pPr>
        <w:rPr>
          <w:lang w:eastAsia="zh-CN"/>
        </w:rPr>
      </w:pPr>
      <w:r w:rsidRPr="00796CA6">
        <w:rPr>
          <w:lang w:eastAsia="zh-CN"/>
        </w:rPr>
        <w:t>Риск возникновения ЧС природного характера приемлемый – 10</w:t>
      </w:r>
      <w:r w:rsidRPr="00796CA6">
        <w:rPr>
          <w:vertAlign w:val="superscript"/>
          <w:lang w:eastAsia="zh-CN"/>
        </w:rPr>
        <w:t>-4</w:t>
      </w:r>
      <w:r w:rsidRPr="00796CA6">
        <w:rPr>
          <w:lang w:eastAsia="zh-CN"/>
        </w:rPr>
        <w:t>.</w:t>
      </w:r>
    </w:p>
    <w:p w:rsidR="00AC3144" w:rsidRPr="00796CA6" w:rsidRDefault="00AC3144" w:rsidP="00893BC2">
      <w:pPr>
        <w:rPr>
          <w:lang w:eastAsia="zh-CN"/>
        </w:rPr>
      </w:pPr>
      <w:r w:rsidRPr="00796CA6">
        <w:rPr>
          <w:lang w:eastAsia="zh-CN"/>
        </w:rPr>
        <w:t xml:space="preserve">Для минимизации </w:t>
      </w:r>
      <w:proofErr w:type="gramStart"/>
      <w:r w:rsidRPr="00796CA6">
        <w:rPr>
          <w:lang w:eastAsia="zh-CN"/>
        </w:rPr>
        <w:t>ущерба</w:t>
      </w:r>
      <w:proofErr w:type="gramEnd"/>
      <w:r w:rsidRPr="00796CA6">
        <w:rPr>
          <w:lang w:eastAsia="zh-CN"/>
        </w:rPr>
        <w:t xml:space="preserve"> причиняемого неблагоприятными метеорологическими явлениями определены следующие организационные мероприятия:</w:t>
      </w:r>
    </w:p>
    <w:p w:rsidR="00AC3144" w:rsidRPr="00796CA6" w:rsidRDefault="00AC3144" w:rsidP="00893BC2">
      <w:pPr>
        <w:pStyle w:val="14"/>
        <w:rPr>
          <w:lang w:eastAsia="zh-CN"/>
        </w:rPr>
      </w:pPr>
      <w:r w:rsidRPr="00796CA6">
        <w:rPr>
          <w:lang w:eastAsia="zh-CN"/>
        </w:rPr>
        <w:t>организация круглосуточного дежурства на районных узлах связи, приведение в готовность средств оповещения населения, информирование населения о действиях во время ЧС;</w:t>
      </w:r>
    </w:p>
    <w:p w:rsidR="00AC3144" w:rsidRPr="00796CA6" w:rsidRDefault="00AC3144" w:rsidP="00893BC2">
      <w:pPr>
        <w:pStyle w:val="14"/>
        <w:rPr>
          <w:lang w:eastAsia="zh-CN"/>
        </w:rPr>
      </w:pPr>
      <w:r w:rsidRPr="00796CA6">
        <w:rPr>
          <w:lang w:eastAsia="zh-CN"/>
        </w:rPr>
        <w:t>контроль над состоянием и своевременное восстановление деятельности жизнеобеспечивающих объектов энерго-, тепло- и водоснабжения, инженерных коммуникаций, линий электропередач, связи;</w:t>
      </w:r>
    </w:p>
    <w:p w:rsidR="00AC3144" w:rsidRPr="00796CA6" w:rsidRDefault="00AC3144" w:rsidP="00893BC2">
      <w:pPr>
        <w:pStyle w:val="14"/>
        <w:rPr>
          <w:lang w:eastAsia="zh-CN"/>
        </w:rPr>
      </w:pPr>
      <w:r w:rsidRPr="00796CA6">
        <w:rPr>
          <w:lang w:eastAsia="zh-CN"/>
        </w:rPr>
        <w:t>обеспечение нормативного функционирования транспортных путей: организация метелезащиты и ветрозащиты путей сообщения и наземных инженерно-коммуникационных систем от ветров; подсыпка песка на проезжей части для предотвращения дорожно-транспортных происшествий, происходящих вследствие гололеда; своевременная организация контроля над транспортными потоками.</w:t>
      </w:r>
    </w:p>
    <w:p w:rsidR="00AC3144" w:rsidRPr="00796CA6" w:rsidRDefault="00AC3144" w:rsidP="00893BC2">
      <w:r w:rsidRPr="00796CA6">
        <w:rPr>
          <w:rStyle w:val="aff6"/>
        </w:rPr>
        <w:t>3. Природные пожары</w:t>
      </w:r>
      <w:r w:rsidRPr="00796CA6">
        <w:rPr>
          <w:lang w:eastAsia="zh-CN"/>
        </w:rPr>
        <w:t xml:space="preserve"> – это пожары, которые происходят в условиях окружающей природной среды.</w:t>
      </w:r>
      <w:r w:rsidR="00C776F8" w:rsidRPr="00796CA6">
        <w:rPr>
          <w:lang w:eastAsia="zh-CN"/>
        </w:rPr>
        <w:t xml:space="preserve"> </w:t>
      </w:r>
      <w:r w:rsidRPr="00796CA6">
        <w:t>В весенне-осенний периоды поселение подвержено лесным пожарам. При возникновении крупных лесных пожаров могут быть уничтожены большие площади леса.</w:t>
      </w:r>
    </w:p>
    <w:p w:rsidR="00D035B7" w:rsidRPr="00796CA6" w:rsidRDefault="00D035B7" w:rsidP="00893BC2">
      <w:r w:rsidRPr="00796CA6">
        <w:t>Пожароопасный период начинается с середины апреля и заканчивается</w:t>
      </w:r>
      <w:r w:rsidRPr="00796CA6">
        <w:rPr>
          <w:spacing w:val="1"/>
        </w:rPr>
        <w:t xml:space="preserve"> </w:t>
      </w:r>
      <w:r w:rsidR="00762897" w:rsidRPr="00796CA6">
        <w:t xml:space="preserve">установлением снежного </w:t>
      </w:r>
      <w:r w:rsidRPr="00796CA6">
        <w:t>покрова,</w:t>
      </w:r>
      <w:r w:rsidRPr="00796CA6">
        <w:rPr>
          <w:spacing w:val="70"/>
        </w:rPr>
        <w:t xml:space="preserve"> </w:t>
      </w:r>
      <w:r w:rsidRPr="00796CA6">
        <w:t>в</w:t>
      </w:r>
      <w:r w:rsidRPr="00796CA6">
        <w:rPr>
          <w:spacing w:val="70"/>
        </w:rPr>
        <w:t xml:space="preserve"> </w:t>
      </w:r>
      <w:r w:rsidR="00762897" w:rsidRPr="00796CA6">
        <w:t xml:space="preserve">отдельные </w:t>
      </w:r>
      <w:r w:rsidRPr="00796CA6">
        <w:t>годы,</w:t>
      </w:r>
      <w:r w:rsidRPr="00796CA6">
        <w:rPr>
          <w:spacing w:val="1"/>
        </w:rPr>
        <w:t xml:space="preserve"> </w:t>
      </w:r>
      <w:r w:rsidRPr="00796CA6">
        <w:t>к</w:t>
      </w:r>
      <w:r w:rsidRPr="00796CA6">
        <w:rPr>
          <w:spacing w:val="-1"/>
        </w:rPr>
        <w:t xml:space="preserve"> </w:t>
      </w:r>
      <w:r w:rsidRPr="00796CA6">
        <w:t>концу</w:t>
      </w:r>
      <w:r w:rsidRPr="00796CA6">
        <w:rPr>
          <w:spacing w:val="-4"/>
        </w:rPr>
        <w:t xml:space="preserve"> </w:t>
      </w:r>
      <w:r w:rsidRPr="00796CA6">
        <w:t>октября.</w:t>
      </w:r>
      <w:r w:rsidR="00EA05DC" w:rsidRPr="00796CA6">
        <w:t xml:space="preserve"> </w:t>
      </w:r>
      <w:r w:rsidRPr="00796CA6">
        <w:t>Степень пожарной опасности лесного фонда характеризуется</w:t>
      </w:r>
      <w:r w:rsidRPr="00796CA6">
        <w:rPr>
          <w:spacing w:val="1"/>
        </w:rPr>
        <w:t xml:space="preserve"> </w:t>
      </w:r>
      <w:r w:rsidRPr="00796CA6">
        <w:t>средним III классом. Возникающие очаги лесных пожаров могут достигать</w:t>
      </w:r>
      <w:r w:rsidRPr="00796CA6">
        <w:rPr>
          <w:spacing w:val="1"/>
        </w:rPr>
        <w:t xml:space="preserve"> </w:t>
      </w:r>
      <w:r w:rsidRPr="00796CA6">
        <w:t>нескольких гектаров.</w:t>
      </w:r>
      <w:r w:rsidR="00762897" w:rsidRPr="00796CA6">
        <w:t xml:space="preserve"> </w:t>
      </w:r>
      <w:r w:rsidRPr="00796CA6">
        <w:lastRenderedPageBreak/>
        <w:t>Высокий</w:t>
      </w:r>
      <w:r w:rsidRPr="00796CA6">
        <w:rPr>
          <w:spacing w:val="1"/>
        </w:rPr>
        <w:t xml:space="preserve"> </w:t>
      </w:r>
      <w:r w:rsidRPr="00796CA6">
        <w:t>класс</w:t>
      </w:r>
      <w:r w:rsidRPr="00796CA6">
        <w:rPr>
          <w:spacing w:val="1"/>
        </w:rPr>
        <w:t xml:space="preserve"> </w:t>
      </w:r>
      <w:r w:rsidRPr="00796CA6">
        <w:t>пожарной</w:t>
      </w:r>
      <w:r w:rsidRPr="00796CA6">
        <w:rPr>
          <w:spacing w:val="1"/>
        </w:rPr>
        <w:t xml:space="preserve"> </w:t>
      </w:r>
      <w:r w:rsidRPr="00796CA6">
        <w:t>опасности лесов создает</w:t>
      </w:r>
      <w:r w:rsidRPr="00796CA6">
        <w:rPr>
          <w:spacing w:val="1"/>
        </w:rPr>
        <w:t xml:space="preserve"> </w:t>
      </w:r>
      <w:r w:rsidRPr="00796CA6">
        <w:t>предпосылки</w:t>
      </w:r>
      <w:r w:rsidRPr="00796CA6">
        <w:rPr>
          <w:spacing w:val="1"/>
        </w:rPr>
        <w:t xml:space="preserve"> </w:t>
      </w:r>
      <w:r w:rsidRPr="00796CA6">
        <w:t>для</w:t>
      </w:r>
      <w:r w:rsidRPr="00796CA6">
        <w:rPr>
          <w:spacing w:val="1"/>
        </w:rPr>
        <w:t xml:space="preserve"> </w:t>
      </w:r>
      <w:r w:rsidRPr="00796CA6">
        <w:t>возникновения</w:t>
      </w:r>
      <w:r w:rsidRPr="00796CA6">
        <w:rPr>
          <w:spacing w:val="1"/>
        </w:rPr>
        <w:t xml:space="preserve"> </w:t>
      </w:r>
      <w:r w:rsidRPr="00796CA6">
        <w:t>угрозы</w:t>
      </w:r>
      <w:r w:rsidRPr="00796CA6">
        <w:rPr>
          <w:spacing w:val="1"/>
        </w:rPr>
        <w:t xml:space="preserve"> </w:t>
      </w:r>
      <w:r w:rsidRPr="00796CA6">
        <w:t>населенным</w:t>
      </w:r>
      <w:r w:rsidRPr="00796CA6">
        <w:rPr>
          <w:spacing w:val="1"/>
        </w:rPr>
        <w:t xml:space="preserve"> </w:t>
      </w:r>
      <w:r w:rsidRPr="00796CA6">
        <w:t>пунктам,</w:t>
      </w:r>
      <w:r w:rsidRPr="00796CA6">
        <w:rPr>
          <w:spacing w:val="1"/>
        </w:rPr>
        <w:t xml:space="preserve"> </w:t>
      </w:r>
      <w:r w:rsidRPr="00796CA6">
        <w:t>как</w:t>
      </w:r>
      <w:r w:rsidRPr="00796CA6">
        <w:rPr>
          <w:spacing w:val="1"/>
        </w:rPr>
        <w:t xml:space="preserve"> </w:t>
      </w:r>
      <w:r w:rsidRPr="00796CA6">
        <w:t>непосредственно</w:t>
      </w:r>
      <w:r w:rsidRPr="00796CA6">
        <w:rPr>
          <w:spacing w:val="1"/>
        </w:rPr>
        <w:t xml:space="preserve"> </w:t>
      </w:r>
      <w:r w:rsidRPr="00796CA6">
        <w:t>самим</w:t>
      </w:r>
      <w:r w:rsidRPr="00796CA6">
        <w:rPr>
          <w:spacing w:val="1"/>
        </w:rPr>
        <w:t xml:space="preserve"> </w:t>
      </w:r>
      <w:r w:rsidRPr="00796CA6">
        <w:t>пожаром,</w:t>
      </w:r>
      <w:r w:rsidRPr="00796CA6">
        <w:rPr>
          <w:spacing w:val="1"/>
        </w:rPr>
        <w:t xml:space="preserve"> </w:t>
      </w:r>
      <w:r w:rsidRPr="00796CA6">
        <w:t>так</w:t>
      </w:r>
      <w:r w:rsidRPr="00796CA6">
        <w:rPr>
          <w:spacing w:val="1"/>
        </w:rPr>
        <w:t xml:space="preserve"> </w:t>
      </w:r>
      <w:r w:rsidRPr="00796CA6">
        <w:t>и</w:t>
      </w:r>
      <w:r w:rsidRPr="00796CA6">
        <w:rPr>
          <w:spacing w:val="1"/>
        </w:rPr>
        <w:t xml:space="preserve"> </w:t>
      </w:r>
      <w:r w:rsidRPr="00796CA6">
        <w:t>высокой</w:t>
      </w:r>
      <w:r w:rsidRPr="00796CA6">
        <w:rPr>
          <w:spacing w:val="1"/>
        </w:rPr>
        <w:t xml:space="preserve"> </w:t>
      </w:r>
      <w:r w:rsidRPr="00796CA6">
        <w:t>задымленностью.</w:t>
      </w:r>
      <w:r w:rsidRPr="00796CA6">
        <w:rPr>
          <w:spacing w:val="1"/>
        </w:rPr>
        <w:t xml:space="preserve"> </w:t>
      </w:r>
      <w:r w:rsidR="00762897" w:rsidRPr="00796CA6">
        <w:t xml:space="preserve"> </w:t>
      </w:r>
    </w:p>
    <w:p w:rsidR="00D035B7" w:rsidRPr="00796CA6" w:rsidRDefault="00D035B7" w:rsidP="00893BC2">
      <w:r w:rsidRPr="00796CA6">
        <w:t>Лесорастительные</w:t>
      </w:r>
      <w:r w:rsidRPr="00796CA6">
        <w:rPr>
          <w:spacing w:val="1"/>
        </w:rPr>
        <w:t xml:space="preserve"> </w:t>
      </w:r>
      <w:r w:rsidRPr="00796CA6">
        <w:t>и</w:t>
      </w:r>
      <w:r w:rsidRPr="00796CA6">
        <w:rPr>
          <w:spacing w:val="1"/>
        </w:rPr>
        <w:t xml:space="preserve"> </w:t>
      </w:r>
      <w:r w:rsidRPr="00796CA6">
        <w:t>метеорологические</w:t>
      </w:r>
      <w:r w:rsidRPr="00796CA6">
        <w:rPr>
          <w:spacing w:val="1"/>
        </w:rPr>
        <w:t xml:space="preserve"> </w:t>
      </w:r>
      <w:r w:rsidRPr="00796CA6">
        <w:t>условия</w:t>
      </w:r>
      <w:r w:rsidRPr="00796CA6">
        <w:rPr>
          <w:spacing w:val="1"/>
        </w:rPr>
        <w:t xml:space="preserve"> </w:t>
      </w:r>
      <w:r w:rsidRPr="00796CA6">
        <w:t>способствуют</w:t>
      </w:r>
      <w:r w:rsidRPr="00796CA6">
        <w:rPr>
          <w:spacing w:val="36"/>
        </w:rPr>
        <w:t xml:space="preserve"> </w:t>
      </w:r>
      <w:r w:rsidRPr="00796CA6">
        <w:t>развитию</w:t>
      </w:r>
      <w:r w:rsidRPr="00796CA6">
        <w:rPr>
          <w:spacing w:val="37"/>
        </w:rPr>
        <w:t xml:space="preserve"> </w:t>
      </w:r>
      <w:r w:rsidRPr="00796CA6">
        <w:t>в</w:t>
      </w:r>
      <w:r w:rsidRPr="00796CA6">
        <w:rPr>
          <w:spacing w:val="37"/>
        </w:rPr>
        <w:t xml:space="preserve"> </w:t>
      </w:r>
      <w:r w:rsidRPr="00796CA6">
        <w:t>лесах</w:t>
      </w:r>
      <w:r w:rsidRPr="00796CA6">
        <w:rPr>
          <w:spacing w:val="38"/>
        </w:rPr>
        <w:t xml:space="preserve"> </w:t>
      </w:r>
      <w:r w:rsidRPr="00796CA6">
        <w:t>преимущественно</w:t>
      </w:r>
      <w:r w:rsidRPr="00796CA6">
        <w:rPr>
          <w:spacing w:val="36"/>
        </w:rPr>
        <w:t xml:space="preserve"> </w:t>
      </w:r>
      <w:r w:rsidRPr="00796CA6">
        <w:t>низовых</w:t>
      </w:r>
      <w:r w:rsidRPr="00796CA6">
        <w:rPr>
          <w:spacing w:val="38"/>
        </w:rPr>
        <w:t xml:space="preserve"> </w:t>
      </w:r>
      <w:r w:rsidRPr="00796CA6">
        <w:t>пожаров</w:t>
      </w:r>
      <w:r w:rsidRPr="00796CA6">
        <w:rPr>
          <w:spacing w:val="37"/>
        </w:rPr>
        <w:t xml:space="preserve"> </w:t>
      </w:r>
      <w:r w:rsidRPr="00796CA6">
        <w:t>(около</w:t>
      </w:r>
      <w:r w:rsidR="00762897" w:rsidRPr="00796CA6">
        <w:t xml:space="preserve"> </w:t>
      </w:r>
      <w:r w:rsidRPr="00796CA6">
        <w:t>90</w:t>
      </w:r>
      <w:r w:rsidRPr="00796CA6">
        <w:rPr>
          <w:spacing w:val="1"/>
        </w:rPr>
        <w:t xml:space="preserve"> </w:t>
      </w:r>
      <w:r w:rsidRPr="00796CA6">
        <w:t>%).</w:t>
      </w:r>
      <w:r w:rsidRPr="00796CA6">
        <w:rPr>
          <w:spacing w:val="1"/>
        </w:rPr>
        <w:t xml:space="preserve"> </w:t>
      </w:r>
      <w:r w:rsidRPr="00796CA6">
        <w:t>Верховые</w:t>
      </w:r>
      <w:r w:rsidRPr="00796CA6">
        <w:rPr>
          <w:spacing w:val="1"/>
        </w:rPr>
        <w:t xml:space="preserve"> </w:t>
      </w:r>
      <w:r w:rsidRPr="00796CA6">
        <w:t>пожары,</w:t>
      </w:r>
      <w:r w:rsidRPr="00796CA6">
        <w:rPr>
          <w:spacing w:val="1"/>
        </w:rPr>
        <w:t xml:space="preserve"> </w:t>
      </w:r>
      <w:r w:rsidRPr="00796CA6">
        <w:t>как</w:t>
      </w:r>
      <w:r w:rsidRPr="00796CA6">
        <w:rPr>
          <w:spacing w:val="1"/>
        </w:rPr>
        <w:t xml:space="preserve"> </w:t>
      </w:r>
      <w:r w:rsidRPr="00796CA6">
        <w:t>правило,</w:t>
      </w:r>
      <w:r w:rsidRPr="00796CA6">
        <w:rPr>
          <w:spacing w:val="1"/>
        </w:rPr>
        <w:t xml:space="preserve"> </w:t>
      </w:r>
      <w:r w:rsidRPr="00796CA6">
        <w:t>составляют</w:t>
      </w:r>
      <w:r w:rsidRPr="00796CA6">
        <w:rPr>
          <w:spacing w:val="1"/>
        </w:rPr>
        <w:t xml:space="preserve"> </w:t>
      </w:r>
      <w:r w:rsidRPr="00796CA6">
        <w:t>незначительное</w:t>
      </w:r>
      <w:r w:rsidRPr="00796CA6">
        <w:rPr>
          <w:spacing w:val="1"/>
        </w:rPr>
        <w:t xml:space="preserve"> </w:t>
      </w:r>
      <w:r w:rsidRPr="00796CA6">
        <w:t>количество</w:t>
      </w:r>
      <w:r w:rsidRPr="00796CA6">
        <w:rPr>
          <w:spacing w:val="70"/>
        </w:rPr>
        <w:t xml:space="preserve"> </w:t>
      </w:r>
      <w:r w:rsidRPr="00796CA6">
        <w:t>и</w:t>
      </w:r>
      <w:r w:rsidRPr="00796CA6">
        <w:rPr>
          <w:spacing w:val="70"/>
        </w:rPr>
        <w:t xml:space="preserve"> </w:t>
      </w:r>
      <w:r w:rsidRPr="00796CA6">
        <w:t>возникают</w:t>
      </w:r>
      <w:r w:rsidRPr="00796CA6">
        <w:rPr>
          <w:spacing w:val="70"/>
        </w:rPr>
        <w:t xml:space="preserve"> </w:t>
      </w:r>
      <w:r w:rsidRPr="00796CA6">
        <w:t>они</w:t>
      </w:r>
      <w:r w:rsidRPr="00796CA6">
        <w:rPr>
          <w:spacing w:val="70"/>
        </w:rPr>
        <w:t xml:space="preserve"> </w:t>
      </w:r>
      <w:r w:rsidRPr="00796CA6">
        <w:t>в</w:t>
      </w:r>
      <w:r w:rsidRPr="00796CA6">
        <w:rPr>
          <w:spacing w:val="70"/>
        </w:rPr>
        <w:t xml:space="preserve"> </w:t>
      </w:r>
      <w:r w:rsidR="00EA05DC" w:rsidRPr="00796CA6">
        <w:t xml:space="preserve">основном </w:t>
      </w:r>
      <w:r w:rsidRPr="00796CA6">
        <w:t>на</w:t>
      </w:r>
      <w:r w:rsidRPr="00796CA6">
        <w:rPr>
          <w:spacing w:val="70"/>
        </w:rPr>
        <w:t xml:space="preserve"> </w:t>
      </w:r>
      <w:r w:rsidRPr="00796CA6">
        <w:t>участках</w:t>
      </w:r>
      <w:r w:rsidRPr="00796CA6">
        <w:rPr>
          <w:spacing w:val="70"/>
        </w:rPr>
        <w:t xml:space="preserve"> </w:t>
      </w:r>
      <w:r w:rsidRPr="00796CA6">
        <w:t>лесных</w:t>
      </w:r>
      <w:r w:rsidRPr="00796CA6">
        <w:rPr>
          <w:spacing w:val="70"/>
        </w:rPr>
        <w:t xml:space="preserve"> </w:t>
      </w:r>
      <w:r w:rsidRPr="00796CA6">
        <w:t>культур</w:t>
      </w:r>
      <w:r w:rsidRPr="00796CA6">
        <w:rPr>
          <w:spacing w:val="1"/>
        </w:rPr>
        <w:t xml:space="preserve"> </w:t>
      </w:r>
      <w:r w:rsidRPr="00796CA6">
        <w:t>или</w:t>
      </w:r>
      <w:r w:rsidRPr="00796CA6">
        <w:rPr>
          <w:spacing w:val="-1"/>
        </w:rPr>
        <w:t xml:space="preserve"> </w:t>
      </w:r>
      <w:r w:rsidRPr="00796CA6">
        <w:t>молодняков</w:t>
      </w:r>
      <w:r w:rsidRPr="00796CA6">
        <w:rPr>
          <w:spacing w:val="-2"/>
        </w:rPr>
        <w:t xml:space="preserve"> </w:t>
      </w:r>
      <w:r w:rsidRPr="00796CA6">
        <w:t>хвойных</w:t>
      </w:r>
      <w:r w:rsidRPr="00796CA6">
        <w:rPr>
          <w:spacing w:val="-3"/>
        </w:rPr>
        <w:t xml:space="preserve"> </w:t>
      </w:r>
      <w:r w:rsidRPr="00796CA6">
        <w:t>пород</w:t>
      </w:r>
    </w:p>
    <w:p w:rsidR="00AC3144" w:rsidRPr="00796CA6" w:rsidRDefault="00AC3144" w:rsidP="00893BC2">
      <w:r w:rsidRPr="00796CA6">
        <w:t>Основными причинами возникновения пожаров на территории поселения являются: несоблюдение правил пожарной безопасности населением при нахождении в лесу и проведение сельскохозяйственных палов.</w:t>
      </w:r>
      <w:r w:rsidR="00C776F8" w:rsidRPr="00796CA6">
        <w:t xml:space="preserve"> </w:t>
      </w:r>
      <w:r w:rsidRPr="00796CA6">
        <w:t>Систематически повторяющиеся лесные пожары не только наносят ущерб лесопромышленному комплексу, но и оказывают отрицательное воздействие на всю биологическую среду, затрудняют хозяйственную деятельность, как в период пожаров, так и в последующее время.</w:t>
      </w:r>
    </w:p>
    <w:p w:rsidR="00AC3144" w:rsidRPr="00796CA6" w:rsidRDefault="00AC3144" w:rsidP="00893BC2">
      <w:pPr>
        <w:rPr>
          <w:lang w:eastAsia="zh-CN"/>
        </w:rPr>
      </w:pPr>
      <w:r w:rsidRPr="00796CA6">
        <w:rPr>
          <w:lang w:eastAsia="zh-CN"/>
        </w:rPr>
        <w:t>Для успешного тушения пожаров разработана и реализуется единая система государственных и общественных мероприятий, названная пожарной профилактикой.</w:t>
      </w:r>
    </w:p>
    <w:p w:rsidR="00AC3144" w:rsidRPr="00796CA6" w:rsidRDefault="00C776F8" w:rsidP="00893BC2">
      <w:pPr>
        <w:rPr>
          <w:lang w:eastAsia="ar-SA"/>
        </w:rPr>
      </w:pPr>
      <w:r w:rsidRPr="00796CA6">
        <w:rPr>
          <w:lang w:eastAsia="ar-SA"/>
        </w:rPr>
        <w:t xml:space="preserve">В период с мая </w:t>
      </w:r>
      <w:r w:rsidR="00AC3144" w:rsidRPr="00796CA6">
        <w:rPr>
          <w:lang w:eastAsia="ar-SA"/>
        </w:rPr>
        <w:t>по сентябрь возможно возникновение природных пожаров очагового характера. Основные причины возникновения пожаров</w:t>
      </w:r>
      <w:r w:rsidR="00391A9E" w:rsidRPr="00796CA6">
        <w:rPr>
          <w:lang w:eastAsia="ar-SA"/>
        </w:rPr>
        <w:t xml:space="preserve"> </w:t>
      </w:r>
      <w:r w:rsidR="00592227" w:rsidRPr="00796CA6">
        <w:rPr>
          <w:lang w:eastAsia="ar-SA"/>
        </w:rPr>
        <w:t>–</w:t>
      </w:r>
      <w:r w:rsidR="00AC3144" w:rsidRPr="00796CA6">
        <w:rPr>
          <w:lang w:eastAsia="ar-SA"/>
        </w:rPr>
        <w:t xml:space="preserve"> неосторожное обращение с огнем. Переход природных пожаров в жилую зону возможен</w:t>
      </w:r>
      <w:r w:rsidRPr="00796CA6">
        <w:rPr>
          <w:lang w:eastAsia="ar-SA"/>
        </w:rPr>
        <w:t>.</w:t>
      </w:r>
      <w:r w:rsidR="00AC3144" w:rsidRPr="00796CA6">
        <w:rPr>
          <w:lang w:eastAsia="ar-SA"/>
        </w:rPr>
        <w:t xml:space="preserve"> </w:t>
      </w:r>
    </w:p>
    <w:p w:rsidR="00AC3144" w:rsidRPr="00796CA6" w:rsidRDefault="00C776F8" w:rsidP="00893BC2">
      <w:pPr>
        <w:rPr>
          <w:lang w:eastAsia="ar-SA"/>
        </w:rPr>
      </w:pPr>
      <w:r w:rsidRPr="00796CA6">
        <w:rPr>
          <w:lang w:eastAsia="ar-SA"/>
        </w:rPr>
        <w:t>Маршруты движения к водоемам</w:t>
      </w:r>
      <w:r w:rsidR="00592227" w:rsidRPr="00796CA6">
        <w:rPr>
          <w:lang w:eastAsia="ar-SA"/>
        </w:rPr>
        <w:t>,</w:t>
      </w:r>
      <w:r w:rsidRPr="00796CA6">
        <w:rPr>
          <w:lang w:eastAsia="ar-SA"/>
        </w:rPr>
        <w:t xml:space="preserve"> </w:t>
      </w:r>
      <w:r w:rsidR="00AC3144" w:rsidRPr="00796CA6">
        <w:rPr>
          <w:lang w:eastAsia="ar-SA"/>
        </w:rPr>
        <w:t>предназначенных для забора воды при тушении техногенных пожаров</w:t>
      </w:r>
      <w:r w:rsidR="00592227" w:rsidRPr="00796CA6">
        <w:rPr>
          <w:lang w:eastAsia="ar-SA"/>
        </w:rPr>
        <w:t>,</w:t>
      </w:r>
      <w:r w:rsidR="00AC3144" w:rsidRPr="00796CA6">
        <w:rPr>
          <w:lang w:eastAsia="ar-SA"/>
        </w:rPr>
        <w:t xml:space="preserve"> пролегают по грунтовым и асфальтовым дорогам в границах населённых пунктов. </w:t>
      </w:r>
    </w:p>
    <w:p w:rsidR="00AC3144" w:rsidRPr="00796CA6" w:rsidRDefault="00AC3144" w:rsidP="00893BC2">
      <w:pPr>
        <w:rPr>
          <w:bCs/>
          <w:lang w:eastAsia="ar-SA"/>
        </w:rPr>
      </w:pPr>
      <w:r w:rsidRPr="00796CA6">
        <w:rPr>
          <w:bCs/>
          <w:lang w:eastAsia="ar-SA"/>
        </w:rPr>
        <w:t xml:space="preserve">Риск </w:t>
      </w:r>
      <w:r w:rsidRPr="00796CA6">
        <w:rPr>
          <w:lang w:eastAsia="ru-RU"/>
        </w:rPr>
        <w:t>возникновения природных пожаров приемлемый</w:t>
      </w:r>
      <w:r w:rsidRPr="00796CA6">
        <w:rPr>
          <w:bCs/>
          <w:lang w:eastAsia="ar-SA"/>
        </w:rPr>
        <w:t xml:space="preserve"> – 10</w:t>
      </w:r>
      <w:r w:rsidRPr="00796CA6">
        <w:rPr>
          <w:bCs/>
          <w:vertAlign w:val="superscript"/>
          <w:lang w:eastAsia="ar-SA"/>
        </w:rPr>
        <w:t>-4</w:t>
      </w:r>
      <w:r w:rsidRPr="00796CA6">
        <w:rPr>
          <w:bCs/>
          <w:lang w:eastAsia="ar-SA"/>
        </w:rPr>
        <w:t xml:space="preserve">. </w:t>
      </w:r>
    </w:p>
    <w:p w:rsidR="00AC3144" w:rsidRPr="00796CA6" w:rsidRDefault="00AC3144" w:rsidP="00F85098">
      <w:pPr>
        <w:ind w:firstLine="0"/>
        <w:rPr>
          <w:rStyle w:val="aff6"/>
        </w:rPr>
      </w:pPr>
      <w:r w:rsidRPr="00796CA6">
        <w:rPr>
          <w:rStyle w:val="aff6"/>
        </w:rPr>
        <w:t>4. Землетрясения</w:t>
      </w:r>
    </w:p>
    <w:p w:rsidR="00AC3144" w:rsidRDefault="00AC3144" w:rsidP="00893BC2">
      <w:r w:rsidRPr="00796CA6">
        <w:t xml:space="preserve">Риски отсутствуют, так как </w:t>
      </w:r>
      <w:r w:rsidR="00711C90">
        <w:t>Купинский городской округ</w:t>
      </w:r>
      <w:r w:rsidRPr="00796CA6">
        <w:t xml:space="preserve"> находится на территории, не относящейся к сейсмологически-опасной территории.</w:t>
      </w:r>
    </w:p>
    <w:p w:rsidR="00D52595" w:rsidRDefault="00D52595" w:rsidP="00893BC2"/>
    <w:p w:rsidR="00AC3144" w:rsidRDefault="00AC3144" w:rsidP="008D2A11">
      <w:pPr>
        <w:pStyle w:val="29"/>
      </w:pPr>
      <w:bookmarkStart w:id="116" w:name="_Toc18319536"/>
      <w:bookmarkStart w:id="117" w:name="_Toc90912957"/>
      <w:bookmarkEnd w:id="113"/>
      <w:bookmarkEnd w:id="114"/>
      <w:r w:rsidRPr="00796CA6">
        <w:t>12.3 Перечень возможных источников чрезвычайных ситуаций биолого-социального характера</w:t>
      </w:r>
      <w:bookmarkEnd w:id="116"/>
      <w:bookmarkEnd w:id="117"/>
    </w:p>
    <w:p w:rsidR="00D422F0" w:rsidRPr="00D422F0" w:rsidRDefault="00D422F0" w:rsidP="00D422F0">
      <w:pPr>
        <w:pStyle w:val="af7"/>
        <w:spacing w:after="0"/>
        <w:ind w:firstLine="426"/>
        <w:rPr>
          <w:lang w:eastAsia="ru-RU"/>
        </w:rPr>
      </w:pPr>
      <w:r w:rsidRPr="00D422F0">
        <w:rPr>
          <w:lang w:eastAsia="ru-RU"/>
        </w:rPr>
        <w:t>К источникам биолого-социальных ЧС относятся:</w:t>
      </w:r>
    </w:p>
    <w:p w:rsidR="00D422F0" w:rsidRPr="00D422F0" w:rsidRDefault="00D422F0" w:rsidP="00D422F0">
      <w:pPr>
        <w:pStyle w:val="af7"/>
        <w:spacing w:after="0"/>
        <w:ind w:firstLine="426"/>
        <w:rPr>
          <w:lang w:eastAsia="ru-RU"/>
        </w:rPr>
      </w:pPr>
      <w:r>
        <w:rPr>
          <w:lang w:eastAsia="ru-RU"/>
        </w:rPr>
        <w:t xml:space="preserve">- </w:t>
      </w:r>
      <w:r w:rsidRPr="00D422F0">
        <w:rPr>
          <w:lang w:eastAsia="ru-RU"/>
        </w:rPr>
        <w:t>массовые инфекционные и другие заболевания людей, связанные с социальной деятельностью людей</w:t>
      </w:r>
      <w:r>
        <w:rPr>
          <w:lang w:eastAsia="ru-RU"/>
        </w:rPr>
        <w:t>;</w:t>
      </w:r>
    </w:p>
    <w:p w:rsidR="00D422F0" w:rsidRPr="00D422F0" w:rsidRDefault="00D422F0" w:rsidP="00D422F0">
      <w:pPr>
        <w:pStyle w:val="af7"/>
        <w:spacing w:after="0"/>
        <w:ind w:firstLine="426"/>
        <w:rPr>
          <w:lang w:eastAsia="ru-RU"/>
        </w:rPr>
      </w:pPr>
      <w:r>
        <w:rPr>
          <w:lang w:eastAsia="ru-RU"/>
        </w:rPr>
        <w:t xml:space="preserve">- </w:t>
      </w:r>
      <w:r w:rsidRPr="00D422F0">
        <w:rPr>
          <w:lang w:eastAsia="ru-RU"/>
        </w:rPr>
        <w:t>массовые инфекционные заболевания домашних животных</w:t>
      </w:r>
      <w:r>
        <w:rPr>
          <w:lang w:eastAsia="ru-RU"/>
        </w:rPr>
        <w:t>;</w:t>
      </w:r>
    </w:p>
    <w:p w:rsidR="00D422F0" w:rsidRDefault="00D422F0" w:rsidP="00D422F0">
      <w:pPr>
        <w:pStyle w:val="af7"/>
        <w:spacing w:after="0"/>
        <w:ind w:firstLine="426"/>
        <w:rPr>
          <w:lang w:eastAsia="ru-RU"/>
        </w:rPr>
      </w:pPr>
      <w:r>
        <w:rPr>
          <w:lang w:eastAsia="ru-RU"/>
        </w:rPr>
        <w:t xml:space="preserve">- </w:t>
      </w:r>
      <w:r w:rsidRPr="00D422F0">
        <w:rPr>
          <w:lang w:eastAsia="ru-RU"/>
        </w:rPr>
        <w:t>массовые поражения сельскохозяйственных растений болезнями и вредителями</w:t>
      </w:r>
      <w:r>
        <w:rPr>
          <w:lang w:eastAsia="ru-RU"/>
        </w:rPr>
        <w:t>.</w:t>
      </w:r>
    </w:p>
    <w:p w:rsidR="00D422F0" w:rsidRDefault="00D422F0" w:rsidP="00D422F0">
      <w:pPr>
        <w:pStyle w:val="af7"/>
        <w:spacing w:after="0"/>
        <w:ind w:firstLine="426"/>
      </w:pPr>
      <w:r>
        <w:t>Биолого-социальные ЧС подразделяют на три группы:</w:t>
      </w:r>
    </w:p>
    <w:p w:rsidR="00D422F0" w:rsidRDefault="00D422F0" w:rsidP="00D422F0">
      <w:pPr>
        <w:pStyle w:val="af7"/>
        <w:spacing w:after="0"/>
        <w:ind w:firstLine="426"/>
      </w:pPr>
      <w:r>
        <w:t xml:space="preserve">- Инфекционная заболеваемость людей и пищевые отравления – единичные случаи экзотических и особо опасных инфекционных заболеваний, групповые случаи опасных инфекционных заболеваний, эпидемическая вспышка опасных инфекционных заболеваний, эпидемия, пандемия, инфекционные заболевания людей не выявленной этиологии. </w:t>
      </w:r>
    </w:p>
    <w:p w:rsidR="00D422F0" w:rsidRDefault="00D422F0" w:rsidP="00D422F0">
      <w:pPr>
        <w:pStyle w:val="af7"/>
        <w:spacing w:after="0"/>
        <w:ind w:firstLine="426"/>
      </w:pPr>
      <w:r>
        <w:t xml:space="preserve">- Инфекционная заболеваемость сельскохозяйственных животных – единичные случаи экзотических и особо опасных инфекционных заболеваний, энзоотии, эпизоотии, панзоотии, инфекционные заболевания сельскохозяйственных животных не выявленной этиологии. </w:t>
      </w:r>
    </w:p>
    <w:p w:rsidR="00D422F0" w:rsidRDefault="00D422F0" w:rsidP="00D422F0">
      <w:pPr>
        <w:pStyle w:val="af7"/>
        <w:spacing w:after="0"/>
        <w:ind w:firstLine="426"/>
      </w:pPr>
      <w:r>
        <w:t xml:space="preserve">- Поражение сельскохозяйственных растений болезнями и вредителями – прогрессирующая эпифитотия, панфитотия, болезни сельскохозяйственных </w:t>
      </w:r>
      <w:r>
        <w:lastRenderedPageBreak/>
        <w:t>растений не выявленной этиологии, массовое распространение вредителей растений.</w:t>
      </w:r>
    </w:p>
    <w:p w:rsidR="00D422F0" w:rsidRDefault="00D422F0" w:rsidP="00D422F0">
      <w:pPr>
        <w:pStyle w:val="af7"/>
        <w:spacing w:after="0"/>
        <w:ind w:firstLine="426"/>
      </w:pPr>
      <w:r>
        <w:t xml:space="preserve"> Следует помнить, что чрезвычайные ситуации могут сопровождаться различными инфекционными заболеваниями, которыми можно заразиться, употребляя в пищу грязную и зараженную воду, продукты питания, а также при попадании инфекции через поврежденные кожные покровы человека и т.д. </w:t>
      </w:r>
    </w:p>
    <w:p w:rsidR="00D422F0" w:rsidRPr="00D422F0" w:rsidRDefault="00D422F0" w:rsidP="00D422F0">
      <w:pPr>
        <w:pStyle w:val="af7"/>
        <w:spacing w:after="0"/>
        <w:ind w:firstLine="426"/>
        <w:rPr>
          <w:i/>
          <w:iCs/>
        </w:rPr>
      </w:pPr>
      <w:r w:rsidRPr="00D422F0">
        <w:rPr>
          <w:i/>
          <w:iCs/>
        </w:rPr>
        <w:t xml:space="preserve">Инфекционная заболеваемость людей и пищевые отравления Возникновение инфекционных заболеваний. </w:t>
      </w:r>
    </w:p>
    <w:p w:rsidR="00D422F0" w:rsidRDefault="00D422F0" w:rsidP="00D422F0">
      <w:pPr>
        <w:pStyle w:val="af7"/>
        <w:spacing w:after="0"/>
        <w:ind w:firstLine="426"/>
      </w:pPr>
      <w:r>
        <w:t>По данным Всемирной организации здравоохранения, ежегодно на земном шаре переносят инфекционные заболевания свыше 1 млрд. человек. В течение короткого срока могут заразиться большие массы людей. Все еще высок уровень заболеваемости острой дизентерией, брюшным тифом, дифтерией, вирусным гепатитом, сальмонеллезом, гриппом. Особенно опасно их возникновение на предприятиях, в учебных заведениях, воинских коллективах, где один может заразить всех.</w:t>
      </w:r>
    </w:p>
    <w:p w:rsidR="00D422F0" w:rsidRPr="00D422F0" w:rsidRDefault="00D422F0" w:rsidP="00D422F0">
      <w:pPr>
        <w:pStyle w:val="af7"/>
        <w:spacing w:after="0"/>
        <w:ind w:firstLine="426"/>
        <w:rPr>
          <w:i/>
          <w:iCs/>
        </w:rPr>
      </w:pPr>
      <w:r w:rsidRPr="00D422F0">
        <w:rPr>
          <w:i/>
          <w:iCs/>
        </w:rPr>
        <w:t xml:space="preserve"> Инфекция – внедрение и размножение в организме человека или животного болезнетворных микроорганизмов.</w:t>
      </w:r>
    </w:p>
    <w:p w:rsidR="00D422F0" w:rsidRDefault="00D422F0" w:rsidP="00D422F0">
      <w:pPr>
        <w:pStyle w:val="af7"/>
        <w:spacing w:after="0"/>
        <w:ind w:firstLine="426"/>
      </w:pPr>
      <w:r>
        <w:t xml:space="preserve"> Любое инфекционное заболевание возникает в результате проникновения в организм человека болезнетворных организмов – бактерий, вирусов, риккетсий, спирохет, а также грибков и простейших. Ряд микробов могут находиться в организме, не причиняя ему вреда, но при снижении защитных сил организма они могут вызывать заболевания. Возбудители инфекционных заболеваний, проникая в организм, находят там благоприятную среду для развития. Некоторые виды болезнетворных микроорганизмов, быстро размножаясь, выделяют ядовитые вещества (токсины), значительно утяжеляющие течение инфекции. Вот почему очень важно знать признаки инфекционных заболеваний, пути их распространения, способы предупреждения и правила поведения. </w:t>
      </w:r>
    </w:p>
    <w:p w:rsidR="00D422F0" w:rsidRDefault="00D422F0" w:rsidP="00D422F0">
      <w:pPr>
        <w:pStyle w:val="af7"/>
        <w:spacing w:after="0"/>
        <w:ind w:firstLine="426"/>
      </w:pPr>
      <w:r>
        <w:t xml:space="preserve">Причиной возникновения инфекционного заболевания является проникновение болезнетворного микроорганизма в восприимчивый организм в достаточном количестве и специфическим для него путем. Механизм передачи инфекций неодинаков при различных заболеваниях и находится в прямой зависимости от локализации (местонахождения) возбудителя в живом организме. Надо помнить, что возбудители инфекционных заболеваний, проникая в организм, находят там благоприятную среду для развития. Быстро размножаясь, они выделяют ядовитые продукты (токсины), которые разрушают ткани, что приводит к нарушению нормальных процессов жизнедеятельности организма. Болезнь возникает, как правило, через несколько часов или дней с момента заражения. В этот период, называемый инкубационным, идет размножение микробов и накопление токсических веществ без видимых признаков заболевания. Носитель их заражает окружающих или обсеменяет возбудителями различные объекты внешней среды. </w:t>
      </w:r>
    </w:p>
    <w:p w:rsidR="00D422F0" w:rsidRDefault="00D422F0" w:rsidP="00D422F0">
      <w:pPr>
        <w:pStyle w:val="af7"/>
        <w:spacing w:after="0"/>
        <w:ind w:firstLine="426"/>
      </w:pPr>
      <w:r>
        <w:t>Различают несколько путей распространения:</w:t>
      </w:r>
    </w:p>
    <w:p w:rsidR="00D422F0" w:rsidRDefault="00D422F0" w:rsidP="00D422F0">
      <w:pPr>
        <w:pStyle w:val="af7"/>
        <w:spacing w:after="0"/>
        <w:ind w:firstLine="426"/>
      </w:pPr>
      <w:r>
        <w:t xml:space="preserve"> - контактный, когда происходит прямое соприкосновение больного со здоровым человеком;</w:t>
      </w:r>
    </w:p>
    <w:p w:rsidR="00D422F0" w:rsidRDefault="00D422F0" w:rsidP="00D422F0">
      <w:pPr>
        <w:pStyle w:val="af7"/>
        <w:spacing w:after="0"/>
        <w:ind w:firstLine="426"/>
      </w:pPr>
      <w:r>
        <w:t xml:space="preserve"> - контактно-бытовой – передача инфекции через предметы домашнего обихода (белье, полотенце, посуда, игрушки), загрязненные выделениями больного;</w:t>
      </w:r>
    </w:p>
    <w:p w:rsidR="00D422F0" w:rsidRDefault="00D422F0" w:rsidP="00D422F0">
      <w:pPr>
        <w:pStyle w:val="af7"/>
        <w:spacing w:after="0"/>
        <w:ind w:firstLine="426"/>
      </w:pPr>
      <w:r>
        <w:t xml:space="preserve"> - воздушно-капельный – при разговоре, чихании;</w:t>
      </w:r>
    </w:p>
    <w:p w:rsidR="00D422F0" w:rsidRDefault="00D422F0" w:rsidP="00D422F0">
      <w:pPr>
        <w:pStyle w:val="af7"/>
        <w:spacing w:after="0"/>
        <w:ind w:firstLine="426"/>
      </w:pPr>
      <w:r>
        <w:t xml:space="preserve"> - водный. </w:t>
      </w:r>
    </w:p>
    <w:p w:rsidR="00D422F0" w:rsidRDefault="00D422F0" w:rsidP="00D422F0">
      <w:pPr>
        <w:pStyle w:val="af7"/>
        <w:spacing w:after="0"/>
        <w:ind w:firstLine="426"/>
      </w:pPr>
      <w:r>
        <w:lastRenderedPageBreak/>
        <w:t xml:space="preserve">Многие возбудители сохраняют жизнеспособность в воде, по крайней мере, несколько дней. В связи с этим передача острой дизентерии, холеры, брюшного тифа может происходить через нее весьма широко. Если не принимать необходимых санитарных мер, водные эпидемии могут привести к печальным последствиям. А сколько инфекционных заболеваний передается с пищевыми продуктами? Причина? Пренебрежение ветеринарными требованиями и нормами. </w:t>
      </w:r>
    </w:p>
    <w:p w:rsidR="00D422F0" w:rsidRDefault="00D422F0" w:rsidP="00D422F0">
      <w:pPr>
        <w:pStyle w:val="af7"/>
        <w:spacing w:after="0"/>
        <w:ind w:firstLine="426"/>
      </w:pPr>
      <w:r>
        <w:t>Непрерывную цепь следующих друг за другом заражений и заболеваний принято называть эпидемическим процессом, который может развиваться при наличии трех обязательных условий: источника инфекции, механизма передачи инфекции и восприимчивых к заболеванию людей.</w:t>
      </w:r>
    </w:p>
    <w:p w:rsidR="00D422F0" w:rsidRDefault="00D422F0" w:rsidP="00D422F0">
      <w:pPr>
        <w:pStyle w:val="af7"/>
        <w:spacing w:after="0"/>
        <w:ind w:firstLine="426"/>
      </w:pPr>
      <w:r>
        <w:t xml:space="preserve"> Эпидемия – массовое и прогрессирующее распространение инфекционного заболевания в пределах определенной территории, значительно превышающее обычно регистрируемый уровень заболеваемости за аналогичный период. При всех инфекционных заболеваниях от момента заражения до проявления первых видимых признаков заболевания проходит определенное время, называемое инкубационным периодом, в течение которого человек остается внешне здоровым. Длительность этого периода при различных инфекциях неодинакова – от нескольких часов до нескольких месяцев; каждая болезнь характеризуется инкубационным периодом определенных пределов. От продолжительности инкубационного периода зависит срок установления карантина и изоляции лиц, бывших в контакте с заболевшим. </w:t>
      </w:r>
    </w:p>
    <w:p w:rsidR="00D422F0" w:rsidRDefault="00D422F0" w:rsidP="00D422F0">
      <w:pPr>
        <w:pStyle w:val="af7"/>
        <w:spacing w:after="0"/>
        <w:ind w:firstLine="426"/>
      </w:pPr>
      <w:r>
        <w:t xml:space="preserve">Эпидемическим очагом называется место заражения и пребывания заболевших инфекционной болезнью людей либо территория, в пределах которой в определенных границах времени возможно заражение людей и сельскохозяйственных животных возбудителями инфекционной болезни. На сегодня ведущее значение приобрел сальмонеллез. Заболеваемость им увеличилась в 25 раз. Это одно из распространенных кишечножелудочных заболеваний. Разносчиками могут являться различные животные: рогатый скот, свиньи, лошади, крысы, мыши и домашняя птица, особенно утки и гуси. Возможно такое заражение от больного человека или носителя сальмонелл. Большую опасность для окружающих представляют больные, которые своевременно не обращаются к врачу, так как многие инфекционные болезни протекают легко. Но при этом происходит интенсивное выделение возбудителей во внешнюю среду. Сроки выживания возбудителей различны. Так, на гладких поверхностях целлулоидных игрушек дифтерийная палочка сохраняется меньше, чем на мягких игрушках из шерсти или другой ткани. В готовых блюдах, в мясе, молоке возбудители могут жить долго. В частности, молоко является благоприятной питательной средой для </w:t>
      </w:r>
      <w:proofErr w:type="gramStart"/>
      <w:r>
        <w:t>брюшно-тифозной</w:t>
      </w:r>
      <w:proofErr w:type="gramEnd"/>
      <w:r>
        <w:t xml:space="preserve"> и дизентерийной палочек. В организме человека на пути проникновения болезнетворных микробов стоят защитные барьеры – кожа, слизистая оболочка желудка, некоторые составные части крови. Сухая, здоровая и чистая кожа выделяет вещества, которые приводят к гибели микробов. Слизь и слюна содержат высокоактивный фермент – лизоцим, разрушающий многих возбудителей. Оболочка дыхательных путей также хороший защитник. Надежный барьер на пути микробов – желудок. Он выделяет соляную кислоту и ферменты, которые нейтрализуют большинство возбудителей заразных болезней. Однако если человек пьет много воды, то кислотность, разбавляясь, снижается. Микробы в таких случаях не гибнут и с пищей проникают в кишечник, а оттуда в кровь. </w:t>
      </w:r>
    </w:p>
    <w:p w:rsidR="00D422F0" w:rsidRDefault="00D422F0" w:rsidP="00D422F0">
      <w:pPr>
        <w:pStyle w:val="af7"/>
        <w:spacing w:after="0"/>
        <w:ind w:firstLine="426"/>
      </w:pPr>
      <w:r>
        <w:lastRenderedPageBreak/>
        <w:t xml:space="preserve">Необходимо отметить, что защитные силы более эффективны в здоровом, закаленном организме. Переохлаждение, несоблюдение личной гигиены, травма, курение, радиация, прием алкоголя резко снижают его сопротивляемость. </w:t>
      </w:r>
    </w:p>
    <w:p w:rsidR="00D422F0" w:rsidRDefault="00D422F0" w:rsidP="00D422F0">
      <w:pPr>
        <w:pStyle w:val="af7"/>
        <w:spacing w:after="0"/>
        <w:ind w:firstLine="426"/>
      </w:pPr>
      <w:r>
        <w:t>При возникновении очага инфекционного заболевания в целях предотвращения распространения болезней объявляется карантин или обсервация.</w:t>
      </w:r>
    </w:p>
    <w:p w:rsidR="00D422F0" w:rsidRDefault="00D422F0" w:rsidP="00D422F0">
      <w:pPr>
        <w:pStyle w:val="af7"/>
        <w:spacing w:after="0"/>
        <w:ind w:firstLine="426"/>
      </w:pPr>
      <w:r w:rsidRPr="00D422F0">
        <w:rPr>
          <w:i/>
          <w:iCs/>
        </w:rPr>
        <w:t>Карантин</w:t>
      </w:r>
      <w:r>
        <w:t xml:space="preserve"> вводится при возникновении особо опасных болезней (оспы, чумы, холеры и др.). Он может охватывать территорию района, города, группы населенных пунктов. Карантин представляет собой систему режимных, противоэпидемических и лечебно-профилактических мероприятий, направленных на полную изоляцию очага и ликвидацию болезней в нем. Основными режимными мероприятиями при установлении </w:t>
      </w:r>
      <w:proofErr w:type="gramStart"/>
      <w:r>
        <w:t>карантина</w:t>
      </w:r>
      <w:proofErr w:type="gramEnd"/>
      <w:r>
        <w:t xml:space="preserve"> являются: охрана очага инфекционного заболевания, населенных пунктов в нем, инфекционных изоляторов и больниц, контрольно-передаточных пунктов. Запрещение входа и выхода людей, ввода и вывода животных, а также вывоза имущества. Запрещение транзитного проезда транспорта, за исключением железнодорожного и водного. Разобщение населения на мелкие группы и ограничение общения между ними. Организация доставки по квартирам (домам) населению продуктов питания, воды и предметов первой необходимости. Прекращение работы всех учебных заведений, зрелищных учреждений, рынков. Прекращение производственной деятельности предприятий или перевод их на особый режим работы. Противоэпидемические и лечебно-профилактические мероприятия в условиях карантина включают: использование населением медицинских препаратов, защиту продовольствия и воды, дезинфекцию, дезинсекцию, дератизацию, санитарную обработку, ужесточенное соблюдение правил личной гигиены, активное выявление и госпитализацию инфекционных больных. </w:t>
      </w:r>
    </w:p>
    <w:p w:rsidR="00D422F0" w:rsidRPr="00D422F0" w:rsidRDefault="00D422F0" w:rsidP="00D422F0">
      <w:pPr>
        <w:pStyle w:val="af7"/>
        <w:spacing w:after="0"/>
        <w:ind w:firstLine="426"/>
        <w:rPr>
          <w:lang w:eastAsia="ru-RU"/>
        </w:rPr>
      </w:pPr>
      <w:r w:rsidRPr="00D422F0">
        <w:rPr>
          <w:i/>
          <w:iCs/>
        </w:rPr>
        <w:t>Обсервация</w:t>
      </w:r>
      <w:r>
        <w:t xml:space="preserve"> вводится в том случае, если вид возбудителя не является особо опасным. Цель обсервации – предупредить распространение инфекционных заболеваний и ликвидировать их. Для этого проводятся по существу те же лечебно-профилактические мероприятия, что и при карантине, но при обсервации менее строги изоляционно-ограничительные меры. Срок карантина и обсервации определяется длительностью максимального инкубационного периода заболевания, исчисляемого с момента изоляции последнего больного и окончания дезинфекции в очаге. Люди, находящиеся на территории очага инфекционного заболевания, должны для защиты органов дыхания пользоваться ватно-марлевыми повязками. Для кратковременной защиты рекомендуется использовать свернутый в несколько слоев платок или косынку, полотенце или шарф. Не помешают и защитные очки. Целесообразно пользоваться накидками и плащами из синтетических и прорезиненных тканей, пальто, ватниками, резиновой обувью, обувью из кожи или ее заменителей, кожаными или резиновыми перчатками (рукавицами). Защита продовольствия и воды заключается главным образом в создании условий, исключающих возможность их контакта с зараженной атмосферой. Надежными средствами защиты могут быть все виды плотно закрывающейся тары. Водой из водопровода и артезианских скважин разрешается пользоваться свободно, но кипятить ее обязательно. </w:t>
      </w:r>
    </w:p>
    <w:p w:rsidR="00AC3144" w:rsidRPr="00796CA6" w:rsidRDefault="00AC3144" w:rsidP="008D2A11">
      <w:pPr>
        <w:pStyle w:val="29"/>
      </w:pPr>
      <w:bookmarkStart w:id="118" w:name="_Toc531167360"/>
      <w:bookmarkStart w:id="119" w:name="_Toc1398046"/>
      <w:bookmarkStart w:id="120" w:name="_Toc18319537"/>
      <w:bookmarkStart w:id="121" w:name="_Toc90912958"/>
      <w:r w:rsidRPr="00796CA6">
        <w:t>12.4. Пожарная безопасность</w:t>
      </w:r>
      <w:bookmarkEnd w:id="118"/>
      <w:bookmarkEnd w:id="119"/>
      <w:bookmarkEnd w:id="120"/>
      <w:bookmarkEnd w:id="121"/>
    </w:p>
    <w:p w:rsidR="00AC3144" w:rsidRPr="00796CA6" w:rsidRDefault="00AC3144" w:rsidP="00893BC2">
      <w:pPr>
        <w:rPr>
          <w:lang w:eastAsia="ru-RU"/>
        </w:rPr>
      </w:pPr>
      <w:r w:rsidRPr="00796CA6">
        <w:rPr>
          <w:lang w:eastAsia="ru-RU"/>
        </w:rPr>
        <w:t xml:space="preserve">Чрезвычайные ситуации, связанные с возникновением пожаров на территории, чаще всего возникают на объектах социально-бытового назначения, причинами пожаров в основном являются нарушения правил пожарной </w:t>
      </w:r>
      <w:r w:rsidRPr="00796CA6">
        <w:rPr>
          <w:lang w:eastAsia="ru-RU"/>
        </w:rPr>
        <w:lastRenderedPageBreak/>
        <w:t xml:space="preserve">безопасности, правил эксплуатации электрооборудования и неосторожное обращение с огнем. </w:t>
      </w:r>
    </w:p>
    <w:p w:rsidR="00AC3144" w:rsidRPr="00796CA6" w:rsidRDefault="00AC3144" w:rsidP="00893BC2">
      <w:pPr>
        <w:rPr>
          <w:lang w:eastAsia="ru-RU"/>
        </w:rPr>
      </w:pPr>
      <w:r w:rsidRPr="00796CA6">
        <w:rPr>
          <w:lang w:eastAsia="ru-RU"/>
        </w:rPr>
        <w:t>В соответствии с Федеральным законом от 22.07.2008 № 123-ФЗ «Технический регламент о требованиях пожарной безопасности» (далее - Федеральный закон № 123-ФЗ) к опасным факторам пожара, воздействующим на людей и имущество, относятся:</w:t>
      </w:r>
    </w:p>
    <w:p w:rsidR="00AC3144" w:rsidRPr="00796CA6" w:rsidRDefault="00AC3144" w:rsidP="00893BC2">
      <w:pPr>
        <w:pStyle w:val="14"/>
        <w:rPr>
          <w:snapToGrid w:val="0"/>
          <w:lang w:eastAsia="ru-RU"/>
        </w:rPr>
      </w:pPr>
      <w:r w:rsidRPr="00796CA6">
        <w:rPr>
          <w:snapToGrid w:val="0"/>
          <w:lang w:eastAsia="ru-RU"/>
        </w:rPr>
        <w:t>пламя и искры;</w:t>
      </w:r>
    </w:p>
    <w:p w:rsidR="00AC3144" w:rsidRPr="00796CA6" w:rsidRDefault="00AC3144" w:rsidP="00893BC2">
      <w:pPr>
        <w:pStyle w:val="14"/>
        <w:rPr>
          <w:snapToGrid w:val="0"/>
          <w:lang w:eastAsia="ru-RU"/>
        </w:rPr>
      </w:pPr>
      <w:r w:rsidRPr="00796CA6">
        <w:rPr>
          <w:snapToGrid w:val="0"/>
          <w:lang w:eastAsia="ru-RU"/>
        </w:rPr>
        <w:t>тепловой поток;</w:t>
      </w:r>
    </w:p>
    <w:p w:rsidR="00AC3144" w:rsidRPr="00796CA6" w:rsidRDefault="00AC3144" w:rsidP="00893BC2">
      <w:pPr>
        <w:pStyle w:val="14"/>
        <w:rPr>
          <w:snapToGrid w:val="0"/>
          <w:lang w:eastAsia="ru-RU"/>
        </w:rPr>
      </w:pPr>
      <w:r w:rsidRPr="00796CA6">
        <w:rPr>
          <w:snapToGrid w:val="0"/>
          <w:lang w:eastAsia="ru-RU"/>
        </w:rPr>
        <w:t>повышенная температура окружающей среды;</w:t>
      </w:r>
    </w:p>
    <w:p w:rsidR="00AC3144" w:rsidRPr="00796CA6" w:rsidRDefault="00AC3144" w:rsidP="00893BC2">
      <w:pPr>
        <w:pStyle w:val="14"/>
        <w:rPr>
          <w:snapToGrid w:val="0"/>
          <w:lang w:eastAsia="ru-RU"/>
        </w:rPr>
      </w:pPr>
      <w:r w:rsidRPr="00796CA6">
        <w:rPr>
          <w:snapToGrid w:val="0"/>
          <w:lang w:eastAsia="ru-RU"/>
        </w:rPr>
        <w:t>повышенная концентрация токсичных продуктов горения и термического</w:t>
      </w:r>
    </w:p>
    <w:p w:rsidR="00AC3144" w:rsidRPr="00796CA6" w:rsidRDefault="00AC3144" w:rsidP="00893BC2">
      <w:pPr>
        <w:pStyle w:val="14"/>
        <w:rPr>
          <w:snapToGrid w:val="0"/>
          <w:lang w:eastAsia="ru-RU"/>
        </w:rPr>
      </w:pPr>
      <w:r w:rsidRPr="00796CA6">
        <w:rPr>
          <w:snapToGrid w:val="0"/>
          <w:lang w:eastAsia="ru-RU"/>
        </w:rPr>
        <w:t xml:space="preserve"> разложения;</w:t>
      </w:r>
    </w:p>
    <w:p w:rsidR="00AC3144" w:rsidRPr="00796CA6" w:rsidRDefault="00AC3144" w:rsidP="00893BC2">
      <w:pPr>
        <w:pStyle w:val="14"/>
        <w:rPr>
          <w:snapToGrid w:val="0"/>
          <w:lang w:eastAsia="ru-RU"/>
        </w:rPr>
      </w:pPr>
      <w:r w:rsidRPr="00796CA6">
        <w:rPr>
          <w:snapToGrid w:val="0"/>
          <w:lang w:eastAsia="ru-RU"/>
        </w:rPr>
        <w:t>пониженная концентрация кислорода;</w:t>
      </w:r>
    </w:p>
    <w:p w:rsidR="00AC3144" w:rsidRPr="00796CA6" w:rsidRDefault="00AC3144" w:rsidP="00893BC2">
      <w:pPr>
        <w:pStyle w:val="14"/>
        <w:rPr>
          <w:snapToGrid w:val="0"/>
          <w:lang w:eastAsia="ru-RU"/>
        </w:rPr>
      </w:pPr>
      <w:r w:rsidRPr="00796CA6">
        <w:rPr>
          <w:snapToGrid w:val="0"/>
          <w:lang w:eastAsia="ru-RU"/>
        </w:rPr>
        <w:t>снижение видимости в дыму.</w:t>
      </w:r>
    </w:p>
    <w:p w:rsidR="00AC3144" w:rsidRPr="00796CA6" w:rsidRDefault="00AC3144" w:rsidP="00893BC2">
      <w:pPr>
        <w:rPr>
          <w:lang w:eastAsia="ru-RU"/>
        </w:rPr>
      </w:pPr>
      <w:r w:rsidRPr="00796CA6">
        <w:rPr>
          <w:lang w:eastAsia="ru-RU"/>
        </w:rPr>
        <w:t>К сопутствующим проявлениям опасных факторов пожара относятся:</w:t>
      </w:r>
    </w:p>
    <w:p w:rsidR="00AC3144" w:rsidRPr="00796CA6" w:rsidRDefault="00AC3144" w:rsidP="00893BC2">
      <w:pPr>
        <w:pStyle w:val="14"/>
        <w:rPr>
          <w:snapToGrid w:val="0"/>
          <w:lang w:eastAsia="ru-RU"/>
        </w:rPr>
      </w:pPr>
      <w:r w:rsidRPr="00796CA6">
        <w:rPr>
          <w:snapToGrid w:val="0"/>
          <w:lang w:eastAsia="ru-RU"/>
        </w:rPr>
        <w:t xml:space="preserve">осколки, части разрушившихся зданий, сооружений, строений, транспортных </w:t>
      </w:r>
    </w:p>
    <w:p w:rsidR="00AC3144" w:rsidRPr="00796CA6" w:rsidRDefault="00AC3144" w:rsidP="00893BC2">
      <w:pPr>
        <w:pStyle w:val="14"/>
        <w:rPr>
          <w:snapToGrid w:val="0"/>
          <w:lang w:eastAsia="ru-RU"/>
        </w:rPr>
      </w:pPr>
      <w:r w:rsidRPr="00796CA6">
        <w:rPr>
          <w:snapToGrid w:val="0"/>
          <w:lang w:eastAsia="ru-RU"/>
        </w:rPr>
        <w:t>средств, технологических установок, оборудования, агрегатов, изделий и</w:t>
      </w:r>
    </w:p>
    <w:p w:rsidR="00AC3144" w:rsidRPr="00796CA6" w:rsidRDefault="00AC3144" w:rsidP="00893BC2">
      <w:pPr>
        <w:pStyle w:val="14"/>
        <w:rPr>
          <w:snapToGrid w:val="0"/>
          <w:lang w:eastAsia="ru-RU"/>
        </w:rPr>
      </w:pPr>
      <w:r w:rsidRPr="00796CA6">
        <w:rPr>
          <w:snapToGrid w:val="0"/>
          <w:lang w:eastAsia="ru-RU"/>
        </w:rPr>
        <w:t>иного имущества;</w:t>
      </w:r>
    </w:p>
    <w:p w:rsidR="00AC3144" w:rsidRPr="00796CA6" w:rsidRDefault="00AC3144" w:rsidP="00893BC2">
      <w:pPr>
        <w:pStyle w:val="14"/>
        <w:rPr>
          <w:snapToGrid w:val="0"/>
          <w:lang w:eastAsia="ru-RU"/>
        </w:rPr>
      </w:pPr>
      <w:r w:rsidRPr="00796CA6">
        <w:rPr>
          <w:snapToGrid w:val="0"/>
          <w:lang w:eastAsia="ru-RU"/>
        </w:rPr>
        <w:t>радиоактивные и токсичные вещества и материалы, попавшие в</w:t>
      </w:r>
    </w:p>
    <w:p w:rsidR="00AC3144" w:rsidRPr="00796CA6" w:rsidRDefault="00AC3144" w:rsidP="00893BC2">
      <w:pPr>
        <w:pStyle w:val="14"/>
        <w:rPr>
          <w:snapToGrid w:val="0"/>
          <w:lang w:eastAsia="ru-RU"/>
        </w:rPr>
      </w:pPr>
      <w:r w:rsidRPr="00796CA6">
        <w:rPr>
          <w:snapToGrid w:val="0"/>
          <w:lang w:eastAsia="ru-RU"/>
        </w:rPr>
        <w:t xml:space="preserve">окружающую среду из разрушенных технологических установок, </w:t>
      </w:r>
    </w:p>
    <w:p w:rsidR="00AC3144" w:rsidRPr="00796CA6" w:rsidRDefault="00AC3144" w:rsidP="00893BC2">
      <w:pPr>
        <w:pStyle w:val="14"/>
        <w:rPr>
          <w:snapToGrid w:val="0"/>
          <w:lang w:eastAsia="ru-RU"/>
        </w:rPr>
      </w:pPr>
      <w:r w:rsidRPr="00796CA6">
        <w:rPr>
          <w:snapToGrid w:val="0"/>
          <w:lang w:eastAsia="ru-RU"/>
        </w:rPr>
        <w:t>оборудования, агрегатов, изделий и иного имущества;</w:t>
      </w:r>
    </w:p>
    <w:p w:rsidR="00AC3144" w:rsidRPr="00796CA6" w:rsidRDefault="00AC3144" w:rsidP="00893BC2">
      <w:pPr>
        <w:pStyle w:val="14"/>
        <w:rPr>
          <w:snapToGrid w:val="0"/>
          <w:lang w:eastAsia="ru-RU"/>
        </w:rPr>
      </w:pPr>
      <w:r w:rsidRPr="00796CA6">
        <w:rPr>
          <w:snapToGrid w:val="0"/>
          <w:lang w:eastAsia="ru-RU"/>
        </w:rPr>
        <w:t xml:space="preserve">вынос высокого напряжения на токопроводящие части технологических </w:t>
      </w:r>
    </w:p>
    <w:p w:rsidR="00AC3144" w:rsidRPr="00796CA6" w:rsidRDefault="00AC3144" w:rsidP="00893BC2">
      <w:pPr>
        <w:pStyle w:val="14"/>
        <w:rPr>
          <w:snapToGrid w:val="0"/>
          <w:lang w:eastAsia="ru-RU"/>
        </w:rPr>
      </w:pPr>
      <w:r w:rsidRPr="00796CA6">
        <w:rPr>
          <w:snapToGrid w:val="0"/>
          <w:lang w:eastAsia="ru-RU"/>
        </w:rPr>
        <w:t>установок, оборудования, агрегатов, изделий и иного имущества;</w:t>
      </w:r>
    </w:p>
    <w:p w:rsidR="00AC3144" w:rsidRPr="00796CA6" w:rsidRDefault="00AC3144" w:rsidP="00893BC2">
      <w:pPr>
        <w:pStyle w:val="14"/>
        <w:rPr>
          <w:snapToGrid w:val="0"/>
          <w:lang w:eastAsia="ru-RU"/>
        </w:rPr>
      </w:pPr>
      <w:r w:rsidRPr="00796CA6">
        <w:rPr>
          <w:snapToGrid w:val="0"/>
          <w:lang w:eastAsia="ru-RU"/>
        </w:rPr>
        <w:t>опасные факторы взрыва, происшедшего вследствие пожара;</w:t>
      </w:r>
    </w:p>
    <w:p w:rsidR="00AC3144" w:rsidRPr="00796CA6" w:rsidRDefault="00AC3144" w:rsidP="00893BC2">
      <w:pPr>
        <w:pStyle w:val="14"/>
        <w:rPr>
          <w:lang w:eastAsia="ru-RU"/>
        </w:rPr>
      </w:pPr>
      <w:r w:rsidRPr="00796CA6">
        <w:rPr>
          <w:snapToGrid w:val="0"/>
          <w:lang w:eastAsia="ru-RU"/>
        </w:rPr>
        <w:t>воздействие огнетушащих веществ</w:t>
      </w:r>
    </w:p>
    <w:p w:rsidR="00AC3144" w:rsidRPr="00796CA6" w:rsidRDefault="00AC3144" w:rsidP="00893BC2">
      <w:pPr>
        <w:rPr>
          <w:lang w:eastAsia="zh-CN"/>
        </w:rPr>
      </w:pPr>
      <w:r w:rsidRPr="00796CA6">
        <w:rPr>
          <w:lang w:eastAsia="zh-CN"/>
        </w:rPr>
        <w:t>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не должно превышать 20 минут. Подразделения пожарной охраны населенных пунктов должны размещаться в зданиях пожарных депо.</w:t>
      </w:r>
    </w:p>
    <w:p w:rsidR="006B44DA" w:rsidRPr="00796CA6" w:rsidRDefault="006B44DA" w:rsidP="006B44DA">
      <w:pPr>
        <w:pStyle w:val="af7"/>
        <w:rPr>
          <w:lang w:eastAsia="ru-RU"/>
        </w:rPr>
      </w:pPr>
    </w:p>
    <w:p w:rsidR="00CE49DF" w:rsidRPr="00796CA6" w:rsidRDefault="00CE49DF" w:rsidP="008D2A11">
      <w:pPr>
        <w:pStyle w:val="29"/>
      </w:pPr>
      <w:bookmarkStart w:id="122" w:name="_Toc90912959"/>
      <w:r w:rsidRPr="00796CA6">
        <w:t>ЧАСТЬ 2. ПЛАНИРУЕМАЯ ОРГАНИЗАЦИЯ ТЕРРИТОРИИ</w:t>
      </w:r>
      <w:bookmarkEnd w:id="104"/>
      <w:bookmarkEnd w:id="122"/>
    </w:p>
    <w:p w:rsidR="00CE49DF" w:rsidRPr="00796CA6" w:rsidRDefault="00AC3144" w:rsidP="008D2A11">
      <w:pPr>
        <w:pStyle w:val="29"/>
      </w:pPr>
      <w:bookmarkStart w:id="123" w:name="_Toc436143682"/>
      <w:bookmarkStart w:id="124" w:name="_Toc90912960"/>
      <w:r w:rsidRPr="00796CA6">
        <w:t>13</w:t>
      </w:r>
      <w:r w:rsidR="00E12ED1" w:rsidRPr="00796CA6">
        <w:t>.</w:t>
      </w:r>
      <w:r w:rsidR="00CE49DF" w:rsidRPr="00796CA6">
        <w:t xml:space="preserve"> АРХИТЕКТУРНО-ПЛАНИРОВОЧНЫЕ РЕШЕНИЯ ГЕНЕРАЛЬНОГО ПЛАНА</w:t>
      </w:r>
      <w:bookmarkEnd w:id="123"/>
      <w:bookmarkEnd w:id="124"/>
    </w:p>
    <w:p w:rsidR="00CE49DF" w:rsidRPr="00796CA6" w:rsidRDefault="00AC3144" w:rsidP="008D2A11">
      <w:pPr>
        <w:pStyle w:val="29"/>
      </w:pPr>
      <w:bookmarkStart w:id="125" w:name="_Toc436143683"/>
      <w:bookmarkStart w:id="126" w:name="_Toc90912961"/>
      <w:r w:rsidRPr="00796CA6">
        <w:t>13</w:t>
      </w:r>
      <w:r w:rsidR="00CE49DF" w:rsidRPr="00796CA6">
        <w:t xml:space="preserve">.1 Границы </w:t>
      </w:r>
      <w:r w:rsidR="00D422F0">
        <w:t>городского</w:t>
      </w:r>
      <w:r w:rsidR="00CE49DF" w:rsidRPr="00796CA6">
        <w:t xml:space="preserve"> поселения и населённых пунктов</w:t>
      </w:r>
      <w:bookmarkEnd w:id="125"/>
      <w:bookmarkEnd w:id="126"/>
    </w:p>
    <w:p w:rsidR="00D422F0" w:rsidRPr="00701BC4" w:rsidRDefault="00D422F0" w:rsidP="008D2A11">
      <w:pPr>
        <w:pStyle w:val="29"/>
      </w:pPr>
      <w:bookmarkStart w:id="127" w:name="_Toc90912962"/>
      <w:r w:rsidRPr="00701BC4">
        <w:t>Проектом генерального плана изменение границ города Купино не предусматривается.</w:t>
      </w:r>
    </w:p>
    <w:p w:rsidR="0004665B" w:rsidRPr="00796CA6" w:rsidRDefault="0004665B" w:rsidP="008D2A11">
      <w:pPr>
        <w:pStyle w:val="29"/>
      </w:pPr>
      <w:r w:rsidRPr="00796CA6">
        <w:t>13.</w:t>
      </w:r>
      <w:r w:rsidR="00D422F0">
        <w:t>2</w:t>
      </w:r>
      <w:r w:rsidRPr="00796CA6">
        <w:t xml:space="preserve">. </w:t>
      </w:r>
      <w:bookmarkEnd w:id="127"/>
      <w:r w:rsidR="00D422F0" w:rsidRPr="00D422F0">
        <w:t>Планируемое функциональное зонирование</w:t>
      </w:r>
    </w:p>
    <w:p w:rsidR="00D422F0" w:rsidRPr="00D422F0" w:rsidRDefault="00D422F0" w:rsidP="00D422F0">
      <w:r w:rsidRPr="00D422F0">
        <w:t>Проектом внесения изменений в генеральный план на территории города Купино выделены следующие функциональные зоны:</w:t>
      </w:r>
    </w:p>
    <w:p w:rsidR="00D422F0" w:rsidRPr="00D422F0" w:rsidRDefault="00D422F0" w:rsidP="00D422F0">
      <w:pPr>
        <w:spacing w:after="200" w:line="276" w:lineRule="auto"/>
        <w:ind w:firstLine="0"/>
        <w:jc w:val="left"/>
      </w:pPr>
      <w:r w:rsidRPr="00D422F0">
        <w:t>1.</w:t>
      </w:r>
      <w:r w:rsidRPr="00D422F0">
        <w:tab/>
        <w:t>Функциональные зоны городского поселения:</w:t>
      </w:r>
    </w:p>
    <w:p w:rsidR="00D422F0" w:rsidRPr="00D422F0" w:rsidRDefault="00D422F0" w:rsidP="00D422F0">
      <w:pPr>
        <w:tabs>
          <w:tab w:val="left" w:pos="709"/>
        </w:tabs>
        <w:ind w:firstLine="0"/>
      </w:pPr>
      <w:r w:rsidRPr="00D422F0">
        <w:t>-</w:t>
      </w:r>
      <w:r w:rsidRPr="00D422F0">
        <w:tab/>
        <w:t>зоны сельскохозяйственного использования (зона сельскохозяйственных угодий);</w:t>
      </w:r>
    </w:p>
    <w:p w:rsidR="00D422F0" w:rsidRPr="00D422F0" w:rsidRDefault="00D422F0" w:rsidP="00D422F0">
      <w:pPr>
        <w:tabs>
          <w:tab w:val="left" w:pos="709"/>
        </w:tabs>
        <w:ind w:left="709" w:hanging="709"/>
      </w:pPr>
      <w:r w:rsidRPr="00D422F0">
        <w:t>-</w:t>
      </w:r>
      <w:r w:rsidRPr="00D422F0">
        <w:tab/>
        <w:t>зоны рекреационного назначения (зона лесов);</w:t>
      </w:r>
    </w:p>
    <w:p w:rsidR="00D422F0" w:rsidRPr="00D422F0" w:rsidRDefault="00D422F0" w:rsidP="00D422F0">
      <w:pPr>
        <w:widowControl w:val="0"/>
        <w:tabs>
          <w:tab w:val="left" w:pos="709"/>
        </w:tabs>
        <w:ind w:left="709" w:hanging="709"/>
      </w:pPr>
      <w:r w:rsidRPr="00D422F0">
        <w:t>-</w:t>
      </w:r>
      <w:r w:rsidRPr="00D422F0">
        <w:tab/>
        <w:t>производственные зоны, зоны инженерной и транспортной инфраструктур (производственная зона, коммунально-складская зона, зона транспортной инфраструктуры);</w:t>
      </w:r>
    </w:p>
    <w:p w:rsidR="00D422F0" w:rsidRPr="00D422F0" w:rsidRDefault="00D422F0" w:rsidP="00D422F0">
      <w:pPr>
        <w:tabs>
          <w:tab w:val="left" w:pos="709"/>
        </w:tabs>
        <w:ind w:left="709" w:hanging="709"/>
      </w:pPr>
      <w:r w:rsidRPr="00D422F0">
        <w:lastRenderedPageBreak/>
        <w:t>-</w:t>
      </w:r>
      <w:r w:rsidRPr="00D422F0">
        <w:tab/>
        <w:t>зона режимных территорий.</w:t>
      </w:r>
    </w:p>
    <w:p w:rsidR="00D422F0" w:rsidRPr="00D422F0" w:rsidRDefault="00D422F0" w:rsidP="00D422F0">
      <w:pPr>
        <w:spacing w:after="200" w:line="276" w:lineRule="auto"/>
        <w:ind w:firstLine="0"/>
        <w:jc w:val="left"/>
      </w:pPr>
      <w:r w:rsidRPr="00D422F0">
        <w:t>2.</w:t>
      </w:r>
      <w:r w:rsidRPr="00D422F0">
        <w:tab/>
        <w:t>Функциональные зоны населенного пункта:</w:t>
      </w:r>
    </w:p>
    <w:p w:rsidR="00D422F0" w:rsidRPr="00D422F0" w:rsidRDefault="00D422F0" w:rsidP="00D422F0">
      <w:pPr>
        <w:tabs>
          <w:tab w:val="left" w:pos="1134"/>
        </w:tabs>
        <w:ind w:left="709" w:hanging="709"/>
      </w:pPr>
      <w:r w:rsidRPr="00D422F0">
        <w:t>-</w:t>
      </w:r>
      <w:r w:rsidRPr="00D422F0">
        <w:tab/>
        <w:t>жилые зоны (зона застройки индивидуальными жилыми домами; зона застройки малоэтажными жилыми домами (до 4 этажей, включая мансардный), зона застройки среднеэтажными жилыми домами (от 5 до 8 этажей, включая мансардный);</w:t>
      </w:r>
    </w:p>
    <w:p w:rsidR="00D422F0" w:rsidRPr="00D422F0" w:rsidRDefault="00D422F0" w:rsidP="00D422F0">
      <w:pPr>
        <w:tabs>
          <w:tab w:val="left" w:pos="1134"/>
        </w:tabs>
        <w:ind w:left="709" w:hanging="709"/>
      </w:pPr>
      <w:r w:rsidRPr="00D422F0">
        <w:t>-</w:t>
      </w:r>
      <w:r w:rsidRPr="00D422F0">
        <w:tab/>
        <w:t>общественно-деловые зоны (многофункциональная общественно-деловая зона, зона специализированной общественной застройки, зона исторической застройки);</w:t>
      </w:r>
    </w:p>
    <w:p w:rsidR="00D422F0" w:rsidRPr="00D422F0" w:rsidRDefault="00D422F0" w:rsidP="00D422F0">
      <w:pPr>
        <w:widowControl w:val="0"/>
        <w:tabs>
          <w:tab w:val="left" w:pos="709"/>
        </w:tabs>
        <w:ind w:left="709" w:hanging="709"/>
      </w:pPr>
      <w:r w:rsidRPr="00D422F0">
        <w:t>-</w:t>
      </w:r>
      <w:r w:rsidRPr="00D422F0">
        <w:tab/>
        <w:t>производственные зоны, зоны инженерной и транспортной инфраструктур (производственная зона, зона транспортной инфраструктуры, зона инженерной инфраструктуры, коммунально-складская зона);</w:t>
      </w:r>
    </w:p>
    <w:p w:rsidR="00D422F0" w:rsidRPr="00D422F0" w:rsidRDefault="00D422F0" w:rsidP="00D422F0">
      <w:pPr>
        <w:widowControl w:val="0"/>
        <w:tabs>
          <w:tab w:val="left" w:pos="1134"/>
        </w:tabs>
        <w:ind w:left="709" w:hanging="709"/>
      </w:pPr>
      <w:r w:rsidRPr="00D422F0">
        <w:t>-</w:t>
      </w:r>
      <w:r w:rsidRPr="00D422F0">
        <w:tab/>
        <w:t xml:space="preserve">зоны рекреационного назначения (зона озелененных территорий общего пользования (лесопарки, парки, сады, скверы, бульвары, городские леса), зона лесов, зона отдыха, иные рекреационные зоны, зона </w:t>
      </w:r>
      <w:proofErr w:type="gramStart"/>
      <w:r w:rsidRPr="00D422F0">
        <w:t>акваторий )</w:t>
      </w:r>
      <w:proofErr w:type="gramEnd"/>
      <w:r w:rsidRPr="00D422F0">
        <w:t>;</w:t>
      </w:r>
    </w:p>
    <w:p w:rsidR="00D422F0" w:rsidRPr="00D422F0" w:rsidRDefault="00D422F0" w:rsidP="00D422F0">
      <w:pPr>
        <w:tabs>
          <w:tab w:val="left" w:pos="1134"/>
        </w:tabs>
        <w:ind w:left="709" w:hanging="709"/>
      </w:pPr>
      <w:r w:rsidRPr="00D422F0">
        <w:t>-</w:t>
      </w:r>
      <w:r w:rsidRPr="00D422F0">
        <w:tab/>
        <w:t>зоны сельскохозяйственного использования (зона садоводческих, огороднических или дачных некоммерческих объединений, зона сельскохозяйственного использования, производственная зона сельскохозяйственных предприятий, иные зоны сельскохозяйственного назначения. );</w:t>
      </w:r>
    </w:p>
    <w:p w:rsidR="00D422F0" w:rsidRPr="00D422F0" w:rsidRDefault="00D422F0" w:rsidP="00D422F0">
      <w:pPr>
        <w:ind w:left="709" w:hanging="709"/>
      </w:pPr>
      <w:r w:rsidRPr="00D422F0">
        <w:t>-</w:t>
      </w:r>
      <w:r w:rsidRPr="00D422F0">
        <w:tab/>
        <w:t>производственные зоны, зоны инженерной и транспортной инфраструктур (производственная зона, коммунально-складская зона, зона транспортной инфраструктуры, зона инженерной инфраструктуры.);</w:t>
      </w:r>
    </w:p>
    <w:p w:rsidR="00D422F0" w:rsidRPr="00D422F0" w:rsidRDefault="00D422F0" w:rsidP="00D422F0">
      <w:pPr>
        <w:ind w:left="709" w:hanging="709"/>
      </w:pPr>
      <w:r w:rsidRPr="00D422F0">
        <w:t>-</w:t>
      </w:r>
      <w:r w:rsidRPr="00D422F0">
        <w:tab/>
        <w:t>зоны специального назначения (зона кладбищ, зона складирования и захоронения отходов);</w:t>
      </w:r>
    </w:p>
    <w:p w:rsidR="00D422F0" w:rsidRPr="00D422F0" w:rsidRDefault="00D422F0" w:rsidP="00D422F0">
      <w:pPr>
        <w:tabs>
          <w:tab w:val="left" w:pos="709"/>
        </w:tabs>
        <w:ind w:left="709" w:hanging="709"/>
      </w:pPr>
      <w:r w:rsidRPr="00D422F0">
        <w:t>-</w:t>
      </w:r>
      <w:r w:rsidRPr="00D422F0">
        <w:tab/>
        <w:t>зона режимных территорий.</w:t>
      </w:r>
    </w:p>
    <w:p w:rsidR="00D422F0" w:rsidRPr="00D422F0" w:rsidRDefault="00D422F0" w:rsidP="00D52595">
      <w:pPr>
        <w:spacing w:after="200" w:line="276" w:lineRule="auto"/>
        <w:ind w:firstLine="0"/>
        <w:jc w:val="left"/>
        <w:rPr>
          <w:rFonts w:eastAsia="Times New Roman"/>
          <w:lang w:eastAsia="ru-RU"/>
        </w:rPr>
      </w:pPr>
      <w:r w:rsidRPr="00D422F0">
        <w:br w:type="page"/>
      </w:r>
      <w:r w:rsidRPr="00D422F0">
        <w:rPr>
          <w:rFonts w:eastAsia="Times New Roman"/>
          <w:lang w:eastAsia="ru-RU"/>
        </w:rPr>
        <w:lastRenderedPageBreak/>
        <w:t xml:space="preserve">Таблица </w:t>
      </w:r>
      <w:r w:rsidR="00D52595">
        <w:rPr>
          <w:rFonts w:eastAsia="Times New Roman"/>
          <w:lang w:eastAsia="ru-RU"/>
        </w:rPr>
        <w:t>21</w:t>
      </w:r>
      <w:r w:rsidRPr="00D422F0">
        <w:rPr>
          <w:rFonts w:eastAsia="Times New Roman"/>
          <w:lang w:eastAsia="ru-RU"/>
        </w:rPr>
        <w:t>. Баланс территории по планируемому функциональному зонированию</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54"/>
        <w:gridCol w:w="6209"/>
        <w:gridCol w:w="1383"/>
        <w:gridCol w:w="1099"/>
      </w:tblGrid>
      <w:tr w:rsidR="00D422F0" w:rsidRPr="00D422F0" w:rsidTr="008E19CE">
        <w:trPr>
          <w:trHeight w:val="283"/>
          <w:jc w:val="center"/>
        </w:trPr>
        <w:tc>
          <w:tcPr>
            <w:tcW w:w="350" w:type="pct"/>
            <w:shd w:val="clear" w:color="auto" w:fill="auto"/>
            <w:vAlign w:val="center"/>
          </w:tcPr>
          <w:p w:rsidR="00D422F0" w:rsidRPr="00D422F0" w:rsidRDefault="00D422F0" w:rsidP="00D422F0">
            <w:pPr>
              <w:autoSpaceDE w:val="0"/>
              <w:autoSpaceDN w:val="0"/>
              <w:ind w:firstLine="0"/>
              <w:jc w:val="left"/>
              <w:rPr>
                <w:sz w:val="24"/>
                <w:szCs w:val="24"/>
              </w:rPr>
            </w:pPr>
            <w:r w:rsidRPr="00D422F0">
              <w:rPr>
                <w:sz w:val="24"/>
                <w:szCs w:val="24"/>
              </w:rPr>
              <w:t>№ п/п</w:t>
            </w:r>
          </w:p>
        </w:tc>
        <w:tc>
          <w:tcPr>
            <w:tcW w:w="3322" w:type="pct"/>
            <w:shd w:val="clear" w:color="auto" w:fill="auto"/>
            <w:tcMar>
              <w:top w:w="0" w:type="dxa"/>
              <w:left w:w="28" w:type="dxa"/>
              <w:bottom w:w="0" w:type="dxa"/>
              <w:right w:w="28" w:type="dxa"/>
            </w:tcMar>
            <w:vAlign w:val="center"/>
          </w:tcPr>
          <w:p w:rsidR="00D422F0" w:rsidRPr="00D422F0" w:rsidRDefault="00D422F0" w:rsidP="00D422F0">
            <w:pPr>
              <w:autoSpaceDE w:val="0"/>
              <w:autoSpaceDN w:val="0"/>
              <w:ind w:firstLine="0"/>
              <w:jc w:val="left"/>
              <w:rPr>
                <w:sz w:val="24"/>
                <w:szCs w:val="24"/>
              </w:rPr>
            </w:pPr>
            <w:r w:rsidRPr="00D422F0">
              <w:rPr>
                <w:sz w:val="24"/>
                <w:szCs w:val="24"/>
              </w:rPr>
              <w:t>Наименование</w:t>
            </w:r>
          </w:p>
        </w:tc>
        <w:tc>
          <w:tcPr>
            <w:tcW w:w="740" w:type="pct"/>
            <w:shd w:val="clear" w:color="auto" w:fill="auto"/>
            <w:tcMar>
              <w:top w:w="0" w:type="dxa"/>
              <w:left w:w="28" w:type="dxa"/>
              <w:bottom w:w="0" w:type="dxa"/>
              <w:right w:w="28" w:type="dxa"/>
            </w:tcMar>
            <w:vAlign w:val="center"/>
          </w:tcPr>
          <w:p w:rsidR="00D422F0" w:rsidRPr="00D422F0" w:rsidRDefault="00D422F0" w:rsidP="00D422F0">
            <w:pPr>
              <w:autoSpaceDE w:val="0"/>
              <w:autoSpaceDN w:val="0"/>
              <w:ind w:firstLine="0"/>
              <w:jc w:val="left"/>
              <w:rPr>
                <w:sz w:val="24"/>
                <w:szCs w:val="24"/>
              </w:rPr>
            </w:pPr>
            <w:r w:rsidRPr="00D422F0">
              <w:rPr>
                <w:sz w:val="24"/>
                <w:szCs w:val="24"/>
              </w:rPr>
              <w:t>Площадь, га</w:t>
            </w:r>
          </w:p>
        </w:tc>
        <w:tc>
          <w:tcPr>
            <w:tcW w:w="588" w:type="pct"/>
            <w:shd w:val="clear" w:color="auto" w:fill="auto"/>
            <w:vAlign w:val="center"/>
          </w:tcPr>
          <w:p w:rsidR="00D422F0" w:rsidRPr="00D422F0" w:rsidRDefault="00D422F0" w:rsidP="00D422F0">
            <w:pPr>
              <w:autoSpaceDE w:val="0"/>
              <w:autoSpaceDN w:val="0"/>
              <w:ind w:firstLine="0"/>
              <w:jc w:val="left"/>
              <w:rPr>
                <w:sz w:val="24"/>
                <w:szCs w:val="24"/>
              </w:rPr>
            </w:pPr>
            <w:r w:rsidRPr="00D422F0">
              <w:rPr>
                <w:sz w:val="24"/>
                <w:szCs w:val="24"/>
              </w:rPr>
              <w:t>%</w:t>
            </w:r>
          </w:p>
        </w:tc>
      </w:tr>
      <w:tr w:rsidR="00D422F0" w:rsidRPr="00D422F0" w:rsidTr="008E19CE">
        <w:trPr>
          <w:trHeight w:val="283"/>
          <w:jc w:val="center"/>
        </w:trPr>
        <w:tc>
          <w:tcPr>
            <w:tcW w:w="350" w:type="pct"/>
            <w:shd w:val="clear" w:color="auto" w:fill="auto"/>
            <w:vAlign w:val="center"/>
          </w:tcPr>
          <w:p w:rsidR="00D422F0" w:rsidRPr="00D422F0" w:rsidRDefault="00D422F0" w:rsidP="00D422F0">
            <w:pPr>
              <w:autoSpaceDE w:val="0"/>
              <w:autoSpaceDN w:val="0"/>
              <w:ind w:firstLine="0"/>
              <w:jc w:val="left"/>
              <w:rPr>
                <w:sz w:val="24"/>
                <w:szCs w:val="24"/>
              </w:rPr>
            </w:pPr>
          </w:p>
        </w:tc>
        <w:tc>
          <w:tcPr>
            <w:tcW w:w="3322" w:type="pct"/>
            <w:shd w:val="clear" w:color="auto" w:fill="auto"/>
            <w:tcMar>
              <w:top w:w="0" w:type="dxa"/>
              <w:left w:w="28" w:type="dxa"/>
              <w:bottom w:w="0" w:type="dxa"/>
              <w:right w:w="28" w:type="dxa"/>
            </w:tcMar>
            <w:vAlign w:val="center"/>
          </w:tcPr>
          <w:p w:rsidR="00D422F0" w:rsidRPr="00D422F0" w:rsidRDefault="00D422F0" w:rsidP="00D422F0">
            <w:pPr>
              <w:ind w:firstLine="0"/>
              <w:jc w:val="left"/>
              <w:rPr>
                <w:b/>
                <w:sz w:val="24"/>
                <w:szCs w:val="24"/>
              </w:rPr>
            </w:pPr>
            <w:r w:rsidRPr="00D422F0">
              <w:rPr>
                <w:b/>
                <w:i/>
                <w:sz w:val="24"/>
                <w:szCs w:val="24"/>
              </w:rPr>
              <w:t>Городское поселение</w:t>
            </w:r>
          </w:p>
        </w:tc>
        <w:tc>
          <w:tcPr>
            <w:tcW w:w="740" w:type="pct"/>
            <w:shd w:val="clear" w:color="auto" w:fill="auto"/>
            <w:tcMar>
              <w:top w:w="0" w:type="dxa"/>
              <w:left w:w="28" w:type="dxa"/>
              <w:bottom w:w="0" w:type="dxa"/>
              <w:right w:w="28" w:type="dxa"/>
            </w:tcMar>
            <w:vAlign w:val="center"/>
          </w:tcPr>
          <w:p w:rsidR="00D422F0" w:rsidRPr="00D422F0" w:rsidRDefault="00D422F0" w:rsidP="00D422F0">
            <w:pPr>
              <w:ind w:firstLine="0"/>
              <w:jc w:val="center"/>
              <w:rPr>
                <w:b/>
                <w:i/>
                <w:sz w:val="24"/>
                <w:szCs w:val="24"/>
                <w:highlight w:val="yellow"/>
              </w:rPr>
            </w:pPr>
            <w:r w:rsidRPr="00D422F0">
              <w:rPr>
                <w:b/>
                <w:i/>
                <w:sz w:val="24"/>
                <w:szCs w:val="24"/>
              </w:rPr>
              <w:t>5616,44</w:t>
            </w:r>
          </w:p>
        </w:tc>
        <w:tc>
          <w:tcPr>
            <w:tcW w:w="588" w:type="pct"/>
            <w:shd w:val="clear" w:color="auto" w:fill="auto"/>
            <w:vAlign w:val="center"/>
          </w:tcPr>
          <w:p w:rsidR="00D422F0" w:rsidRPr="00D422F0" w:rsidRDefault="00D422F0" w:rsidP="00D422F0">
            <w:pPr>
              <w:ind w:firstLine="0"/>
              <w:jc w:val="center"/>
              <w:rPr>
                <w:b/>
                <w:i/>
                <w:sz w:val="24"/>
                <w:szCs w:val="24"/>
              </w:rPr>
            </w:pPr>
            <w:r w:rsidRPr="00D422F0">
              <w:rPr>
                <w:b/>
                <w:i/>
                <w:sz w:val="24"/>
                <w:szCs w:val="24"/>
              </w:rPr>
              <w:t>100</w:t>
            </w:r>
          </w:p>
        </w:tc>
      </w:tr>
      <w:tr w:rsidR="00D422F0" w:rsidRPr="00D422F0" w:rsidTr="008E19CE">
        <w:trPr>
          <w:trHeight w:val="283"/>
          <w:jc w:val="center"/>
        </w:trPr>
        <w:tc>
          <w:tcPr>
            <w:tcW w:w="350" w:type="pct"/>
            <w:shd w:val="clear" w:color="auto" w:fill="auto"/>
            <w:vAlign w:val="center"/>
          </w:tcPr>
          <w:p w:rsidR="00D422F0" w:rsidRPr="00D422F0" w:rsidRDefault="00D422F0" w:rsidP="00D422F0">
            <w:pPr>
              <w:autoSpaceDE w:val="0"/>
              <w:autoSpaceDN w:val="0"/>
              <w:ind w:firstLine="0"/>
              <w:jc w:val="left"/>
              <w:rPr>
                <w:sz w:val="24"/>
                <w:szCs w:val="24"/>
              </w:rPr>
            </w:pPr>
            <w:r w:rsidRPr="00D422F0">
              <w:rPr>
                <w:sz w:val="24"/>
                <w:szCs w:val="24"/>
              </w:rPr>
              <w:t>1</w:t>
            </w:r>
          </w:p>
        </w:tc>
        <w:tc>
          <w:tcPr>
            <w:tcW w:w="3322" w:type="pct"/>
            <w:shd w:val="clear" w:color="auto" w:fill="auto"/>
            <w:tcMar>
              <w:top w:w="0" w:type="dxa"/>
              <w:left w:w="28" w:type="dxa"/>
              <w:bottom w:w="0" w:type="dxa"/>
              <w:right w:w="28" w:type="dxa"/>
            </w:tcMar>
            <w:vAlign w:val="center"/>
          </w:tcPr>
          <w:p w:rsidR="00D422F0" w:rsidRPr="00D422F0" w:rsidRDefault="00D422F0" w:rsidP="00D422F0">
            <w:pPr>
              <w:autoSpaceDE w:val="0"/>
              <w:autoSpaceDN w:val="0"/>
              <w:ind w:firstLine="0"/>
              <w:jc w:val="left"/>
              <w:rPr>
                <w:sz w:val="24"/>
                <w:szCs w:val="24"/>
              </w:rPr>
            </w:pPr>
            <w:r w:rsidRPr="00D422F0">
              <w:rPr>
                <w:sz w:val="24"/>
                <w:szCs w:val="24"/>
              </w:rPr>
              <w:t>Зона градостроительного использования</w:t>
            </w:r>
          </w:p>
        </w:tc>
        <w:tc>
          <w:tcPr>
            <w:tcW w:w="740" w:type="pct"/>
            <w:shd w:val="clear" w:color="auto" w:fill="auto"/>
            <w:tcMar>
              <w:top w:w="0" w:type="dxa"/>
              <w:left w:w="28" w:type="dxa"/>
              <w:bottom w:w="0" w:type="dxa"/>
              <w:right w:w="28" w:type="dxa"/>
            </w:tcMar>
            <w:vAlign w:val="center"/>
          </w:tcPr>
          <w:p w:rsidR="00D422F0" w:rsidRPr="00D422F0" w:rsidRDefault="00D422F0" w:rsidP="00D422F0">
            <w:pPr>
              <w:ind w:firstLine="0"/>
              <w:jc w:val="center"/>
              <w:rPr>
                <w:sz w:val="24"/>
                <w:szCs w:val="24"/>
                <w:highlight w:val="yellow"/>
              </w:rPr>
            </w:pPr>
            <w:r w:rsidRPr="00D422F0">
              <w:rPr>
                <w:sz w:val="24"/>
                <w:szCs w:val="24"/>
              </w:rPr>
              <w:t>3936,16</w:t>
            </w:r>
          </w:p>
        </w:tc>
        <w:tc>
          <w:tcPr>
            <w:tcW w:w="588" w:type="pct"/>
            <w:shd w:val="clear" w:color="auto" w:fill="auto"/>
            <w:vAlign w:val="center"/>
          </w:tcPr>
          <w:p w:rsidR="00D422F0" w:rsidRPr="00D422F0" w:rsidRDefault="00D422F0" w:rsidP="00D422F0">
            <w:pPr>
              <w:ind w:firstLine="0"/>
              <w:jc w:val="center"/>
              <w:rPr>
                <w:sz w:val="24"/>
                <w:szCs w:val="24"/>
              </w:rPr>
            </w:pPr>
            <w:r w:rsidRPr="00D422F0">
              <w:rPr>
                <w:sz w:val="24"/>
                <w:szCs w:val="24"/>
              </w:rPr>
              <w:t>70,08</w:t>
            </w:r>
          </w:p>
        </w:tc>
      </w:tr>
      <w:tr w:rsidR="00D422F0" w:rsidRPr="00D422F0" w:rsidTr="008E19CE">
        <w:trPr>
          <w:trHeight w:val="283"/>
          <w:jc w:val="center"/>
        </w:trPr>
        <w:tc>
          <w:tcPr>
            <w:tcW w:w="350" w:type="pct"/>
            <w:shd w:val="clear" w:color="auto" w:fill="auto"/>
            <w:vAlign w:val="center"/>
          </w:tcPr>
          <w:p w:rsidR="00D422F0" w:rsidRPr="00D422F0" w:rsidRDefault="00D422F0" w:rsidP="00D422F0">
            <w:pPr>
              <w:autoSpaceDE w:val="0"/>
              <w:autoSpaceDN w:val="0"/>
              <w:ind w:firstLine="0"/>
              <w:jc w:val="left"/>
              <w:rPr>
                <w:sz w:val="24"/>
                <w:szCs w:val="24"/>
              </w:rPr>
            </w:pPr>
            <w:r w:rsidRPr="00D422F0">
              <w:rPr>
                <w:sz w:val="24"/>
                <w:szCs w:val="24"/>
              </w:rPr>
              <w:t>2</w:t>
            </w:r>
          </w:p>
        </w:tc>
        <w:tc>
          <w:tcPr>
            <w:tcW w:w="3322" w:type="pct"/>
            <w:shd w:val="clear" w:color="auto" w:fill="auto"/>
            <w:tcMar>
              <w:top w:w="0" w:type="dxa"/>
              <w:left w:w="28" w:type="dxa"/>
              <w:bottom w:w="0" w:type="dxa"/>
              <w:right w:w="28" w:type="dxa"/>
            </w:tcMar>
            <w:vAlign w:val="center"/>
          </w:tcPr>
          <w:p w:rsidR="00D422F0" w:rsidRPr="00D422F0" w:rsidRDefault="00D422F0" w:rsidP="00D422F0">
            <w:pPr>
              <w:autoSpaceDE w:val="0"/>
              <w:autoSpaceDN w:val="0"/>
              <w:ind w:firstLine="0"/>
              <w:jc w:val="left"/>
              <w:rPr>
                <w:sz w:val="24"/>
                <w:szCs w:val="24"/>
              </w:rPr>
            </w:pPr>
            <w:r w:rsidRPr="00D422F0">
              <w:rPr>
                <w:sz w:val="24"/>
                <w:szCs w:val="24"/>
              </w:rPr>
              <w:t>Общественно-деловые зоны</w:t>
            </w:r>
          </w:p>
        </w:tc>
        <w:tc>
          <w:tcPr>
            <w:tcW w:w="740" w:type="pct"/>
            <w:shd w:val="clear" w:color="auto" w:fill="auto"/>
            <w:tcMar>
              <w:top w:w="0" w:type="dxa"/>
              <w:left w:w="28" w:type="dxa"/>
              <w:bottom w:w="0" w:type="dxa"/>
              <w:right w:w="28" w:type="dxa"/>
            </w:tcMar>
            <w:vAlign w:val="center"/>
          </w:tcPr>
          <w:p w:rsidR="00D422F0" w:rsidRPr="00D422F0" w:rsidRDefault="00D422F0" w:rsidP="00D422F0">
            <w:pPr>
              <w:ind w:firstLine="0"/>
              <w:jc w:val="center"/>
              <w:rPr>
                <w:color w:val="000000"/>
                <w:sz w:val="24"/>
                <w:szCs w:val="24"/>
              </w:rPr>
            </w:pPr>
            <w:r w:rsidRPr="00D422F0">
              <w:rPr>
                <w:color w:val="000000"/>
                <w:sz w:val="24"/>
                <w:szCs w:val="24"/>
              </w:rPr>
              <w:t>0,55</w:t>
            </w:r>
          </w:p>
        </w:tc>
        <w:tc>
          <w:tcPr>
            <w:tcW w:w="588" w:type="pct"/>
            <w:shd w:val="clear" w:color="auto" w:fill="auto"/>
            <w:vAlign w:val="center"/>
          </w:tcPr>
          <w:p w:rsidR="00D422F0" w:rsidRPr="00D422F0" w:rsidRDefault="00D422F0" w:rsidP="00D422F0">
            <w:pPr>
              <w:ind w:firstLine="0"/>
              <w:jc w:val="center"/>
              <w:rPr>
                <w:sz w:val="24"/>
                <w:szCs w:val="24"/>
              </w:rPr>
            </w:pPr>
            <w:r w:rsidRPr="00D422F0">
              <w:rPr>
                <w:sz w:val="24"/>
                <w:szCs w:val="24"/>
              </w:rPr>
              <w:t>0,01</w:t>
            </w:r>
          </w:p>
        </w:tc>
      </w:tr>
      <w:tr w:rsidR="00D422F0" w:rsidRPr="00D422F0" w:rsidTr="008E19CE">
        <w:trPr>
          <w:trHeight w:val="283"/>
          <w:jc w:val="center"/>
        </w:trPr>
        <w:tc>
          <w:tcPr>
            <w:tcW w:w="350" w:type="pct"/>
            <w:shd w:val="clear" w:color="auto" w:fill="auto"/>
            <w:vAlign w:val="center"/>
          </w:tcPr>
          <w:p w:rsidR="00D422F0" w:rsidRPr="00D422F0" w:rsidRDefault="00D422F0" w:rsidP="00D422F0">
            <w:pPr>
              <w:autoSpaceDE w:val="0"/>
              <w:autoSpaceDN w:val="0"/>
              <w:ind w:firstLine="0"/>
              <w:jc w:val="left"/>
              <w:rPr>
                <w:sz w:val="24"/>
                <w:szCs w:val="24"/>
              </w:rPr>
            </w:pPr>
            <w:r w:rsidRPr="00D422F0">
              <w:rPr>
                <w:sz w:val="24"/>
                <w:szCs w:val="24"/>
              </w:rPr>
              <w:t>3</w:t>
            </w:r>
          </w:p>
        </w:tc>
        <w:tc>
          <w:tcPr>
            <w:tcW w:w="3322" w:type="pct"/>
            <w:shd w:val="clear" w:color="auto" w:fill="auto"/>
            <w:tcMar>
              <w:top w:w="0" w:type="dxa"/>
              <w:left w:w="28" w:type="dxa"/>
              <w:bottom w:w="0" w:type="dxa"/>
              <w:right w:w="28" w:type="dxa"/>
            </w:tcMar>
            <w:vAlign w:val="center"/>
          </w:tcPr>
          <w:p w:rsidR="00D422F0" w:rsidRPr="00D422F0" w:rsidRDefault="00D422F0" w:rsidP="00D422F0">
            <w:pPr>
              <w:autoSpaceDE w:val="0"/>
              <w:autoSpaceDN w:val="0"/>
              <w:ind w:firstLine="0"/>
              <w:jc w:val="left"/>
              <w:rPr>
                <w:sz w:val="24"/>
                <w:szCs w:val="24"/>
              </w:rPr>
            </w:pPr>
            <w:r w:rsidRPr="00D422F0">
              <w:rPr>
                <w:sz w:val="24"/>
                <w:szCs w:val="24"/>
              </w:rPr>
              <w:t>Производственные зоны, зоны инженерной и транспортной инфраструктур</w:t>
            </w:r>
          </w:p>
        </w:tc>
        <w:tc>
          <w:tcPr>
            <w:tcW w:w="740" w:type="pct"/>
            <w:shd w:val="clear" w:color="auto" w:fill="auto"/>
            <w:tcMar>
              <w:top w:w="0" w:type="dxa"/>
              <w:left w:w="28" w:type="dxa"/>
              <w:bottom w:w="0" w:type="dxa"/>
              <w:right w:w="28" w:type="dxa"/>
            </w:tcMar>
            <w:vAlign w:val="bottom"/>
          </w:tcPr>
          <w:p w:rsidR="00D422F0" w:rsidRPr="00D422F0" w:rsidRDefault="00D422F0" w:rsidP="00D422F0">
            <w:pPr>
              <w:ind w:firstLine="0"/>
              <w:jc w:val="center"/>
              <w:rPr>
                <w:color w:val="000000"/>
                <w:sz w:val="24"/>
                <w:szCs w:val="24"/>
              </w:rPr>
            </w:pPr>
            <w:r w:rsidRPr="00D422F0">
              <w:rPr>
                <w:color w:val="000000"/>
                <w:sz w:val="24"/>
                <w:szCs w:val="24"/>
              </w:rPr>
              <w:t>198,14</w:t>
            </w:r>
          </w:p>
          <w:p w:rsidR="00D422F0" w:rsidRPr="00D422F0" w:rsidRDefault="00D422F0" w:rsidP="00D422F0">
            <w:pPr>
              <w:ind w:firstLine="0"/>
              <w:jc w:val="center"/>
              <w:rPr>
                <w:color w:val="000000"/>
                <w:sz w:val="24"/>
                <w:szCs w:val="24"/>
              </w:rPr>
            </w:pPr>
          </w:p>
        </w:tc>
        <w:tc>
          <w:tcPr>
            <w:tcW w:w="588" w:type="pct"/>
            <w:shd w:val="clear" w:color="auto" w:fill="auto"/>
            <w:vAlign w:val="center"/>
          </w:tcPr>
          <w:p w:rsidR="00D422F0" w:rsidRPr="00D422F0" w:rsidRDefault="00D422F0" w:rsidP="00D422F0">
            <w:pPr>
              <w:ind w:firstLine="0"/>
              <w:jc w:val="center"/>
              <w:rPr>
                <w:sz w:val="24"/>
                <w:szCs w:val="24"/>
              </w:rPr>
            </w:pPr>
            <w:r w:rsidRPr="00D422F0">
              <w:rPr>
                <w:sz w:val="24"/>
                <w:szCs w:val="24"/>
              </w:rPr>
              <w:t>3,53</w:t>
            </w:r>
          </w:p>
        </w:tc>
      </w:tr>
      <w:tr w:rsidR="00D422F0" w:rsidRPr="00D422F0" w:rsidTr="008E19CE">
        <w:trPr>
          <w:trHeight w:val="283"/>
          <w:jc w:val="center"/>
        </w:trPr>
        <w:tc>
          <w:tcPr>
            <w:tcW w:w="350" w:type="pct"/>
            <w:shd w:val="clear" w:color="auto" w:fill="auto"/>
            <w:vAlign w:val="center"/>
          </w:tcPr>
          <w:p w:rsidR="00D422F0" w:rsidRPr="00D422F0" w:rsidRDefault="00D422F0" w:rsidP="00D422F0">
            <w:pPr>
              <w:autoSpaceDE w:val="0"/>
              <w:autoSpaceDN w:val="0"/>
              <w:ind w:firstLine="0"/>
              <w:jc w:val="left"/>
              <w:rPr>
                <w:sz w:val="24"/>
                <w:szCs w:val="24"/>
              </w:rPr>
            </w:pPr>
            <w:r w:rsidRPr="00D422F0">
              <w:rPr>
                <w:sz w:val="24"/>
                <w:szCs w:val="24"/>
              </w:rPr>
              <w:t>4</w:t>
            </w:r>
          </w:p>
        </w:tc>
        <w:tc>
          <w:tcPr>
            <w:tcW w:w="3322" w:type="pct"/>
            <w:shd w:val="clear" w:color="auto" w:fill="auto"/>
            <w:tcMar>
              <w:top w:w="0" w:type="dxa"/>
              <w:left w:w="28" w:type="dxa"/>
              <w:bottom w:w="0" w:type="dxa"/>
              <w:right w:w="28" w:type="dxa"/>
            </w:tcMar>
            <w:vAlign w:val="center"/>
          </w:tcPr>
          <w:p w:rsidR="00D422F0" w:rsidRPr="00D422F0" w:rsidRDefault="00D422F0" w:rsidP="00D422F0">
            <w:pPr>
              <w:autoSpaceDE w:val="0"/>
              <w:autoSpaceDN w:val="0"/>
              <w:ind w:firstLine="0"/>
              <w:jc w:val="left"/>
              <w:rPr>
                <w:sz w:val="24"/>
                <w:szCs w:val="24"/>
              </w:rPr>
            </w:pPr>
            <w:r w:rsidRPr="00D422F0">
              <w:rPr>
                <w:sz w:val="24"/>
                <w:szCs w:val="24"/>
              </w:rPr>
              <w:t>Зоны сельскохозяйственного использования</w:t>
            </w:r>
          </w:p>
        </w:tc>
        <w:tc>
          <w:tcPr>
            <w:tcW w:w="740" w:type="pct"/>
            <w:shd w:val="clear" w:color="auto" w:fill="auto"/>
            <w:tcMar>
              <w:top w:w="0" w:type="dxa"/>
              <w:left w:w="28" w:type="dxa"/>
              <w:bottom w:w="0" w:type="dxa"/>
              <w:right w:w="28" w:type="dxa"/>
            </w:tcMar>
            <w:vAlign w:val="bottom"/>
          </w:tcPr>
          <w:p w:rsidR="00D422F0" w:rsidRPr="00D422F0" w:rsidRDefault="00D422F0" w:rsidP="00D422F0">
            <w:pPr>
              <w:ind w:firstLine="0"/>
              <w:jc w:val="center"/>
              <w:rPr>
                <w:color w:val="000000"/>
                <w:sz w:val="24"/>
                <w:szCs w:val="24"/>
              </w:rPr>
            </w:pPr>
            <w:r w:rsidRPr="00D422F0">
              <w:rPr>
                <w:color w:val="000000"/>
                <w:sz w:val="24"/>
                <w:szCs w:val="24"/>
              </w:rPr>
              <w:t>370,32</w:t>
            </w:r>
          </w:p>
        </w:tc>
        <w:tc>
          <w:tcPr>
            <w:tcW w:w="588" w:type="pct"/>
            <w:shd w:val="clear" w:color="auto" w:fill="auto"/>
            <w:vAlign w:val="center"/>
          </w:tcPr>
          <w:p w:rsidR="00D422F0" w:rsidRPr="00D422F0" w:rsidRDefault="00D422F0" w:rsidP="00D422F0">
            <w:pPr>
              <w:ind w:firstLine="0"/>
              <w:jc w:val="center"/>
              <w:rPr>
                <w:sz w:val="24"/>
                <w:szCs w:val="24"/>
              </w:rPr>
            </w:pPr>
            <w:r w:rsidRPr="00D422F0">
              <w:rPr>
                <w:sz w:val="24"/>
                <w:szCs w:val="24"/>
              </w:rPr>
              <w:t>6,59</w:t>
            </w:r>
          </w:p>
        </w:tc>
      </w:tr>
      <w:tr w:rsidR="00D422F0" w:rsidRPr="00D422F0" w:rsidTr="008E19CE">
        <w:trPr>
          <w:trHeight w:val="283"/>
          <w:jc w:val="center"/>
        </w:trPr>
        <w:tc>
          <w:tcPr>
            <w:tcW w:w="350" w:type="pct"/>
            <w:shd w:val="clear" w:color="auto" w:fill="auto"/>
            <w:vAlign w:val="center"/>
          </w:tcPr>
          <w:p w:rsidR="00D422F0" w:rsidRPr="00D422F0" w:rsidRDefault="00D422F0" w:rsidP="00D422F0">
            <w:pPr>
              <w:autoSpaceDE w:val="0"/>
              <w:autoSpaceDN w:val="0"/>
              <w:ind w:firstLine="0"/>
              <w:jc w:val="left"/>
              <w:rPr>
                <w:sz w:val="24"/>
                <w:szCs w:val="24"/>
              </w:rPr>
            </w:pPr>
            <w:r w:rsidRPr="00D422F0">
              <w:rPr>
                <w:sz w:val="24"/>
                <w:szCs w:val="24"/>
              </w:rPr>
              <w:t>5</w:t>
            </w:r>
          </w:p>
        </w:tc>
        <w:tc>
          <w:tcPr>
            <w:tcW w:w="3322" w:type="pct"/>
            <w:shd w:val="clear" w:color="auto" w:fill="auto"/>
            <w:tcMar>
              <w:top w:w="0" w:type="dxa"/>
              <w:left w:w="28" w:type="dxa"/>
              <w:bottom w:w="0" w:type="dxa"/>
              <w:right w:w="28" w:type="dxa"/>
            </w:tcMar>
            <w:vAlign w:val="center"/>
          </w:tcPr>
          <w:p w:rsidR="00D422F0" w:rsidRPr="00D422F0" w:rsidRDefault="00D422F0" w:rsidP="00D422F0">
            <w:pPr>
              <w:autoSpaceDE w:val="0"/>
              <w:autoSpaceDN w:val="0"/>
              <w:ind w:firstLine="0"/>
              <w:jc w:val="left"/>
              <w:rPr>
                <w:sz w:val="24"/>
                <w:szCs w:val="24"/>
              </w:rPr>
            </w:pPr>
            <w:r w:rsidRPr="00D422F0">
              <w:rPr>
                <w:sz w:val="24"/>
                <w:szCs w:val="24"/>
              </w:rPr>
              <w:t>Зоны рекреационного назначения</w:t>
            </w:r>
          </w:p>
        </w:tc>
        <w:tc>
          <w:tcPr>
            <w:tcW w:w="740" w:type="pct"/>
            <w:shd w:val="clear" w:color="auto" w:fill="auto"/>
            <w:tcMar>
              <w:top w:w="0" w:type="dxa"/>
              <w:left w:w="28" w:type="dxa"/>
              <w:bottom w:w="0" w:type="dxa"/>
              <w:right w:w="28" w:type="dxa"/>
            </w:tcMar>
            <w:vAlign w:val="bottom"/>
          </w:tcPr>
          <w:p w:rsidR="00D422F0" w:rsidRPr="00D422F0" w:rsidRDefault="00D422F0" w:rsidP="00D422F0">
            <w:pPr>
              <w:ind w:firstLine="0"/>
              <w:jc w:val="center"/>
              <w:rPr>
                <w:color w:val="000000"/>
                <w:sz w:val="24"/>
                <w:szCs w:val="24"/>
              </w:rPr>
            </w:pPr>
            <w:r w:rsidRPr="00D422F0">
              <w:rPr>
                <w:color w:val="000000"/>
                <w:sz w:val="24"/>
                <w:szCs w:val="24"/>
              </w:rPr>
              <w:t>371,3</w:t>
            </w:r>
          </w:p>
        </w:tc>
        <w:tc>
          <w:tcPr>
            <w:tcW w:w="588" w:type="pct"/>
            <w:shd w:val="clear" w:color="auto" w:fill="auto"/>
            <w:vAlign w:val="bottom"/>
          </w:tcPr>
          <w:p w:rsidR="00D422F0" w:rsidRPr="00D422F0" w:rsidRDefault="00D422F0" w:rsidP="00D422F0">
            <w:pPr>
              <w:ind w:firstLine="0"/>
              <w:jc w:val="center"/>
              <w:rPr>
                <w:rFonts w:eastAsia="Times New Roman"/>
                <w:color w:val="000000"/>
                <w:sz w:val="24"/>
                <w:szCs w:val="24"/>
                <w:lang w:eastAsia="ru-RU"/>
              </w:rPr>
            </w:pPr>
            <w:r w:rsidRPr="00D422F0">
              <w:rPr>
                <w:rFonts w:eastAsia="Times New Roman"/>
                <w:color w:val="000000"/>
                <w:sz w:val="24"/>
                <w:szCs w:val="24"/>
                <w:lang w:eastAsia="ru-RU"/>
              </w:rPr>
              <w:t>6,61</w:t>
            </w:r>
          </w:p>
        </w:tc>
      </w:tr>
      <w:tr w:rsidR="00D422F0" w:rsidRPr="00D422F0" w:rsidTr="008E19CE">
        <w:trPr>
          <w:trHeight w:val="283"/>
          <w:jc w:val="center"/>
        </w:trPr>
        <w:tc>
          <w:tcPr>
            <w:tcW w:w="350" w:type="pct"/>
            <w:shd w:val="clear" w:color="auto" w:fill="auto"/>
            <w:vAlign w:val="center"/>
          </w:tcPr>
          <w:p w:rsidR="00D422F0" w:rsidRPr="00D422F0" w:rsidRDefault="00D422F0" w:rsidP="00D422F0">
            <w:pPr>
              <w:autoSpaceDE w:val="0"/>
              <w:autoSpaceDN w:val="0"/>
              <w:ind w:firstLine="0"/>
              <w:jc w:val="left"/>
              <w:rPr>
                <w:sz w:val="24"/>
                <w:szCs w:val="24"/>
              </w:rPr>
            </w:pPr>
            <w:r w:rsidRPr="00D422F0">
              <w:rPr>
                <w:sz w:val="24"/>
                <w:szCs w:val="24"/>
              </w:rPr>
              <w:t>6</w:t>
            </w:r>
          </w:p>
        </w:tc>
        <w:tc>
          <w:tcPr>
            <w:tcW w:w="3322" w:type="pct"/>
            <w:shd w:val="clear" w:color="auto" w:fill="auto"/>
            <w:tcMar>
              <w:top w:w="0" w:type="dxa"/>
              <w:left w:w="28" w:type="dxa"/>
              <w:bottom w:w="0" w:type="dxa"/>
              <w:right w:w="28" w:type="dxa"/>
            </w:tcMar>
            <w:vAlign w:val="center"/>
          </w:tcPr>
          <w:p w:rsidR="00D422F0" w:rsidRPr="00D422F0" w:rsidRDefault="00D422F0" w:rsidP="00D422F0">
            <w:pPr>
              <w:autoSpaceDE w:val="0"/>
              <w:autoSpaceDN w:val="0"/>
              <w:ind w:firstLine="0"/>
              <w:jc w:val="left"/>
              <w:rPr>
                <w:sz w:val="24"/>
                <w:szCs w:val="24"/>
              </w:rPr>
            </w:pPr>
            <w:r w:rsidRPr="00D422F0">
              <w:rPr>
                <w:sz w:val="24"/>
                <w:szCs w:val="24"/>
              </w:rPr>
              <w:t>Зона режимных территорий</w:t>
            </w:r>
          </w:p>
        </w:tc>
        <w:tc>
          <w:tcPr>
            <w:tcW w:w="740" w:type="pct"/>
            <w:shd w:val="clear" w:color="auto" w:fill="auto"/>
            <w:tcMar>
              <w:top w:w="0" w:type="dxa"/>
              <w:left w:w="28" w:type="dxa"/>
              <w:bottom w:w="0" w:type="dxa"/>
              <w:right w:w="28" w:type="dxa"/>
            </w:tcMar>
            <w:vAlign w:val="bottom"/>
          </w:tcPr>
          <w:p w:rsidR="00D422F0" w:rsidRPr="00D422F0" w:rsidRDefault="00D422F0" w:rsidP="00D422F0">
            <w:pPr>
              <w:ind w:firstLine="0"/>
              <w:jc w:val="center"/>
              <w:rPr>
                <w:rFonts w:eastAsia="Times New Roman"/>
                <w:color w:val="000000"/>
                <w:sz w:val="24"/>
                <w:szCs w:val="24"/>
                <w:lang w:eastAsia="ru-RU"/>
              </w:rPr>
            </w:pPr>
            <w:r w:rsidRPr="00D422F0">
              <w:rPr>
                <w:rFonts w:eastAsia="Times New Roman"/>
                <w:color w:val="000000"/>
                <w:sz w:val="24"/>
                <w:szCs w:val="24"/>
                <w:lang w:eastAsia="ru-RU"/>
              </w:rPr>
              <w:t>739,97</w:t>
            </w:r>
          </w:p>
        </w:tc>
        <w:tc>
          <w:tcPr>
            <w:tcW w:w="588" w:type="pct"/>
            <w:shd w:val="clear" w:color="auto" w:fill="auto"/>
            <w:vAlign w:val="bottom"/>
          </w:tcPr>
          <w:p w:rsidR="00D422F0" w:rsidRPr="00D422F0" w:rsidRDefault="00D422F0" w:rsidP="00D422F0">
            <w:pPr>
              <w:ind w:firstLine="0"/>
              <w:jc w:val="center"/>
              <w:rPr>
                <w:rFonts w:eastAsia="Times New Roman"/>
                <w:color w:val="000000"/>
                <w:sz w:val="24"/>
                <w:szCs w:val="24"/>
                <w:lang w:eastAsia="ru-RU"/>
              </w:rPr>
            </w:pPr>
            <w:r w:rsidRPr="00D422F0">
              <w:rPr>
                <w:rFonts w:eastAsia="Times New Roman"/>
                <w:color w:val="000000"/>
                <w:sz w:val="24"/>
                <w:szCs w:val="24"/>
                <w:lang w:eastAsia="ru-RU"/>
              </w:rPr>
              <w:t>13,18</w:t>
            </w:r>
          </w:p>
        </w:tc>
      </w:tr>
      <w:tr w:rsidR="00D422F0" w:rsidRPr="00D422F0" w:rsidTr="008E19CE">
        <w:trPr>
          <w:trHeight w:val="283"/>
          <w:jc w:val="center"/>
        </w:trPr>
        <w:tc>
          <w:tcPr>
            <w:tcW w:w="350" w:type="pct"/>
            <w:vAlign w:val="center"/>
          </w:tcPr>
          <w:p w:rsidR="00D422F0" w:rsidRPr="00D422F0" w:rsidRDefault="00D422F0" w:rsidP="00D422F0">
            <w:pPr>
              <w:autoSpaceDE w:val="0"/>
              <w:autoSpaceDN w:val="0"/>
              <w:ind w:firstLine="0"/>
              <w:jc w:val="left"/>
              <w:rPr>
                <w:b/>
                <w:sz w:val="24"/>
                <w:szCs w:val="24"/>
              </w:rPr>
            </w:pPr>
          </w:p>
        </w:tc>
        <w:tc>
          <w:tcPr>
            <w:tcW w:w="3322" w:type="pct"/>
            <w:tcMar>
              <w:top w:w="0" w:type="dxa"/>
              <w:left w:w="28" w:type="dxa"/>
              <w:bottom w:w="0" w:type="dxa"/>
              <w:right w:w="28" w:type="dxa"/>
            </w:tcMar>
            <w:vAlign w:val="center"/>
          </w:tcPr>
          <w:p w:rsidR="00D422F0" w:rsidRPr="00D422F0" w:rsidRDefault="00D422F0" w:rsidP="00D422F0">
            <w:pPr>
              <w:ind w:firstLine="0"/>
              <w:jc w:val="left"/>
              <w:rPr>
                <w:b/>
                <w:i/>
                <w:sz w:val="24"/>
                <w:szCs w:val="24"/>
              </w:rPr>
            </w:pPr>
            <w:r w:rsidRPr="00D422F0">
              <w:rPr>
                <w:b/>
                <w:i/>
                <w:sz w:val="24"/>
                <w:szCs w:val="24"/>
              </w:rPr>
              <w:t>город Купино</w:t>
            </w:r>
          </w:p>
        </w:tc>
        <w:tc>
          <w:tcPr>
            <w:tcW w:w="740" w:type="pct"/>
            <w:shd w:val="clear" w:color="auto" w:fill="auto"/>
            <w:tcMar>
              <w:top w:w="0" w:type="dxa"/>
              <w:left w:w="28" w:type="dxa"/>
              <w:bottom w:w="0" w:type="dxa"/>
              <w:right w:w="28" w:type="dxa"/>
            </w:tcMar>
            <w:vAlign w:val="bottom"/>
          </w:tcPr>
          <w:p w:rsidR="00D422F0" w:rsidRPr="00D422F0" w:rsidRDefault="00D422F0" w:rsidP="00D422F0">
            <w:pPr>
              <w:ind w:firstLine="0"/>
              <w:jc w:val="center"/>
              <w:rPr>
                <w:b/>
                <w:i/>
                <w:color w:val="000000"/>
                <w:sz w:val="24"/>
                <w:szCs w:val="24"/>
              </w:rPr>
            </w:pPr>
            <w:r w:rsidRPr="00D422F0">
              <w:rPr>
                <w:b/>
                <w:i/>
                <w:sz w:val="24"/>
                <w:szCs w:val="24"/>
              </w:rPr>
              <w:t>3936,16</w:t>
            </w:r>
          </w:p>
        </w:tc>
        <w:tc>
          <w:tcPr>
            <w:tcW w:w="588" w:type="pct"/>
            <w:shd w:val="clear" w:color="auto" w:fill="auto"/>
            <w:vAlign w:val="bottom"/>
          </w:tcPr>
          <w:p w:rsidR="00D422F0" w:rsidRPr="00D422F0" w:rsidRDefault="00D422F0" w:rsidP="00D422F0">
            <w:pPr>
              <w:ind w:firstLine="0"/>
              <w:jc w:val="center"/>
              <w:rPr>
                <w:rFonts w:eastAsia="Times New Roman"/>
                <w:b/>
                <w:bCs/>
                <w:i/>
                <w:iCs/>
                <w:color w:val="000000"/>
                <w:sz w:val="24"/>
                <w:szCs w:val="24"/>
                <w:lang w:eastAsia="ru-RU"/>
              </w:rPr>
            </w:pPr>
            <w:r w:rsidRPr="00D422F0">
              <w:rPr>
                <w:rFonts w:eastAsia="Times New Roman"/>
                <w:b/>
                <w:bCs/>
                <w:i/>
                <w:iCs/>
                <w:color w:val="000000"/>
                <w:sz w:val="24"/>
                <w:szCs w:val="24"/>
                <w:lang w:eastAsia="ru-RU"/>
              </w:rPr>
              <w:t>100</w:t>
            </w:r>
          </w:p>
        </w:tc>
      </w:tr>
      <w:tr w:rsidR="00D422F0" w:rsidRPr="00D422F0" w:rsidTr="008E19CE">
        <w:trPr>
          <w:trHeight w:val="283"/>
          <w:jc w:val="center"/>
        </w:trPr>
        <w:tc>
          <w:tcPr>
            <w:tcW w:w="350" w:type="pct"/>
            <w:vAlign w:val="center"/>
          </w:tcPr>
          <w:p w:rsidR="00D422F0" w:rsidRPr="00D422F0" w:rsidRDefault="00D422F0" w:rsidP="00D422F0">
            <w:pPr>
              <w:autoSpaceDE w:val="0"/>
              <w:autoSpaceDN w:val="0"/>
              <w:ind w:firstLine="0"/>
              <w:jc w:val="left"/>
              <w:rPr>
                <w:sz w:val="24"/>
                <w:szCs w:val="24"/>
              </w:rPr>
            </w:pPr>
            <w:r w:rsidRPr="00D422F0">
              <w:rPr>
                <w:sz w:val="24"/>
                <w:szCs w:val="24"/>
              </w:rPr>
              <w:t>1</w:t>
            </w:r>
          </w:p>
        </w:tc>
        <w:tc>
          <w:tcPr>
            <w:tcW w:w="3322" w:type="pct"/>
            <w:tcMar>
              <w:top w:w="0" w:type="dxa"/>
              <w:left w:w="28" w:type="dxa"/>
              <w:bottom w:w="0" w:type="dxa"/>
              <w:right w:w="28" w:type="dxa"/>
            </w:tcMar>
            <w:vAlign w:val="center"/>
          </w:tcPr>
          <w:p w:rsidR="00D422F0" w:rsidRPr="00D422F0" w:rsidRDefault="00D422F0" w:rsidP="00D422F0">
            <w:pPr>
              <w:autoSpaceDE w:val="0"/>
              <w:autoSpaceDN w:val="0"/>
              <w:ind w:firstLine="0"/>
              <w:jc w:val="left"/>
              <w:rPr>
                <w:sz w:val="24"/>
                <w:szCs w:val="24"/>
              </w:rPr>
            </w:pPr>
            <w:r w:rsidRPr="00D422F0">
              <w:rPr>
                <w:sz w:val="24"/>
                <w:szCs w:val="24"/>
              </w:rPr>
              <w:t>Жилые зоны</w:t>
            </w:r>
          </w:p>
        </w:tc>
        <w:tc>
          <w:tcPr>
            <w:tcW w:w="740" w:type="pct"/>
            <w:shd w:val="clear" w:color="auto" w:fill="auto"/>
            <w:tcMar>
              <w:top w:w="0" w:type="dxa"/>
              <w:left w:w="28" w:type="dxa"/>
              <w:bottom w:w="0" w:type="dxa"/>
              <w:right w:w="28" w:type="dxa"/>
            </w:tcMar>
            <w:vAlign w:val="bottom"/>
          </w:tcPr>
          <w:p w:rsidR="00D422F0" w:rsidRPr="00D422F0" w:rsidRDefault="00D422F0" w:rsidP="00D422F0">
            <w:pPr>
              <w:ind w:firstLine="0"/>
              <w:jc w:val="center"/>
              <w:rPr>
                <w:color w:val="000000"/>
                <w:sz w:val="24"/>
                <w:szCs w:val="24"/>
                <w:highlight w:val="yellow"/>
              </w:rPr>
            </w:pPr>
            <w:r w:rsidRPr="00D422F0">
              <w:rPr>
                <w:color w:val="000000"/>
                <w:sz w:val="24"/>
                <w:szCs w:val="24"/>
              </w:rPr>
              <w:t>738,45</w:t>
            </w:r>
          </w:p>
        </w:tc>
        <w:tc>
          <w:tcPr>
            <w:tcW w:w="588" w:type="pct"/>
            <w:shd w:val="clear" w:color="auto" w:fill="auto"/>
            <w:vAlign w:val="bottom"/>
          </w:tcPr>
          <w:p w:rsidR="00D422F0" w:rsidRPr="00D422F0" w:rsidRDefault="00D422F0" w:rsidP="00D422F0">
            <w:pPr>
              <w:ind w:firstLine="0"/>
              <w:jc w:val="center"/>
              <w:rPr>
                <w:rFonts w:eastAsia="Times New Roman"/>
                <w:color w:val="000000"/>
                <w:sz w:val="24"/>
                <w:szCs w:val="24"/>
                <w:highlight w:val="yellow"/>
                <w:lang w:eastAsia="ru-RU"/>
              </w:rPr>
            </w:pPr>
            <w:r w:rsidRPr="00D422F0">
              <w:rPr>
                <w:rFonts w:eastAsia="Times New Roman"/>
                <w:color w:val="000000"/>
                <w:sz w:val="24"/>
                <w:szCs w:val="24"/>
                <w:lang w:eastAsia="ru-RU"/>
              </w:rPr>
              <w:t>18,76</w:t>
            </w:r>
          </w:p>
        </w:tc>
      </w:tr>
      <w:tr w:rsidR="00D422F0" w:rsidRPr="00D422F0" w:rsidTr="008E19CE">
        <w:trPr>
          <w:trHeight w:val="283"/>
          <w:jc w:val="center"/>
        </w:trPr>
        <w:tc>
          <w:tcPr>
            <w:tcW w:w="350" w:type="pct"/>
            <w:vAlign w:val="center"/>
          </w:tcPr>
          <w:p w:rsidR="00D422F0" w:rsidRPr="00D422F0" w:rsidRDefault="00D422F0" w:rsidP="00D422F0">
            <w:pPr>
              <w:autoSpaceDE w:val="0"/>
              <w:autoSpaceDN w:val="0"/>
              <w:ind w:firstLine="0"/>
              <w:jc w:val="left"/>
              <w:rPr>
                <w:sz w:val="24"/>
                <w:szCs w:val="24"/>
              </w:rPr>
            </w:pPr>
            <w:r w:rsidRPr="00D422F0">
              <w:rPr>
                <w:sz w:val="24"/>
                <w:szCs w:val="24"/>
              </w:rPr>
              <w:t>2</w:t>
            </w:r>
          </w:p>
        </w:tc>
        <w:tc>
          <w:tcPr>
            <w:tcW w:w="3322" w:type="pct"/>
            <w:tcMar>
              <w:top w:w="0" w:type="dxa"/>
              <w:left w:w="28" w:type="dxa"/>
              <w:bottom w:w="0" w:type="dxa"/>
              <w:right w:w="28" w:type="dxa"/>
            </w:tcMar>
            <w:vAlign w:val="center"/>
          </w:tcPr>
          <w:p w:rsidR="00D422F0" w:rsidRPr="00D422F0" w:rsidRDefault="00D422F0" w:rsidP="00D422F0">
            <w:pPr>
              <w:autoSpaceDE w:val="0"/>
              <w:autoSpaceDN w:val="0"/>
              <w:ind w:firstLine="0"/>
              <w:jc w:val="left"/>
              <w:rPr>
                <w:sz w:val="24"/>
                <w:szCs w:val="24"/>
              </w:rPr>
            </w:pPr>
            <w:r w:rsidRPr="00D422F0">
              <w:rPr>
                <w:sz w:val="24"/>
                <w:szCs w:val="24"/>
              </w:rPr>
              <w:t>Общественно-деловые зоны</w:t>
            </w:r>
          </w:p>
        </w:tc>
        <w:tc>
          <w:tcPr>
            <w:tcW w:w="740" w:type="pct"/>
            <w:shd w:val="clear" w:color="auto" w:fill="auto"/>
            <w:tcMar>
              <w:top w:w="0" w:type="dxa"/>
              <w:left w:w="28" w:type="dxa"/>
              <w:bottom w:w="0" w:type="dxa"/>
              <w:right w:w="28" w:type="dxa"/>
            </w:tcMar>
            <w:vAlign w:val="bottom"/>
          </w:tcPr>
          <w:p w:rsidR="00D422F0" w:rsidRPr="00D422F0" w:rsidRDefault="00D422F0" w:rsidP="00D422F0">
            <w:pPr>
              <w:ind w:firstLine="0"/>
              <w:jc w:val="center"/>
              <w:rPr>
                <w:color w:val="000000"/>
                <w:sz w:val="24"/>
                <w:szCs w:val="24"/>
              </w:rPr>
            </w:pPr>
            <w:r w:rsidRPr="00D422F0">
              <w:rPr>
                <w:color w:val="000000"/>
                <w:sz w:val="24"/>
                <w:szCs w:val="24"/>
              </w:rPr>
              <w:t>79,5</w:t>
            </w:r>
          </w:p>
        </w:tc>
        <w:tc>
          <w:tcPr>
            <w:tcW w:w="588" w:type="pct"/>
            <w:shd w:val="clear" w:color="auto" w:fill="auto"/>
            <w:vAlign w:val="bottom"/>
          </w:tcPr>
          <w:p w:rsidR="00D422F0" w:rsidRPr="00D422F0" w:rsidRDefault="00D422F0" w:rsidP="00D422F0">
            <w:pPr>
              <w:ind w:firstLine="0"/>
              <w:jc w:val="center"/>
              <w:rPr>
                <w:rFonts w:eastAsia="Times New Roman"/>
                <w:color w:val="000000"/>
                <w:sz w:val="24"/>
                <w:szCs w:val="24"/>
                <w:lang w:eastAsia="ru-RU"/>
              </w:rPr>
            </w:pPr>
            <w:r w:rsidRPr="00D422F0">
              <w:rPr>
                <w:rFonts w:eastAsia="Times New Roman"/>
                <w:color w:val="000000"/>
                <w:sz w:val="24"/>
                <w:szCs w:val="24"/>
                <w:lang w:eastAsia="ru-RU"/>
              </w:rPr>
              <w:t>2,02</w:t>
            </w:r>
          </w:p>
        </w:tc>
      </w:tr>
      <w:tr w:rsidR="00D422F0" w:rsidRPr="00D422F0" w:rsidTr="008E19CE">
        <w:trPr>
          <w:trHeight w:val="283"/>
          <w:jc w:val="center"/>
        </w:trPr>
        <w:tc>
          <w:tcPr>
            <w:tcW w:w="350" w:type="pct"/>
            <w:vAlign w:val="center"/>
          </w:tcPr>
          <w:p w:rsidR="00D422F0" w:rsidRPr="00D422F0" w:rsidRDefault="00D422F0" w:rsidP="00D422F0">
            <w:pPr>
              <w:autoSpaceDE w:val="0"/>
              <w:autoSpaceDN w:val="0"/>
              <w:ind w:firstLine="0"/>
              <w:jc w:val="left"/>
              <w:rPr>
                <w:sz w:val="24"/>
                <w:szCs w:val="24"/>
              </w:rPr>
            </w:pPr>
            <w:r w:rsidRPr="00D422F0">
              <w:rPr>
                <w:sz w:val="24"/>
                <w:szCs w:val="24"/>
              </w:rPr>
              <w:t>3</w:t>
            </w:r>
          </w:p>
        </w:tc>
        <w:tc>
          <w:tcPr>
            <w:tcW w:w="3322" w:type="pct"/>
            <w:tcMar>
              <w:top w:w="0" w:type="dxa"/>
              <w:left w:w="28" w:type="dxa"/>
              <w:bottom w:w="0" w:type="dxa"/>
              <w:right w:w="28" w:type="dxa"/>
            </w:tcMar>
            <w:vAlign w:val="center"/>
          </w:tcPr>
          <w:p w:rsidR="00D422F0" w:rsidRPr="00D422F0" w:rsidRDefault="00D422F0" w:rsidP="00D422F0">
            <w:pPr>
              <w:autoSpaceDE w:val="0"/>
              <w:autoSpaceDN w:val="0"/>
              <w:ind w:firstLine="0"/>
              <w:jc w:val="left"/>
              <w:rPr>
                <w:sz w:val="24"/>
                <w:szCs w:val="24"/>
              </w:rPr>
            </w:pPr>
            <w:r w:rsidRPr="00D422F0">
              <w:rPr>
                <w:sz w:val="24"/>
                <w:szCs w:val="24"/>
              </w:rPr>
              <w:t>Производственные зоны, зоны инженерной и транспортной инфраструктур</w:t>
            </w:r>
          </w:p>
        </w:tc>
        <w:tc>
          <w:tcPr>
            <w:tcW w:w="740" w:type="pct"/>
            <w:shd w:val="clear" w:color="auto" w:fill="auto"/>
            <w:tcMar>
              <w:top w:w="0" w:type="dxa"/>
              <w:left w:w="28" w:type="dxa"/>
              <w:bottom w:w="0" w:type="dxa"/>
              <w:right w:w="28" w:type="dxa"/>
            </w:tcMar>
            <w:vAlign w:val="bottom"/>
          </w:tcPr>
          <w:p w:rsidR="00D422F0" w:rsidRPr="00D422F0" w:rsidRDefault="00D422F0" w:rsidP="00D422F0">
            <w:pPr>
              <w:ind w:firstLine="0"/>
              <w:jc w:val="center"/>
              <w:rPr>
                <w:color w:val="000000"/>
                <w:sz w:val="24"/>
                <w:szCs w:val="24"/>
              </w:rPr>
            </w:pPr>
            <w:r w:rsidRPr="00D422F0">
              <w:rPr>
                <w:color w:val="000000"/>
                <w:sz w:val="24"/>
                <w:szCs w:val="24"/>
              </w:rPr>
              <w:t>431,38</w:t>
            </w:r>
          </w:p>
        </w:tc>
        <w:tc>
          <w:tcPr>
            <w:tcW w:w="588" w:type="pct"/>
            <w:shd w:val="clear" w:color="auto" w:fill="auto"/>
            <w:vAlign w:val="bottom"/>
          </w:tcPr>
          <w:p w:rsidR="00D422F0" w:rsidRPr="00D422F0" w:rsidRDefault="00D422F0" w:rsidP="00D422F0">
            <w:pPr>
              <w:ind w:firstLine="0"/>
              <w:jc w:val="center"/>
              <w:rPr>
                <w:rFonts w:eastAsia="Times New Roman"/>
                <w:color w:val="000000"/>
                <w:sz w:val="24"/>
                <w:szCs w:val="24"/>
                <w:lang w:eastAsia="ru-RU"/>
              </w:rPr>
            </w:pPr>
            <w:r w:rsidRPr="00D422F0">
              <w:rPr>
                <w:rFonts w:eastAsia="Times New Roman"/>
                <w:color w:val="000000"/>
                <w:sz w:val="24"/>
                <w:szCs w:val="24"/>
                <w:lang w:eastAsia="ru-RU"/>
              </w:rPr>
              <w:t>10,96</w:t>
            </w:r>
          </w:p>
        </w:tc>
      </w:tr>
      <w:tr w:rsidR="00D422F0" w:rsidRPr="00D422F0" w:rsidTr="008E19CE">
        <w:trPr>
          <w:trHeight w:val="283"/>
          <w:jc w:val="center"/>
        </w:trPr>
        <w:tc>
          <w:tcPr>
            <w:tcW w:w="350" w:type="pct"/>
            <w:vAlign w:val="center"/>
          </w:tcPr>
          <w:p w:rsidR="00D422F0" w:rsidRPr="00D422F0" w:rsidRDefault="00D422F0" w:rsidP="00D422F0">
            <w:pPr>
              <w:autoSpaceDE w:val="0"/>
              <w:autoSpaceDN w:val="0"/>
              <w:ind w:firstLine="0"/>
              <w:jc w:val="left"/>
              <w:rPr>
                <w:sz w:val="24"/>
                <w:szCs w:val="24"/>
              </w:rPr>
            </w:pPr>
            <w:r w:rsidRPr="00D422F0">
              <w:rPr>
                <w:sz w:val="24"/>
                <w:szCs w:val="24"/>
              </w:rPr>
              <w:t>4</w:t>
            </w:r>
          </w:p>
        </w:tc>
        <w:tc>
          <w:tcPr>
            <w:tcW w:w="3322" w:type="pct"/>
            <w:tcMar>
              <w:top w:w="0" w:type="dxa"/>
              <w:left w:w="28" w:type="dxa"/>
              <w:bottom w:w="0" w:type="dxa"/>
              <w:right w:w="28" w:type="dxa"/>
            </w:tcMar>
            <w:vAlign w:val="center"/>
          </w:tcPr>
          <w:p w:rsidR="00D422F0" w:rsidRPr="00D422F0" w:rsidRDefault="00D422F0" w:rsidP="00D422F0">
            <w:pPr>
              <w:autoSpaceDE w:val="0"/>
              <w:autoSpaceDN w:val="0"/>
              <w:ind w:firstLine="0"/>
              <w:jc w:val="left"/>
              <w:rPr>
                <w:sz w:val="24"/>
                <w:szCs w:val="24"/>
              </w:rPr>
            </w:pPr>
            <w:r w:rsidRPr="00D422F0">
              <w:rPr>
                <w:sz w:val="24"/>
                <w:szCs w:val="24"/>
              </w:rPr>
              <w:t>Зоны сельскохозяйственного использования</w:t>
            </w:r>
          </w:p>
        </w:tc>
        <w:tc>
          <w:tcPr>
            <w:tcW w:w="740" w:type="pct"/>
            <w:shd w:val="clear" w:color="auto" w:fill="auto"/>
            <w:tcMar>
              <w:top w:w="0" w:type="dxa"/>
              <w:left w:w="28" w:type="dxa"/>
              <w:bottom w:w="0" w:type="dxa"/>
              <w:right w:w="28" w:type="dxa"/>
            </w:tcMar>
            <w:vAlign w:val="bottom"/>
          </w:tcPr>
          <w:p w:rsidR="00D422F0" w:rsidRPr="00D422F0" w:rsidRDefault="00D422F0" w:rsidP="00D422F0">
            <w:pPr>
              <w:ind w:firstLine="0"/>
              <w:jc w:val="center"/>
              <w:rPr>
                <w:color w:val="000000"/>
                <w:sz w:val="24"/>
                <w:szCs w:val="24"/>
                <w:highlight w:val="yellow"/>
              </w:rPr>
            </w:pPr>
            <w:r w:rsidRPr="00D422F0">
              <w:rPr>
                <w:color w:val="000000"/>
                <w:sz w:val="24"/>
                <w:szCs w:val="24"/>
              </w:rPr>
              <w:t>2304,13</w:t>
            </w:r>
          </w:p>
        </w:tc>
        <w:tc>
          <w:tcPr>
            <w:tcW w:w="588" w:type="pct"/>
            <w:shd w:val="clear" w:color="auto" w:fill="auto"/>
            <w:vAlign w:val="bottom"/>
          </w:tcPr>
          <w:p w:rsidR="00D422F0" w:rsidRPr="00D422F0" w:rsidRDefault="00D422F0" w:rsidP="00D422F0">
            <w:pPr>
              <w:ind w:firstLine="0"/>
              <w:jc w:val="center"/>
              <w:rPr>
                <w:rFonts w:eastAsia="Times New Roman"/>
                <w:color w:val="000000"/>
                <w:sz w:val="24"/>
                <w:szCs w:val="24"/>
                <w:highlight w:val="yellow"/>
                <w:lang w:eastAsia="ru-RU"/>
              </w:rPr>
            </w:pPr>
            <w:r w:rsidRPr="00D422F0">
              <w:rPr>
                <w:rFonts w:eastAsia="Times New Roman"/>
                <w:color w:val="000000"/>
                <w:sz w:val="24"/>
                <w:szCs w:val="24"/>
                <w:lang w:eastAsia="ru-RU"/>
              </w:rPr>
              <w:t>58,54</w:t>
            </w:r>
          </w:p>
        </w:tc>
      </w:tr>
      <w:tr w:rsidR="00D422F0" w:rsidRPr="00D422F0" w:rsidTr="008E19CE">
        <w:trPr>
          <w:trHeight w:val="283"/>
          <w:jc w:val="center"/>
        </w:trPr>
        <w:tc>
          <w:tcPr>
            <w:tcW w:w="350" w:type="pct"/>
            <w:vAlign w:val="center"/>
          </w:tcPr>
          <w:p w:rsidR="00D422F0" w:rsidRPr="00D422F0" w:rsidRDefault="00D422F0" w:rsidP="00D422F0">
            <w:pPr>
              <w:autoSpaceDE w:val="0"/>
              <w:autoSpaceDN w:val="0"/>
              <w:ind w:firstLine="0"/>
              <w:jc w:val="left"/>
              <w:rPr>
                <w:sz w:val="24"/>
                <w:szCs w:val="24"/>
              </w:rPr>
            </w:pPr>
            <w:r w:rsidRPr="00D422F0">
              <w:rPr>
                <w:sz w:val="24"/>
                <w:szCs w:val="24"/>
              </w:rPr>
              <w:t>5</w:t>
            </w:r>
          </w:p>
        </w:tc>
        <w:tc>
          <w:tcPr>
            <w:tcW w:w="3322" w:type="pct"/>
            <w:tcMar>
              <w:top w:w="0" w:type="dxa"/>
              <w:left w:w="28" w:type="dxa"/>
              <w:bottom w:w="0" w:type="dxa"/>
              <w:right w:w="28" w:type="dxa"/>
            </w:tcMar>
            <w:vAlign w:val="center"/>
          </w:tcPr>
          <w:p w:rsidR="00D422F0" w:rsidRPr="00D422F0" w:rsidRDefault="00D422F0" w:rsidP="00D422F0">
            <w:pPr>
              <w:autoSpaceDE w:val="0"/>
              <w:autoSpaceDN w:val="0"/>
              <w:ind w:firstLine="0"/>
              <w:jc w:val="left"/>
              <w:rPr>
                <w:sz w:val="24"/>
                <w:szCs w:val="24"/>
              </w:rPr>
            </w:pPr>
            <w:r w:rsidRPr="00D422F0">
              <w:rPr>
                <w:sz w:val="24"/>
                <w:szCs w:val="24"/>
              </w:rPr>
              <w:t>Зоны рекреационного назначения</w:t>
            </w:r>
          </w:p>
        </w:tc>
        <w:tc>
          <w:tcPr>
            <w:tcW w:w="740" w:type="pct"/>
            <w:shd w:val="clear" w:color="auto" w:fill="auto"/>
            <w:tcMar>
              <w:top w:w="0" w:type="dxa"/>
              <w:left w:w="28" w:type="dxa"/>
              <w:bottom w:w="0" w:type="dxa"/>
              <w:right w:w="28" w:type="dxa"/>
            </w:tcMar>
            <w:vAlign w:val="bottom"/>
          </w:tcPr>
          <w:p w:rsidR="00D422F0" w:rsidRPr="00D422F0" w:rsidRDefault="00D422F0" w:rsidP="00D422F0">
            <w:pPr>
              <w:ind w:firstLine="0"/>
              <w:jc w:val="center"/>
              <w:rPr>
                <w:color w:val="000000"/>
                <w:sz w:val="24"/>
                <w:szCs w:val="24"/>
                <w:highlight w:val="yellow"/>
              </w:rPr>
            </w:pPr>
            <w:r w:rsidRPr="00D422F0">
              <w:rPr>
                <w:color w:val="000000"/>
                <w:sz w:val="24"/>
                <w:szCs w:val="24"/>
              </w:rPr>
              <w:t>335,99</w:t>
            </w:r>
          </w:p>
        </w:tc>
        <w:tc>
          <w:tcPr>
            <w:tcW w:w="588" w:type="pct"/>
            <w:shd w:val="clear" w:color="auto" w:fill="auto"/>
            <w:vAlign w:val="bottom"/>
          </w:tcPr>
          <w:p w:rsidR="00D422F0" w:rsidRPr="00D422F0" w:rsidRDefault="00D422F0" w:rsidP="00D422F0">
            <w:pPr>
              <w:ind w:firstLine="0"/>
              <w:jc w:val="center"/>
              <w:rPr>
                <w:rFonts w:eastAsia="Times New Roman"/>
                <w:color w:val="000000"/>
                <w:sz w:val="24"/>
                <w:szCs w:val="24"/>
                <w:highlight w:val="yellow"/>
                <w:lang w:eastAsia="ru-RU"/>
              </w:rPr>
            </w:pPr>
            <w:r w:rsidRPr="00D422F0">
              <w:rPr>
                <w:rFonts w:eastAsia="Times New Roman"/>
                <w:color w:val="000000"/>
                <w:sz w:val="24"/>
                <w:szCs w:val="24"/>
                <w:lang w:eastAsia="ru-RU"/>
              </w:rPr>
              <w:t>8,54</w:t>
            </w:r>
          </w:p>
        </w:tc>
      </w:tr>
      <w:tr w:rsidR="00D422F0" w:rsidRPr="00D422F0" w:rsidTr="008E19CE">
        <w:trPr>
          <w:trHeight w:val="283"/>
          <w:jc w:val="center"/>
        </w:trPr>
        <w:tc>
          <w:tcPr>
            <w:tcW w:w="350" w:type="pct"/>
            <w:vAlign w:val="center"/>
          </w:tcPr>
          <w:p w:rsidR="00D422F0" w:rsidRPr="00D422F0" w:rsidRDefault="00D422F0" w:rsidP="00D422F0">
            <w:pPr>
              <w:autoSpaceDE w:val="0"/>
              <w:autoSpaceDN w:val="0"/>
              <w:ind w:firstLine="0"/>
              <w:jc w:val="left"/>
              <w:rPr>
                <w:sz w:val="24"/>
                <w:szCs w:val="24"/>
              </w:rPr>
            </w:pPr>
            <w:r w:rsidRPr="00D422F0">
              <w:rPr>
                <w:sz w:val="24"/>
                <w:szCs w:val="24"/>
              </w:rPr>
              <w:t>6</w:t>
            </w:r>
          </w:p>
        </w:tc>
        <w:tc>
          <w:tcPr>
            <w:tcW w:w="3322" w:type="pct"/>
            <w:tcMar>
              <w:top w:w="0" w:type="dxa"/>
              <w:left w:w="28" w:type="dxa"/>
              <w:bottom w:w="0" w:type="dxa"/>
              <w:right w:w="28" w:type="dxa"/>
            </w:tcMar>
            <w:vAlign w:val="center"/>
          </w:tcPr>
          <w:p w:rsidR="00D422F0" w:rsidRPr="00D422F0" w:rsidRDefault="00D422F0" w:rsidP="00D422F0">
            <w:pPr>
              <w:autoSpaceDE w:val="0"/>
              <w:autoSpaceDN w:val="0"/>
              <w:ind w:firstLine="0"/>
              <w:jc w:val="left"/>
              <w:rPr>
                <w:sz w:val="24"/>
                <w:szCs w:val="24"/>
              </w:rPr>
            </w:pPr>
            <w:r w:rsidRPr="00D422F0">
              <w:rPr>
                <w:sz w:val="24"/>
                <w:szCs w:val="24"/>
              </w:rPr>
              <w:t>Зоны специального назначения</w:t>
            </w:r>
          </w:p>
        </w:tc>
        <w:tc>
          <w:tcPr>
            <w:tcW w:w="740" w:type="pct"/>
            <w:shd w:val="clear" w:color="auto" w:fill="auto"/>
            <w:tcMar>
              <w:top w:w="0" w:type="dxa"/>
              <w:left w:w="28" w:type="dxa"/>
              <w:bottom w:w="0" w:type="dxa"/>
              <w:right w:w="28" w:type="dxa"/>
            </w:tcMar>
            <w:vAlign w:val="bottom"/>
          </w:tcPr>
          <w:p w:rsidR="00D422F0" w:rsidRPr="00D422F0" w:rsidRDefault="00D422F0" w:rsidP="00D422F0">
            <w:pPr>
              <w:ind w:firstLine="0"/>
              <w:jc w:val="center"/>
              <w:rPr>
                <w:color w:val="000000"/>
                <w:sz w:val="24"/>
                <w:szCs w:val="24"/>
              </w:rPr>
            </w:pPr>
            <w:r w:rsidRPr="00D422F0">
              <w:rPr>
                <w:color w:val="000000"/>
                <w:sz w:val="24"/>
                <w:szCs w:val="24"/>
              </w:rPr>
              <w:t>41,84</w:t>
            </w:r>
          </w:p>
        </w:tc>
        <w:tc>
          <w:tcPr>
            <w:tcW w:w="588" w:type="pct"/>
            <w:shd w:val="clear" w:color="auto" w:fill="auto"/>
            <w:vAlign w:val="bottom"/>
          </w:tcPr>
          <w:p w:rsidR="00D422F0" w:rsidRPr="00D422F0" w:rsidRDefault="00D422F0" w:rsidP="00D422F0">
            <w:pPr>
              <w:ind w:firstLine="0"/>
              <w:jc w:val="center"/>
              <w:rPr>
                <w:rFonts w:eastAsia="Times New Roman"/>
                <w:color w:val="000000"/>
                <w:sz w:val="24"/>
                <w:szCs w:val="24"/>
                <w:lang w:eastAsia="ru-RU"/>
              </w:rPr>
            </w:pPr>
            <w:r w:rsidRPr="00D422F0">
              <w:rPr>
                <w:rFonts w:eastAsia="Times New Roman"/>
                <w:color w:val="000000"/>
                <w:sz w:val="24"/>
                <w:szCs w:val="24"/>
                <w:lang w:eastAsia="ru-RU"/>
              </w:rPr>
              <w:t>1,06</w:t>
            </w:r>
          </w:p>
        </w:tc>
      </w:tr>
      <w:tr w:rsidR="00D422F0" w:rsidRPr="00D422F0" w:rsidTr="008E19CE">
        <w:trPr>
          <w:trHeight w:val="283"/>
          <w:jc w:val="center"/>
        </w:trPr>
        <w:tc>
          <w:tcPr>
            <w:tcW w:w="350" w:type="pct"/>
            <w:vAlign w:val="center"/>
          </w:tcPr>
          <w:p w:rsidR="00D422F0" w:rsidRPr="00D422F0" w:rsidRDefault="00D422F0" w:rsidP="00D422F0">
            <w:pPr>
              <w:autoSpaceDE w:val="0"/>
              <w:autoSpaceDN w:val="0"/>
              <w:ind w:firstLine="0"/>
              <w:jc w:val="left"/>
              <w:rPr>
                <w:sz w:val="24"/>
                <w:szCs w:val="24"/>
              </w:rPr>
            </w:pPr>
            <w:r w:rsidRPr="00D422F0">
              <w:rPr>
                <w:sz w:val="24"/>
                <w:szCs w:val="24"/>
              </w:rPr>
              <w:t>7</w:t>
            </w:r>
          </w:p>
        </w:tc>
        <w:tc>
          <w:tcPr>
            <w:tcW w:w="3322" w:type="pct"/>
            <w:tcMar>
              <w:top w:w="0" w:type="dxa"/>
              <w:left w:w="28" w:type="dxa"/>
              <w:bottom w:w="0" w:type="dxa"/>
              <w:right w:w="28" w:type="dxa"/>
            </w:tcMar>
            <w:vAlign w:val="center"/>
          </w:tcPr>
          <w:p w:rsidR="00D422F0" w:rsidRPr="00D422F0" w:rsidRDefault="00D422F0" w:rsidP="00D422F0">
            <w:pPr>
              <w:autoSpaceDE w:val="0"/>
              <w:autoSpaceDN w:val="0"/>
              <w:ind w:firstLine="0"/>
              <w:jc w:val="left"/>
              <w:rPr>
                <w:sz w:val="24"/>
                <w:szCs w:val="24"/>
              </w:rPr>
            </w:pPr>
            <w:r w:rsidRPr="00D422F0">
              <w:rPr>
                <w:sz w:val="24"/>
                <w:szCs w:val="24"/>
              </w:rPr>
              <w:t>Зона режимных территорий</w:t>
            </w:r>
          </w:p>
        </w:tc>
        <w:tc>
          <w:tcPr>
            <w:tcW w:w="740" w:type="pct"/>
            <w:shd w:val="clear" w:color="auto" w:fill="auto"/>
            <w:tcMar>
              <w:top w:w="0" w:type="dxa"/>
              <w:left w:w="28" w:type="dxa"/>
              <w:bottom w:w="0" w:type="dxa"/>
              <w:right w:w="28" w:type="dxa"/>
            </w:tcMar>
            <w:vAlign w:val="bottom"/>
          </w:tcPr>
          <w:p w:rsidR="00D422F0" w:rsidRPr="00D422F0" w:rsidRDefault="00D422F0" w:rsidP="00D422F0">
            <w:pPr>
              <w:ind w:firstLine="0"/>
              <w:jc w:val="center"/>
              <w:rPr>
                <w:color w:val="000000"/>
                <w:sz w:val="24"/>
                <w:szCs w:val="24"/>
              </w:rPr>
            </w:pPr>
            <w:r w:rsidRPr="00D422F0">
              <w:rPr>
                <w:color w:val="000000"/>
                <w:sz w:val="24"/>
                <w:szCs w:val="24"/>
              </w:rPr>
              <w:t>4,87</w:t>
            </w:r>
          </w:p>
        </w:tc>
        <w:tc>
          <w:tcPr>
            <w:tcW w:w="588" w:type="pct"/>
            <w:shd w:val="clear" w:color="auto" w:fill="auto"/>
            <w:vAlign w:val="bottom"/>
          </w:tcPr>
          <w:p w:rsidR="00D422F0" w:rsidRPr="00D422F0" w:rsidRDefault="00D422F0" w:rsidP="00D422F0">
            <w:pPr>
              <w:ind w:firstLine="0"/>
              <w:jc w:val="center"/>
              <w:rPr>
                <w:rFonts w:eastAsia="Times New Roman"/>
                <w:color w:val="000000"/>
                <w:sz w:val="24"/>
                <w:szCs w:val="24"/>
                <w:lang w:eastAsia="ru-RU"/>
              </w:rPr>
            </w:pPr>
            <w:r w:rsidRPr="00D422F0">
              <w:rPr>
                <w:rFonts w:eastAsia="Times New Roman"/>
                <w:color w:val="000000"/>
                <w:sz w:val="24"/>
                <w:szCs w:val="24"/>
                <w:lang w:eastAsia="ru-RU"/>
              </w:rPr>
              <w:t>0,12</w:t>
            </w:r>
          </w:p>
        </w:tc>
      </w:tr>
    </w:tbl>
    <w:p w:rsidR="00D030BD" w:rsidRPr="00796CA6" w:rsidRDefault="00D030BD" w:rsidP="008D2A11">
      <w:pPr>
        <w:pStyle w:val="29"/>
      </w:pPr>
      <w:bookmarkStart w:id="128" w:name="_Toc436143686"/>
      <w:bookmarkStart w:id="129" w:name="_Toc90912964"/>
      <w:r w:rsidRPr="00796CA6">
        <w:t>1</w:t>
      </w:r>
      <w:r w:rsidR="00AC3144" w:rsidRPr="00796CA6">
        <w:t>3</w:t>
      </w:r>
      <w:r w:rsidRPr="00796CA6">
        <w:t>.</w:t>
      </w:r>
      <w:r w:rsidR="004C5026">
        <w:t>3</w:t>
      </w:r>
      <w:r w:rsidR="00230D61" w:rsidRPr="00796CA6">
        <w:t>.</w:t>
      </w:r>
      <w:r w:rsidRPr="00796CA6">
        <w:t xml:space="preserve"> Архитектурно-планировочные решения</w:t>
      </w:r>
      <w:bookmarkEnd w:id="128"/>
      <w:bookmarkEnd w:id="129"/>
    </w:p>
    <w:p w:rsidR="00D422F0" w:rsidRPr="00D422F0" w:rsidRDefault="00D422F0" w:rsidP="00D422F0">
      <w:pPr>
        <w:rPr>
          <w:rStyle w:val="aff6"/>
          <w:rFonts w:eastAsia="Times New Roman"/>
          <w:szCs w:val="24"/>
          <w:lang w:eastAsia="ru-RU"/>
        </w:rPr>
      </w:pPr>
      <w:r w:rsidRPr="00D422F0">
        <w:rPr>
          <w:rStyle w:val="aff6"/>
          <w:rFonts w:eastAsia="Times New Roman"/>
          <w:szCs w:val="24"/>
          <w:lang w:eastAsia="ru-RU"/>
        </w:rPr>
        <w:t>г.Купино</w:t>
      </w:r>
    </w:p>
    <w:p w:rsidR="00D422F0" w:rsidRPr="00D422F0" w:rsidRDefault="00D422F0" w:rsidP="00D422F0">
      <w:pPr>
        <w:ind w:firstLine="426"/>
        <w:rPr>
          <w:rStyle w:val="aff6"/>
          <w:rFonts w:eastAsia="Times New Roman"/>
          <w:b w:val="0"/>
          <w:bCs/>
          <w:i w:val="0"/>
          <w:iCs w:val="0"/>
          <w:szCs w:val="24"/>
          <w:lang w:eastAsia="ru-RU"/>
        </w:rPr>
      </w:pPr>
      <w:r w:rsidRPr="00D422F0">
        <w:rPr>
          <w:rStyle w:val="aff6"/>
          <w:rFonts w:eastAsia="Times New Roman"/>
          <w:b w:val="0"/>
          <w:bCs/>
          <w:i w:val="0"/>
          <w:iCs w:val="0"/>
          <w:szCs w:val="24"/>
          <w:lang w:eastAsia="ru-RU"/>
        </w:rPr>
        <w:t xml:space="preserve">На расчетный срок реализации генерального плана жилая застройка поселения представлена индивидуальными и малоэтажными жилыми домами. </w:t>
      </w:r>
    </w:p>
    <w:p w:rsidR="00815656" w:rsidRDefault="00D422F0" w:rsidP="00B71D43">
      <w:pPr>
        <w:ind w:firstLine="425"/>
        <w:rPr>
          <w:rStyle w:val="aff6"/>
          <w:rFonts w:eastAsia="Times New Roman"/>
          <w:b w:val="0"/>
          <w:bCs/>
          <w:i w:val="0"/>
          <w:iCs w:val="0"/>
          <w:szCs w:val="24"/>
          <w:lang w:eastAsia="ru-RU"/>
        </w:rPr>
      </w:pPr>
      <w:r w:rsidRPr="00D422F0">
        <w:rPr>
          <w:rStyle w:val="aff6"/>
          <w:rFonts w:eastAsia="Times New Roman"/>
          <w:b w:val="0"/>
          <w:bCs/>
          <w:i w:val="0"/>
          <w:iCs w:val="0"/>
          <w:szCs w:val="24"/>
          <w:lang w:eastAsia="ru-RU"/>
        </w:rPr>
        <w:t>В целом предлагается сохранить сложившуюся планировочную структуру села, выполнив уплотнение существующей жилой застройки с добавлением зон</w:t>
      </w:r>
      <w:r w:rsidR="00815656">
        <w:rPr>
          <w:rStyle w:val="aff6"/>
          <w:rFonts w:eastAsia="Times New Roman"/>
          <w:b w:val="0"/>
          <w:bCs/>
          <w:i w:val="0"/>
          <w:iCs w:val="0"/>
          <w:szCs w:val="24"/>
          <w:lang w:eastAsia="ru-RU"/>
        </w:rPr>
        <w:t>:</w:t>
      </w:r>
    </w:p>
    <w:p w:rsidR="00815656" w:rsidRDefault="00815656" w:rsidP="00B71D43">
      <w:pPr>
        <w:ind w:firstLine="425"/>
        <w:rPr>
          <w:rStyle w:val="aff6"/>
          <w:rFonts w:eastAsia="Times New Roman"/>
          <w:b w:val="0"/>
          <w:bCs/>
          <w:i w:val="0"/>
          <w:iCs w:val="0"/>
          <w:szCs w:val="24"/>
          <w:lang w:eastAsia="ru-RU"/>
        </w:rPr>
      </w:pPr>
      <w:r>
        <w:rPr>
          <w:rStyle w:val="aff6"/>
          <w:rFonts w:eastAsia="Times New Roman"/>
          <w:b w:val="0"/>
          <w:bCs/>
          <w:i w:val="0"/>
          <w:iCs w:val="0"/>
          <w:szCs w:val="24"/>
          <w:lang w:eastAsia="ru-RU"/>
        </w:rPr>
        <w:t>-</w:t>
      </w:r>
      <w:r w:rsidR="00D422F0" w:rsidRPr="00D422F0">
        <w:rPr>
          <w:rStyle w:val="aff6"/>
          <w:rFonts w:eastAsia="Times New Roman"/>
          <w:b w:val="0"/>
          <w:bCs/>
          <w:i w:val="0"/>
          <w:iCs w:val="0"/>
          <w:szCs w:val="24"/>
          <w:lang w:eastAsia="ru-RU"/>
        </w:rPr>
        <w:t xml:space="preserve"> индивидуального жилищного строительства в северной, юго-зап</w:t>
      </w:r>
      <w:r>
        <w:rPr>
          <w:rStyle w:val="aff6"/>
          <w:rFonts w:eastAsia="Times New Roman"/>
          <w:b w:val="0"/>
          <w:bCs/>
          <w:i w:val="0"/>
          <w:iCs w:val="0"/>
          <w:szCs w:val="24"/>
          <w:lang w:eastAsia="ru-RU"/>
        </w:rPr>
        <w:t>адной и восточной частях города;</w:t>
      </w:r>
    </w:p>
    <w:p w:rsidR="00815656" w:rsidRPr="00B71D43" w:rsidRDefault="00815656" w:rsidP="00B71D43">
      <w:pPr>
        <w:ind w:firstLine="425"/>
        <w:rPr>
          <w:rStyle w:val="aff6"/>
          <w:rFonts w:eastAsia="Times New Roman"/>
          <w:b w:val="0"/>
          <w:bCs/>
          <w:i w:val="0"/>
          <w:iCs w:val="0"/>
          <w:szCs w:val="24"/>
          <w:highlight w:val="green"/>
          <w:lang w:eastAsia="ru-RU"/>
        </w:rPr>
      </w:pPr>
      <w:r w:rsidRPr="00B71D43">
        <w:rPr>
          <w:rStyle w:val="aff6"/>
          <w:rFonts w:eastAsia="Times New Roman"/>
          <w:b w:val="0"/>
          <w:bCs/>
          <w:i w:val="0"/>
          <w:iCs w:val="0"/>
          <w:szCs w:val="24"/>
          <w:highlight w:val="green"/>
          <w:lang w:eastAsia="ru-RU"/>
        </w:rPr>
        <w:t xml:space="preserve">- малоэтажной жилой застройки </w:t>
      </w:r>
      <w:r w:rsidR="00B71D43" w:rsidRPr="00B71D43">
        <w:rPr>
          <w:rStyle w:val="aff6"/>
          <w:rFonts w:eastAsia="Times New Roman"/>
          <w:b w:val="0"/>
          <w:bCs/>
          <w:i w:val="0"/>
          <w:iCs w:val="0"/>
          <w:szCs w:val="24"/>
          <w:highlight w:val="green"/>
          <w:lang w:eastAsia="ru-RU"/>
        </w:rPr>
        <w:t>(</w:t>
      </w:r>
      <w:r w:rsidRPr="00B71D43">
        <w:rPr>
          <w:rStyle w:val="aff6"/>
          <w:rFonts w:eastAsia="Times New Roman"/>
          <w:b w:val="0"/>
          <w:bCs/>
          <w:i w:val="0"/>
          <w:iCs w:val="0"/>
          <w:szCs w:val="24"/>
          <w:highlight w:val="green"/>
          <w:lang w:eastAsia="ru-RU"/>
        </w:rPr>
        <w:t>применительно территории в границах земельных участков с кадастровыми номерами 54:15:011401:445, 54:15:011401:446, 54:15:011401:447, 54:15:000000:1406, 54:15:000000:1407, 54:15:011334:267, 54:15:011334:268, 54:15:011334:269, а также прилегающей территории необходимой для эксплуатации перспективных малоэтажных жилых домов</w:t>
      </w:r>
      <w:r w:rsidR="00B71D43" w:rsidRPr="00B71D43">
        <w:rPr>
          <w:rStyle w:val="aff6"/>
          <w:rFonts w:eastAsia="Times New Roman"/>
          <w:b w:val="0"/>
          <w:bCs/>
          <w:i w:val="0"/>
          <w:iCs w:val="0"/>
          <w:szCs w:val="24"/>
          <w:highlight w:val="green"/>
          <w:lang w:eastAsia="ru-RU"/>
        </w:rPr>
        <w:t>).</w:t>
      </w:r>
    </w:p>
    <w:p w:rsidR="00B71D43" w:rsidRPr="00B71D43" w:rsidRDefault="00B71D43" w:rsidP="00B71D43">
      <w:pPr>
        <w:ind w:firstLine="426"/>
        <w:rPr>
          <w:rStyle w:val="aff6"/>
          <w:rFonts w:eastAsia="Times New Roman"/>
          <w:b w:val="0"/>
          <w:bCs/>
          <w:i w:val="0"/>
          <w:iCs w:val="0"/>
          <w:szCs w:val="24"/>
          <w:highlight w:val="green"/>
          <w:lang w:eastAsia="ru-RU"/>
        </w:rPr>
      </w:pPr>
      <w:r w:rsidRPr="00B71D43">
        <w:rPr>
          <w:rStyle w:val="aff6"/>
          <w:rFonts w:eastAsia="Times New Roman"/>
          <w:b w:val="0"/>
          <w:bCs/>
          <w:i w:val="0"/>
          <w:iCs w:val="0"/>
          <w:szCs w:val="24"/>
          <w:highlight w:val="green"/>
          <w:lang w:eastAsia="ru-RU"/>
        </w:rPr>
        <w:t xml:space="preserve">Малоэтажная жилая застройка формируется за счет </w:t>
      </w:r>
      <w:r w:rsidR="000E4FB1">
        <w:rPr>
          <w:rStyle w:val="aff6"/>
          <w:rFonts w:eastAsia="Times New Roman"/>
          <w:b w:val="0"/>
          <w:bCs/>
          <w:i w:val="0"/>
          <w:iCs w:val="0"/>
          <w:szCs w:val="24"/>
          <w:highlight w:val="green"/>
          <w:lang w:eastAsia="ru-RU"/>
        </w:rPr>
        <w:t>изменения следующих функциональных зон</w:t>
      </w:r>
      <w:r w:rsidRPr="00B71D43">
        <w:rPr>
          <w:rStyle w:val="aff6"/>
          <w:rFonts w:eastAsia="Times New Roman"/>
          <w:b w:val="0"/>
          <w:bCs/>
          <w:i w:val="0"/>
          <w:iCs w:val="0"/>
          <w:szCs w:val="24"/>
          <w:highlight w:val="green"/>
          <w:lang w:eastAsia="ru-RU"/>
        </w:rPr>
        <w:t>:</w:t>
      </w:r>
    </w:p>
    <w:p w:rsidR="00815656" w:rsidRPr="00B71D43" w:rsidRDefault="00815656" w:rsidP="00815656">
      <w:pPr>
        <w:ind w:firstLine="426"/>
        <w:rPr>
          <w:rStyle w:val="aff6"/>
          <w:rFonts w:eastAsia="Times New Roman"/>
          <w:b w:val="0"/>
          <w:bCs/>
          <w:i w:val="0"/>
          <w:iCs w:val="0"/>
          <w:szCs w:val="24"/>
          <w:highlight w:val="green"/>
          <w:lang w:eastAsia="ru-RU"/>
        </w:rPr>
      </w:pPr>
      <w:r w:rsidRPr="00B71D43">
        <w:rPr>
          <w:rStyle w:val="aff6"/>
          <w:rFonts w:eastAsia="Times New Roman"/>
          <w:b w:val="0"/>
          <w:bCs/>
          <w:i w:val="0"/>
          <w:iCs w:val="0"/>
          <w:szCs w:val="24"/>
          <w:highlight w:val="green"/>
          <w:lang w:eastAsia="ru-RU"/>
        </w:rPr>
        <w:t xml:space="preserve">1. </w:t>
      </w:r>
      <w:r w:rsidRPr="000E4FB1">
        <w:rPr>
          <w:rStyle w:val="aff6"/>
          <w:rFonts w:eastAsia="Times New Roman"/>
          <w:b w:val="0"/>
          <w:bCs/>
          <w:i w:val="0"/>
          <w:iCs w:val="0"/>
          <w:szCs w:val="24"/>
          <w:highlight w:val="green"/>
          <w:lang w:eastAsia="ru-RU"/>
        </w:rPr>
        <w:t>Перевод из "Зона озелененных территорий общего пользования (парки, сады, скверы, бульвары, городские леса)" в "Зона застройки малоэтажными жилыми домами (до 4 этажей, включая мансардный)" общей площадью 0,7 га</w:t>
      </w:r>
      <w:r w:rsidR="000E4FB1" w:rsidRPr="000E4FB1">
        <w:rPr>
          <w:rStyle w:val="aff6"/>
          <w:rFonts w:eastAsia="Times New Roman"/>
          <w:b w:val="0"/>
          <w:bCs/>
          <w:i w:val="0"/>
          <w:iCs w:val="0"/>
          <w:szCs w:val="24"/>
          <w:highlight w:val="green"/>
          <w:lang w:eastAsia="ru-RU"/>
        </w:rPr>
        <w:t xml:space="preserve"> (применительно территории размещения перспективных малоэтажных жилых домов в границах земельных участк</w:t>
      </w:r>
      <w:r w:rsidR="000E4FB1">
        <w:rPr>
          <w:rStyle w:val="aff6"/>
          <w:rFonts w:eastAsia="Times New Roman"/>
          <w:b w:val="0"/>
          <w:bCs/>
          <w:i w:val="0"/>
          <w:iCs w:val="0"/>
          <w:szCs w:val="24"/>
          <w:highlight w:val="green"/>
          <w:lang w:eastAsia="ru-RU"/>
        </w:rPr>
        <w:t>ов</w:t>
      </w:r>
      <w:r w:rsidR="000E4FB1" w:rsidRPr="000E4FB1">
        <w:rPr>
          <w:rStyle w:val="aff6"/>
          <w:rFonts w:eastAsia="Times New Roman"/>
          <w:b w:val="0"/>
          <w:bCs/>
          <w:i w:val="0"/>
          <w:iCs w:val="0"/>
          <w:szCs w:val="24"/>
          <w:highlight w:val="green"/>
          <w:lang w:eastAsia="ru-RU"/>
        </w:rPr>
        <w:t xml:space="preserve"> с кадастровыми номерами 54:15:011401:445, 54:15:011401:446, 54:15:011401:447)</w:t>
      </w:r>
      <w:r w:rsidR="00B71D43" w:rsidRPr="000E4FB1">
        <w:rPr>
          <w:rStyle w:val="aff6"/>
          <w:rFonts w:eastAsia="Times New Roman"/>
          <w:b w:val="0"/>
          <w:bCs/>
          <w:i w:val="0"/>
          <w:iCs w:val="0"/>
          <w:szCs w:val="24"/>
          <w:highlight w:val="green"/>
          <w:lang w:eastAsia="ru-RU"/>
        </w:rPr>
        <w:t>;</w:t>
      </w:r>
    </w:p>
    <w:p w:rsidR="00815656" w:rsidRPr="00B71D43" w:rsidRDefault="00B71D43" w:rsidP="00815656">
      <w:pPr>
        <w:ind w:firstLine="426"/>
        <w:rPr>
          <w:rStyle w:val="aff6"/>
          <w:rFonts w:eastAsia="Times New Roman"/>
          <w:b w:val="0"/>
          <w:bCs/>
          <w:i w:val="0"/>
          <w:iCs w:val="0"/>
          <w:szCs w:val="24"/>
          <w:highlight w:val="green"/>
          <w:lang w:eastAsia="ru-RU"/>
        </w:rPr>
      </w:pPr>
      <w:r w:rsidRPr="00B71D43">
        <w:rPr>
          <w:rStyle w:val="aff6"/>
          <w:rFonts w:eastAsia="Times New Roman"/>
          <w:b w:val="0"/>
          <w:bCs/>
          <w:i w:val="0"/>
          <w:iCs w:val="0"/>
          <w:szCs w:val="24"/>
          <w:highlight w:val="green"/>
          <w:lang w:eastAsia="ru-RU"/>
        </w:rPr>
        <w:t>2</w:t>
      </w:r>
      <w:r w:rsidR="00815656" w:rsidRPr="00B71D43">
        <w:rPr>
          <w:rStyle w:val="aff6"/>
          <w:rFonts w:eastAsia="Times New Roman"/>
          <w:b w:val="0"/>
          <w:bCs/>
          <w:i w:val="0"/>
          <w:iCs w:val="0"/>
          <w:szCs w:val="24"/>
          <w:highlight w:val="green"/>
          <w:lang w:eastAsia="ru-RU"/>
        </w:rPr>
        <w:t>. Перевод из "Зона озелененных территорий общего пользования (парки, сады, скверы, бульвары, городские леса)" в "Зона застройки малоэтажными жилыми домами (до 4 этажей, включая мансардный)" общей площадью 0,65 га</w:t>
      </w:r>
      <w:r w:rsidR="00B7158E">
        <w:rPr>
          <w:rStyle w:val="aff6"/>
          <w:rFonts w:eastAsia="Times New Roman"/>
          <w:b w:val="0"/>
          <w:bCs/>
          <w:i w:val="0"/>
          <w:iCs w:val="0"/>
          <w:szCs w:val="24"/>
          <w:highlight w:val="green"/>
          <w:lang w:eastAsia="ru-RU"/>
        </w:rPr>
        <w:t xml:space="preserve"> </w:t>
      </w:r>
      <w:r w:rsidR="00B7158E" w:rsidRPr="000E4FB1">
        <w:rPr>
          <w:rStyle w:val="aff6"/>
          <w:rFonts w:eastAsia="Times New Roman"/>
          <w:b w:val="0"/>
          <w:bCs/>
          <w:i w:val="0"/>
          <w:iCs w:val="0"/>
          <w:szCs w:val="24"/>
          <w:highlight w:val="green"/>
          <w:lang w:eastAsia="ru-RU"/>
        </w:rPr>
        <w:t>(применительно территории размещения перспективных малоэтажных жилых домов в границах земельных участк</w:t>
      </w:r>
      <w:r w:rsidR="00B7158E">
        <w:rPr>
          <w:rStyle w:val="aff6"/>
          <w:rFonts w:eastAsia="Times New Roman"/>
          <w:b w:val="0"/>
          <w:bCs/>
          <w:i w:val="0"/>
          <w:iCs w:val="0"/>
          <w:szCs w:val="24"/>
          <w:highlight w:val="green"/>
          <w:lang w:eastAsia="ru-RU"/>
        </w:rPr>
        <w:t>ов</w:t>
      </w:r>
      <w:r w:rsidR="00B7158E" w:rsidRPr="000E4FB1">
        <w:rPr>
          <w:rStyle w:val="aff6"/>
          <w:rFonts w:eastAsia="Times New Roman"/>
          <w:b w:val="0"/>
          <w:bCs/>
          <w:i w:val="0"/>
          <w:iCs w:val="0"/>
          <w:szCs w:val="24"/>
          <w:highlight w:val="green"/>
          <w:lang w:eastAsia="ru-RU"/>
        </w:rPr>
        <w:t xml:space="preserve"> с кадастровыми номерами </w:t>
      </w:r>
      <w:r w:rsidR="00B7158E" w:rsidRPr="00B7158E">
        <w:rPr>
          <w:rStyle w:val="aff6"/>
          <w:rFonts w:eastAsia="Times New Roman"/>
          <w:b w:val="0"/>
          <w:bCs/>
          <w:i w:val="0"/>
          <w:iCs w:val="0"/>
          <w:szCs w:val="24"/>
          <w:highlight w:val="green"/>
          <w:lang w:eastAsia="ru-RU"/>
        </w:rPr>
        <w:t>54:15:011334:267, 54:15:011334:268, 54:15:011334:269</w:t>
      </w:r>
      <w:r w:rsidR="00B7158E" w:rsidRPr="000E4FB1">
        <w:rPr>
          <w:rStyle w:val="aff6"/>
          <w:rFonts w:eastAsia="Times New Roman"/>
          <w:b w:val="0"/>
          <w:bCs/>
          <w:i w:val="0"/>
          <w:iCs w:val="0"/>
          <w:szCs w:val="24"/>
          <w:highlight w:val="green"/>
          <w:lang w:eastAsia="ru-RU"/>
        </w:rPr>
        <w:t>)</w:t>
      </w:r>
      <w:r>
        <w:rPr>
          <w:rStyle w:val="aff6"/>
          <w:rFonts w:eastAsia="Times New Roman"/>
          <w:b w:val="0"/>
          <w:bCs/>
          <w:i w:val="0"/>
          <w:iCs w:val="0"/>
          <w:szCs w:val="24"/>
          <w:highlight w:val="green"/>
          <w:lang w:eastAsia="ru-RU"/>
        </w:rPr>
        <w:t>;</w:t>
      </w:r>
    </w:p>
    <w:p w:rsidR="00815656" w:rsidRPr="00B7158E" w:rsidRDefault="00B71D43" w:rsidP="00815656">
      <w:pPr>
        <w:ind w:firstLine="426"/>
        <w:rPr>
          <w:rStyle w:val="aff6"/>
          <w:rFonts w:eastAsia="Times New Roman"/>
          <w:b w:val="0"/>
          <w:bCs/>
          <w:i w:val="0"/>
          <w:iCs w:val="0"/>
          <w:szCs w:val="24"/>
          <w:highlight w:val="green"/>
          <w:lang w:eastAsia="ru-RU"/>
        </w:rPr>
      </w:pPr>
      <w:r w:rsidRPr="00B71D43">
        <w:rPr>
          <w:rStyle w:val="aff6"/>
          <w:rFonts w:eastAsia="Times New Roman"/>
          <w:b w:val="0"/>
          <w:bCs/>
          <w:i w:val="0"/>
          <w:iCs w:val="0"/>
          <w:szCs w:val="24"/>
          <w:highlight w:val="green"/>
          <w:lang w:eastAsia="ru-RU"/>
        </w:rPr>
        <w:lastRenderedPageBreak/>
        <w:t>3</w:t>
      </w:r>
      <w:r w:rsidR="00815656" w:rsidRPr="00B71D43">
        <w:rPr>
          <w:rStyle w:val="aff6"/>
          <w:rFonts w:eastAsia="Times New Roman"/>
          <w:b w:val="0"/>
          <w:bCs/>
          <w:i w:val="0"/>
          <w:iCs w:val="0"/>
          <w:szCs w:val="24"/>
          <w:highlight w:val="green"/>
          <w:lang w:eastAsia="ru-RU"/>
        </w:rPr>
        <w:t>. Перевод из "Зона застройки индивидуальными жилыми домами" в "Зона застройки малоэтажными жилыми домами (до 4 этажей, включая мансардный)" общей площадью 0,85 га</w:t>
      </w:r>
      <w:r w:rsidR="00B7158E" w:rsidRPr="00B7158E">
        <w:rPr>
          <w:rStyle w:val="aff6"/>
          <w:rFonts w:eastAsia="Times New Roman"/>
          <w:b w:val="0"/>
          <w:bCs/>
          <w:i w:val="0"/>
          <w:iCs w:val="0"/>
          <w:szCs w:val="24"/>
          <w:highlight w:val="green"/>
          <w:lang w:eastAsia="ru-RU"/>
        </w:rPr>
        <w:t xml:space="preserve"> </w:t>
      </w:r>
      <w:r w:rsidR="00B7158E" w:rsidRPr="000E4FB1">
        <w:rPr>
          <w:rStyle w:val="aff6"/>
          <w:rFonts w:eastAsia="Times New Roman"/>
          <w:b w:val="0"/>
          <w:bCs/>
          <w:i w:val="0"/>
          <w:iCs w:val="0"/>
          <w:szCs w:val="24"/>
          <w:highlight w:val="green"/>
          <w:lang w:eastAsia="ru-RU"/>
        </w:rPr>
        <w:t>(применительно территории размещения перспективных малоэтажных жилых домов в границах земельных участк</w:t>
      </w:r>
      <w:r w:rsidR="00B7158E">
        <w:rPr>
          <w:rStyle w:val="aff6"/>
          <w:rFonts w:eastAsia="Times New Roman"/>
          <w:b w:val="0"/>
          <w:bCs/>
          <w:i w:val="0"/>
          <w:iCs w:val="0"/>
          <w:szCs w:val="24"/>
          <w:highlight w:val="green"/>
          <w:lang w:eastAsia="ru-RU"/>
        </w:rPr>
        <w:t>ов</w:t>
      </w:r>
      <w:r w:rsidR="00B7158E" w:rsidRPr="000E4FB1">
        <w:rPr>
          <w:rStyle w:val="aff6"/>
          <w:rFonts w:eastAsia="Times New Roman"/>
          <w:b w:val="0"/>
          <w:bCs/>
          <w:i w:val="0"/>
          <w:iCs w:val="0"/>
          <w:szCs w:val="24"/>
          <w:highlight w:val="green"/>
          <w:lang w:eastAsia="ru-RU"/>
        </w:rPr>
        <w:t xml:space="preserve"> с кадастровыми номерами </w:t>
      </w:r>
      <w:r w:rsidR="00B7158E" w:rsidRPr="00B7158E">
        <w:rPr>
          <w:rStyle w:val="aff6"/>
          <w:rFonts w:eastAsia="Times New Roman"/>
          <w:b w:val="0"/>
          <w:bCs/>
          <w:i w:val="0"/>
          <w:iCs w:val="0"/>
          <w:szCs w:val="24"/>
          <w:highlight w:val="green"/>
          <w:lang w:eastAsia="ru-RU"/>
        </w:rPr>
        <w:t>54:15:000000:1406, 54:15:000000:1407</w:t>
      </w:r>
      <w:r w:rsidR="00B7158E" w:rsidRPr="000E4FB1">
        <w:rPr>
          <w:rStyle w:val="aff6"/>
          <w:rFonts w:eastAsia="Times New Roman"/>
          <w:b w:val="0"/>
          <w:bCs/>
          <w:i w:val="0"/>
          <w:iCs w:val="0"/>
          <w:szCs w:val="24"/>
          <w:highlight w:val="green"/>
          <w:lang w:eastAsia="ru-RU"/>
        </w:rPr>
        <w:t>)</w:t>
      </w:r>
      <w:r w:rsidRPr="00B7158E">
        <w:rPr>
          <w:rStyle w:val="aff6"/>
          <w:rFonts w:eastAsia="Times New Roman"/>
          <w:b w:val="0"/>
          <w:bCs/>
          <w:i w:val="0"/>
          <w:iCs w:val="0"/>
          <w:szCs w:val="24"/>
          <w:highlight w:val="green"/>
          <w:lang w:eastAsia="ru-RU"/>
        </w:rPr>
        <w:t>.</w:t>
      </w:r>
    </w:p>
    <w:p w:rsidR="00D422F0" w:rsidRPr="00D422F0" w:rsidRDefault="00D422F0" w:rsidP="00D422F0">
      <w:pPr>
        <w:ind w:firstLine="426"/>
        <w:rPr>
          <w:rStyle w:val="aff6"/>
          <w:rFonts w:eastAsia="Times New Roman"/>
          <w:b w:val="0"/>
          <w:bCs/>
          <w:i w:val="0"/>
          <w:iCs w:val="0"/>
          <w:szCs w:val="24"/>
          <w:lang w:eastAsia="ru-RU"/>
        </w:rPr>
      </w:pPr>
      <w:r w:rsidRPr="00D422F0">
        <w:rPr>
          <w:rStyle w:val="aff6"/>
          <w:rFonts w:eastAsia="Times New Roman"/>
          <w:b w:val="0"/>
          <w:bCs/>
          <w:i w:val="0"/>
          <w:iCs w:val="0"/>
          <w:szCs w:val="24"/>
          <w:lang w:eastAsia="ru-RU"/>
        </w:rPr>
        <w:t xml:space="preserve">В центральной части села сформирован общественно-деловой центр с объектами социально-культурного, учебно-образовательного, спортивного и торгового назначения. </w:t>
      </w:r>
    </w:p>
    <w:p w:rsidR="00D422F0" w:rsidRPr="00D422F0" w:rsidRDefault="00D422F0" w:rsidP="00D422F0">
      <w:pPr>
        <w:ind w:firstLine="426"/>
        <w:rPr>
          <w:rStyle w:val="aff6"/>
          <w:rFonts w:eastAsia="Times New Roman"/>
          <w:b w:val="0"/>
          <w:bCs/>
          <w:i w:val="0"/>
          <w:iCs w:val="0"/>
          <w:szCs w:val="24"/>
          <w:lang w:eastAsia="ru-RU"/>
        </w:rPr>
      </w:pPr>
      <w:r w:rsidRPr="00D422F0">
        <w:rPr>
          <w:rStyle w:val="aff6"/>
          <w:rFonts w:eastAsia="Times New Roman"/>
          <w:b w:val="0"/>
          <w:bCs/>
          <w:i w:val="0"/>
          <w:iCs w:val="0"/>
          <w:szCs w:val="24"/>
          <w:lang w:eastAsia="ru-RU"/>
        </w:rPr>
        <w:t>В каждом планируемом жилом микрорайоне предлагается строительство объектов дошкольного и общеобразовательного назначения. В северо-западном районе предлагается размещение дошкольного образовательного учреждения, общеобразовательной школы, а также строительство центра детского творчества.</w:t>
      </w:r>
    </w:p>
    <w:p w:rsidR="00D422F0" w:rsidRPr="00D422F0" w:rsidRDefault="00D422F0" w:rsidP="00D422F0">
      <w:pPr>
        <w:ind w:firstLine="426"/>
        <w:rPr>
          <w:rStyle w:val="aff6"/>
          <w:rFonts w:eastAsia="Times New Roman"/>
          <w:b w:val="0"/>
          <w:bCs/>
          <w:i w:val="0"/>
          <w:iCs w:val="0"/>
          <w:szCs w:val="24"/>
          <w:lang w:eastAsia="ru-RU"/>
        </w:rPr>
      </w:pPr>
      <w:r w:rsidRPr="00D422F0">
        <w:rPr>
          <w:rStyle w:val="aff6"/>
          <w:rFonts w:eastAsia="Times New Roman"/>
          <w:b w:val="0"/>
          <w:bCs/>
          <w:i w:val="0"/>
          <w:iCs w:val="0"/>
          <w:szCs w:val="24"/>
          <w:lang w:eastAsia="ru-RU"/>
        </w:rPr>
        <w:t>В северо-западном районе предлагается размещение дошкольного образовательного учреждения и общеобразовательной школы.</w:t>
      </w:r>
    </w:p>
    <w:p w:rsidR="00D422F0" w:rsidRPr="00D422F0" w:rsidRDefault="00D422F0" w:rsidP="00D422F0">
      <w:pPr>
        <w:ind w:firstLine="426"/>
        <w:rPr>
          <w:rStyle w:val="aff6"/>
          <w:rFonts w:eastAsia="Times New Roman"/>
          <w:b w:val="0"/>
          <w:bCs/>
          <w:i w:val="0"/>
          <w:iCs w:val="0"/>
          <w:szCs w:val="24"/>
          <w:lang w:eastAsia="ru-RU"/>
        </w:rPr>
      </w:pPr>
      <w:r w:rsidRPr="00D422F0">
        <w:rPr>
          <w:rStyle w:val="aff6"/>
          <w:rFonts w:eastAsia="Times New Roman"/>
          <w:b w:val="0"/>
          <w:bCs/>
          <w:i w:val="0"/>
          <w:iCs w:val="0"/>
          <w:szCs w:val="24"/>
          <w:lang w:eastAsia="ru-RU"/>
        </w:rPr>
        <w:t>В юго-западном районе планируется размещение общеобразовательной школы и   центра детского творчества.</w:t>
      </w:r>
    </w:p>
    <w:p w:rsidR="00D422F0" w:rsidRPr="00D422F0" w:rsidRDefault="00D422F0" w:rsidP="00D422F0">
      <w:pPr>
        <w:ind w:firstLine="426"/>
        <w:rPr>
          <w:rStyle w:val="aff6"/>
          <w:rFonts w:eastAsia="Times New Roman"/>
          <w:b w:val="0"/>
          <w:bCs/>
          <w:i w:val="0"/>
          <w:iCs w:val="0"/>
          <w:szCs w:val="24"/>
          <w:lang w:eastAsia="ru-RU"/>
        </w:rPr>
      </w:pPr>
      <w:r w:rsidRPr="00D422F0">
        <w:rPr>
          <w:rStyle w:val="aff6"/>
          <w:rFonts w:eastAsia="Times New Roman"/>
          <w:b w:val="0"/>
          <w:bCs/>
          <w:i w:val="0"/>
          <w:iCs w:val="0"/>
          <w:szCs w:val="24"/>
          <w:lang w:eastAsia="ru-RU"/>
        </w:rPr>
        <w:t>На свободной от застройки территории, расположенной в южной части г.Купино, напротив существующего спортивного комплекса с бассейном предусматривается размещение лыжной базы.</w:t>
      </w:r>
    </w:p>
    <w:p w:rsidR="00D422F0" w:rsidRPr="00D422F0" w:rsidRDefault="00D422F0" w:rsidP="00D422F0">
      <w:pPr>
        <w:ind w:firstLine="426"/>
        <w:rPr>
          <w:rStyle w:val="aff6"/>
          <w:rFonts w:eastAsia="Times New Roman"/>
          <w:b w:val="0"/>
          <w:bCs/>
          <w:i w:val="0"/>
          <w:iCs w:val="0"/>
          <w:szCs w:val="24"/>
          <w:lang w:eastAsia="ru-RU"/>
        </w:rPr>
      </w:pPr>
      <w:r w:rsidRPr="00D422F0">
        <w:rPr>
          <w:rStyle w:val="aff6"/>
          <w:rFonts w:eastAsia="Times New Roman"/>
          <w:b w:val="0"/>
          <w:bCs/>
          <w:i w:val="0"/>
          <w:iCs w:val="0"/>
          <w:szCs w:val="24"/>
          <w:lang w:eastAsia="ru-RU"/>
        </w:rPr>
        <w:t>Вдоль берега озера Галютиха,</w:t>
      </w:r>
      <w:r>
        <w:rPr>
          <w:rStyle w:val="aff6"/>
          <w:rFonts w:eastAsia="Times New Roman"/>
          <w:b w:val="0"/>
          <w:bCs/>
          <w:i w:val="0"/>
          <w:iCs w:val="0"/>
          <w:szCs w:val="24"/>
          <w:lang w:eastAsia="ru-RU"/>
        </w:rPr>
        <w:t xml:space="preserve"> </w:t>
      </w:r>
      <w:r w:rsidRPr="00D422F0">
        <w:rPr>
          <w:rStyle w:val="aff6"/>
          <w:rFonts w:eastAsia="Times New Roman"/>
          <w:b w:val="0"/>
          <w:bCs/>
          <w:i w:val="0"/>
          <w:iCs w:val="0"/>
          <w:szCs w:val="24"/>
          <w:lang w:eastAsia="ru-RU"/>
        </w:rPr>
        <w:t xml:space="preserve">в южной части города планируется размещение благоустроенной зоны </w:t>
      </w:r>
      <w:r w:rsidR="00E2087E" w:rsidRPr="00D422F0">
        <w:rPr>
          <w:rStyle w:val="aff6"/>
          <w:rFonts w:eastAsia="Times New Roman"/>
          <w:b w:val="0"/>
          <w:bCs/>
          <w:i w:val="0"/>
          <w:iCs w:val="0"/>
          <w:szCs w:val="24"/>
          <w:lang w:eastAsia="ru-RU"/>
        </w:rPr>
        <w:t>с прогулочными</w:t>
      </w:r>
      <w:r w:rsidRPr="00D422F0">
        <w:rPr>
          <w:rStyle w:val="aff6"/>
          <w:rFonts w:eastAsia="Times New Roman"/>
          <w:b w:val="0"/>
          <w:bCs/>
          <w:i w:val="0"/>
          <w:iCs w:val="0"/>
          <w:szCs w:val="24"/>
          <w:lang w:eastAsia="ru-RU"/>
        </w:rPr>
        <w:t xml:space="preserve"> </w:t>
      </w:r>
      <w:r w:rsidR="00E2087E" w:rsidRPr="00D422F0">
        <w:rPr>
          <w:rStyle w:val="aff6"/>
          <w:rFonts w:eastAsia="Times New Roman"/>
          <w:b w:val="0"/>
          <w:bCs/>
          <w:i w:val="0"/>
          <w:iCs w:val="0"/>
          <w:szCs w:val="24"/>
          <w:lang w:eastAsia="ru-RU"/>
        </w:rPr>
        <w:t>аллеями и</w:t>
      </w:r>
      <w:r w:rsidRPr="00D422F0">
        <w:rPr>
          <w:rStyle w:val="aff6"/>
          <w:rFonts w:eastAsia="Times New Roman"/>
          <w:b w:val="0"/>
          <w:bCs/>
          <w:i w:val="0"/>
          <w:iCs w:val="0"/>
          <w:szCs w:val="24"/>
          <w:lang w:eastAsia="ru-RU"/>
        </w:rPr>
        <w:t xml:space="preserve"> пирсами. Также в данном месте предлагается строительство аквапарка.</w:t>
      </w:r>
    </w:p>
    <w:p w:rsidR="00D422F0" w:rsidRPr="00D422F0" w:rsidRDefault="00D422F0" w:rsidP="00D422F0">
      <w:pPr>
        <w:ind w:firstLine="426"/>
        <w:rPr>
          <w:rStyle w:val="aff6"/>
          <w:rFonts w:eastAsia="Times New Roman"/>
          <w:b w:val="0"/>
          <w:bCs/>
          <w:i w:val="0"/>
          <w:iCs w:val="0"/>
          <w:szCs w:val="24"/>
          <w:lang w:eastAsia="ru-RU"/>
        </w:rPr>
      </w:pPr>
      <w:r w:rsidRPr="00D422F0">
        <w:rPr>
          <w:rStyle w:val="aff6"/>
          <w:rFonts w:eastAsia="Times New Roman"/>
          <w:b w:val="0"/>
          <w:bCs/>
          <w:i w:val="0"/>
          <w:iCs w:val="0"/>
          <w:szCs w:val="24"/>
          <w:lang w:eastAsia="ru-RU"/>
        </w:rPr>
        <w:t xml:space="preserve">Устранение дефицита в объектах бытового обслуживания предусмотрено за счет </w:t>
      </w:r>
      <w:r w:rsidR="00E2087E" w:rsidRPr="00D422F0">
        <w:rPr>
          <w:rStyle w:val="aff6"/>
          <w:rFonts w:eastAsia="Times New Roman"/>
          <w:b w:val="0"/>
          <w:bCs/>
          <w:i w:val="0"/>
          <w:iCs w:val="0"/>
          <w:szCs w:val="24"/>
          <w:lang w:eastAsia="ru-RU"/>
        </w:rPr>
        <w:t>строительства банного</w:t>
      </w:r>
      <w:r w:rsidRPr="00D422F0">
        <w:rPr>
          <w:rStyle w:val="aff6"/>
          <w:rFonts w:eastAsia="Times New Roman"/>
          <w:b w:val="0"/>
          <w:bCs/>
          <w:i w:val="0"/>
          <w:iCs w:val="0"/>
          <w:szCs w:val="24"/>
          <w:lang w:eastAsia="ru-RU"/>
        </w:rPr>
        <w:t xml:space="preserve"> комплекса и гостиницы в юго-западной </w:t>
      </w:r>
      <w:r w:rsidR="00E2087E" w:rsidRPr="00D422F0">
        <w:rPr>
          <w:rStyle w:val="aff6"/>
          <w:rFonts w:eastAsia="Times New Roman"/>
          <w:b w:val="0"/>
          <w:bCs/>
          <w:i w:val="0"/>
          <w:iCs w:val="0"/>
          <w:szCs w:val="24"/>
          <w:lang w:eastAsia="ru-RU"/>
        </w:rPr>
        <w:t>части города</w:t>
      </w:r>
      <w:r w:rsidRPr="00D422F0">
        <w:rPr>
          <w:rStyle w:val="aff6"/>
          <w:rFonts w:eastAsia="Times New Roman"/>
          <w:b w:val="0"/>
          <w:bCs/>
          <w:i w:val="0"/>
          <w:iCs w:val="0"/>
          <w:szCs w:val="24"/>
          <w:lang w:eastAsia="ru-RU"/>
        </w:rPr>
        <w:t>, и службы быта (в центре поселка).</w:t>
      </w:r>
    </w:p>
    <w:p w:rsidR="00D422F0" w:rsidRPr="00D422F0" w:rsidRDefault="00D422F0" w:rsidP="00D422F0">
      <w:pPr>
        <w:ind w:firstLine="426"/>
        <w:rPr>
          <w:rStyle w:val="aff6"/>
          <w:rFonts w:eastAsia="Times New Roman"/>
          <w:b w:val="0"/>
          <w:bCs/>
          <w:i w:val="0"/>
          <w:iCs w:val="0"/>
          <w:szCs w:val="24"/>
          <w:lang w:eastAsia="ru-RU"/>
        </w:rPr>
      </w:pPr>
      <w:r w:rsidRPr="00D422F0">
        <w:rPr>
          <w:rStyle w:val="aff6"/>
          <w:rFonts w:eastAsia="Times New Roman"/>
          <w:b w:val="0"/>
          <w:bCs/>
          <w:i w:val="0"/>
          <w:iCs w:val="0"/>
          <w:szCs w:val="24"/>
          <w:lang w:eastAsia="ru-RU"/>
        </w:rPr>
        <w:t xml:space="preserve">В местах планируемой жилой застройки предлагается размещение нескольких торговых объектов. </w:t>
      </w:r>
      <w:proofErr w:type="gramStart"/>
      <w:r w:rsidRPr="00D422F0">
        <w:rPr>
          <w:rStyle w:val="aff6"/>
          <w:rFonts w:eastAsia="Times New Roman"/>
          <w:b w:val="0"/>
          <w:bCs/>
          <w:i w:val="0"/>
          <w:iCs w:val="0"/>
          <w:szCs w:val="24"/>
          <w:lang w:eastAsia="ru-RU"/>
        </w:rPr>
        <w:t>В  южном</w:t>
      </w:r>
      <w:proofErr w:type="gramEnd"/>
      <w:r w:rsidRPr="00D422F0">
        <w:rPr>
          <w:rStyle w:val="aff6"/>
          <w:rFonts w:eastAsia="Times New Roman"/>
          <w:b w:val="0"/>
          <w:bCs/>
          <w:i w:val="0"/>
          <w:iCs w:val="0"/>
          <w:szCs w:val="24"/>
          <w:lang w:eastAsia="ru-RU"/>
        </w:rPr>
        <w:t xml:space="preserve"> квартале -   магазин - 2 объекта, торговый комплекс - 2 объекта, кафе. Также зарезервирована территория для малого предпринимательства. </w:t>
      </w:r>
      <w:proofErr w:type="gramStart"/>
      <w:r w:rsidRPr="00D422F0">
        <w:rPr>
          <w:rStyle w:val="aff6"/>
          <w:rFonts w:eastAsia="Times New Roman"/>
          <w:b w:val="0"/>
          <w:bCs/>
          <w:i w:val="0"/>
          <w:iCs w:val="0"/>
          <w:szCs w:val="24"/>
          <w:lang w:eastAsia="ru-RU"/>
        </w:rPr>
        <w:t>В  северном</w:t>
      </w:r>
      <w:proofErr w:type="gramEnd"/>
      <w:r w:rsidRPr="00D422F0">
        <w:rPr>
          <w:rStyle w:val="aff6"/>
          <w:rFonts w:eastAsia="Times New Roman"/>
          <w:b w:val="0"/>
          <w:bCs/>
          <w:i w:val="0"/>
          <w:iCs w:val="0"/>
          <w:szCs w:val="24"/>
          <w:lang w:eastAsia="ru-RU"/>
        </w:rPr>
        <w:t xml:space="preserve"> квартале: торгово-развлекательный комплекс - 2 объекта, рынок.</w:t>
      </w:r>
    </w:p>
    <w:p w:rsidR="00D422F0" w:rsidRPr="00D422F0" w:rsidRDefault="00D422F0" w:rsidP="00D422F0">
      <w:pPr>
        <w:ind w:firstLine="426"/>
        <w:rPr>
          <w:rStyle w:val="aff6"/>
          <w:rFonts w:eastAsia="Times New Roman"/>
          <w:b w:val="0"/>
          <w:bCs/>
          <w:i w:val="0"/>
          <w:iCs w:val="0"/>
          <w:szCs w:val="24"/>
          <w:lang w:eastAsia="ru-RU"/>
        </w:rPr>
      </w:pPr>
      <w:r w:rsidRPr="00D422F0">
        <w:rPr>
          <w:rStyle w:val="aff6"/>
          <w:rFonts w:eastAsia="Times New Roman"/>
          <w:b w:val="0"/>
          <w:bCs/>
          <w:i w:val="0"/>
          <w:iCs w:val="0"/>
          <w:szCs w:val="24"/>
          <w:lang w:eastAsia="ru-RU"/>
        </w:rPr>
        <w:t>В юго-восточной части г.Купино проектом предложена площадка под размещение объекта транспортной инфраструктуры – станции технического обслуживания автомобилей.</w:t>
      </w:r>
    </w:p>
    <w:p w:rsidR="00FE0E7A" w:rsidRPr="00D422F0" w:rsidRDefault="00D422F0" w:rsidP="00D422F0">
      <w:pPr>
        <w:ind w:firstLine="426"/>
        <w:rPr>
          <w:b/>
          <w:bCs/>
          <w:i/>
          <w:iCs/>
        </w:rPr>
      </w:pPr>
      <w:r w:rsidRPr="00D422F0">
        <w:rPr>
          <w:rStyle w:val="aff6"/>
          <w:rFonts w:eastAsia="Times New Roman"/>
          <w:b w:val="0"/>
          <w:bCs/>
          <w:i w:val="0"/>
          <w:iCs w:val="0"/>
          <w:szCs w:val="24"/>
          <w:lang w:eastAsia="ru-RU"/>
        </w:rPr>
        <w:t xml:space="preserve">Проектом Генерального плана предусматривается сохранение всех существующих коммунально-складских и производственных объектов, но с обязательным выполнением мероприятий по сокращению зон негативного воздействия на жилую застройку (санитарно-защитных зон). Также в соответствии </w:t>
      </w:r>
      <w:proofErr w:type="gramStart"/>
      <w:r w:rsidRPr="00D422F0">
        <w:rPr>
          <w:rStyle w:val="aff6"/>
          <w:rFonts w:eastAsia="Times New Roman"/>
          <w:b w:val="0"/>
          <w:bCs/>
          <w:i w:val="0"/>
          <w:iCs w:val="0"/>
          <w:szCs w:val="24"/>
          <w:lang w:eastAsia="ru-RU"/>
        </w:rPr>
        <w:t>с  СанПиН</w:t>
      </w:r>
      <w:proofErr w:type="gramEnd"/>
      <w:r w:rsidRPr="00D422F0">
        <w:rPr>
          <w:rStyle w:val="aff6"/>
          <w:rFonts w:eastAsia="Times New Roman"/>
          <w:b w:val="0"/>
          <w:bCs/>
          <w:i w:val="0"/>
          <w:iCs w:val="0"/>
          <w:szCs w:val="24"/>
          <w:lang w:eastAsia="ru-RU"/>
        </w:rPr>
        <w:t xml:space="preserve"> 2.2.1/2.1.1.1200-03,  предлагается размещение ряда новых объектов, а именно: покрасочный цех в западной части города (около ж/д путей), стекольный завод (на участке, выделенном под склады в южной части поселка),бетонный завод (на месте бывшего кирпичного завода).</w:t>
      </w:r>
    </w:p>
    <w:p w:rsidR="007A1713" w:rsidRPr="00796CA6" w:rsidRDefault="007A1713" w:rsidP="008D2A11">
      <w:pPr>
        <w:pStyle w:val="29"/>
      </w:pPr>
      <w:bookmarkStart w:id="130" w:name="_Toc90912965"/>
      <w:bookmarkStart w:id="131" w:name="_Toc436143690"/>
      <w:r w:rsidRPr="00796CA6">
        <w:t>1</w:t>
      </w:r>
      <w:r w:rsidR="00AC3144" w:rsidRPr="00796CA6">
        <w:t>4</w:t>
      </w:r>
      <w:r w:rsidR="00FD03F6" w:rsidRPr="00796CA6">
        <w:t>.</w:t>
      </w:r>
      <w:r w:rsidRPr="00796CA6">
        <w:t xml:space="preserve"> ОСНОВНЫЕ НАПРАВЛЕНИЯ СОЦИАЛЬНО-ЭКОНОМИЧЕСКОГО РАЗВИТИЯ</w:t>
      </w:r>
      <w:bookmarkEnd w:id="130"/>
    </w:p>
    <w:p w:rsidR="00E12EBC" w:rsidRPr="00796CA6" w:rsidRDefault="00E12EBC" w:rsidP="008D2A11">
      <w:pPr>
        <w:pStyle w:val="29"/>
      </w:pPr>
      <w:bookmarkStart w:id="132" w:name="_Toc90912966"/>
      <w:r w:rsidRPr="00796CA6">
        <w:t>14.1</w:t>
      </w:r>
      <w:r w:rsidR="004B095A" w:rsidRPr="00796CA6">
        <w:t xml:space="preserve"> Анализ возможностей социально-экономического развития поселения</w:t>
      </w:r>
      <w:bookmarkEnd w:id="132"/>
    </w:p>
    <w:p w:rsidR="00D422F0" w:rsidRDefault="00D422F0" w:rsidP="00D422F0">
      <w:r>
        <w:t xml:space="preserve">Экономика Купинского района представлена предприятиями промышленного и сельскохозяйственного производства, торговли и общественного питания, строительства, жилищно-коммунального хозяйства, бытового обслуживания, </w:t>
      </w:r>
      <w:proofErr w:type="gramStart"/>
      <w:r>
        <w:t>транспорта  и</w:t>
      </w:r>
      <w:proofErr w:type="gramEnd"/>
      <w:r>
        <w:t xml:space="preserve"> связи. Базовой отраслью района является сельское хозяйство, </w:t>
      </w:r>
      <w:r>
        <w:lastRenderedPageBreak/>
        <w:t>определяющее его традиционную специализацию. Анализ динамики основных экономических показателей в течение последних четырех лет позволяет говорить о сложившейся положительной динамике развития торговли и сферы услуг, наметившейся тенденции к улучшению работы промышленности, строительной отрасли, развитии малого и среднего бизнеса,</w:t>
      </w:r>
    </w:p>
    <w:p w:rsidR="00D422F0" w:rsidRDefault="00D422F0" w:rsidP="00D422F0">
      <w:r>
        <w:t xml:space="preserve">Значительную роль в развитии экономики Купинского района, решении проблем занятости населения, повышения уровня жизни </w:t>
      </w:r>
      <w:proofErr w:type="gramStart"/>
      <w:r>
        <w:t>и  формирования</w:t>
      </w:r>
      <w:proofErr w:type="gramEnd"/>
      <w:r>
        <w:t xml:space="preserve"> среднего класса, как основы социально-экономической стабильности общества, играет малое и среднее предпринимательство.  </w:t>
      </w:r>
    </w:p>
    <w:p w:rsidR="00D422F0" w:rsidRDefault="00D422F0" w:rsidP="00D422F0">
      <w:r>
        <w:t>Администрацией муниципального образования Купинский район предлагается разработать и утвердить долгосрочную целевую программу «Развитие и поддержка малого и среднего предпринимательства» на период 2017-2020 гг.</w:t>
      </w:r>
    </w:p>
    <w:p w:rsidR="00D422F0" w:rsidRDefault="00D422F0" w:rsidP="00D422F0">
      <w:r>
        <w:t>Целью политики в сфере стимулирования малого бизнеса является обеспечение благоприятных условий для развития малого и среднего предпринимательства на территории муниципального образования город Купино.</w:t>
      </w:r>
    </w:p>
    <w:p w:rsidR="00D422F0" w:rsidRDefault="00D422F0" w:rsidP="00D422F0">
      <w:r>
        <w:t>Задачами поселения в развитии малого предпринимательства являются:</w:t>
      </w:r>
    </w:p>
    <w:p w:rsidR="00D422F0" w:rsidRDefault="00D422F0" w:rsidP="00D422F0">
      <w:r>
        <w:t>– разработка мероприятий по поддержке развития субъектов малого предпринимательства;</w:t>
      </w:r>
    </w:p>
    <w:p w:rsidR="00D422F0" w:rsidRDefault="00D422F0" w:rsidP="00D422F0">
      <w:r>
        <w:t xml:space="preserve">– </w:t>
      </w:r>
      <w:proofErr w:type="gramStart"/>
      <w:r>
        <w:t>повышение  эффективности</w:t>
      </w:r>
      <w:proofErr w:type="gramEnd"/>
      <w:r>
        <w:t xml:space="preserve"> мер, направленных на сокращение доли теневого сектора в малом бизнесе;</w:t>
      </w:r>
    </w:p>
    <w:p w:rsidR="00D422F0" w:rsidRDefault="00D422F0" w:rsidP="00D422F0">
      <w:r>
        <w:t>– оказание содействия в продвижении продукции малых предприятий на новые рынки;</w:t>
      </w:r>
    </w:p>
    <w:p w:rsidR="00D422F0" w:rsidRDefault="00D422F0" w:rsidP="00D422F0">
      <w:r>
        <w:t>– содействие в подготовке и повышении квалификации специалистов сферы малого бизнеса.</w:t>
      </w:r>
    </w:p>
    <w:p w:rsidR="00D422F0" w:rsidRDefault="00D422F0" w:rsidP="00D422F0">
      <w:r>
        <w:t>В сфере развития торговли планируется оказывать содействие развитию торговых организаций социальной направленности (магазинов) с обеспечением ассортимента товаров первой необходимости и доступных цен, осуществлять стимулирование развития сети бытового обслуживания в сельской местности.</w:t>
      </w:r>
    </w:p>
    <w:p w:rsidR="00D422F0" w:rsidRDefault="00D422F0" w:rsidP="00D422F0">
      <w:r>
        <w:t xml:space="preserve">В сфере развития промышленности планируется резервирование территорий для размещения новых предприятий, научно-производственных </w:t>
      </w:r>
      <w:proofErr w:type="gramStart"/>
      <w:r>
        <w:t>комплексов,технопарков</w:t>
      </w:r>
      <w:proofErr w:type="gramEnd"/>
      <w:r>
        <w:t>.</w:t>
      </w:r>
    </w:p>
    <w:p w:rsidR="00D422F0" w:rsidRDefault="00D422F0" w:rsidP="00D422F0">
      <w:r>
        <w:t>В связи с этим проектом генерального плана запланированы к строительству следующие объекты:</w:t>
      </w:r>
    </w:p>
    <w:p w:rsidR="00D422F0" w:rsidRDefault="00D422F0" w:rsidP="00D422F0">
      <w:r>
        <w:t>– покрасочный цех;</w:t>
      </w:r>
    </w:p>
    <w:p w:rsidR="00D422F0" w:rsidRDefault="00D422F0" w:rsidP="00D422F0">
      <w:r>
        <w:t>– бетонный завод;</w:t>
      </w:r>
    </w:p>
    <w:p w:rsidR="007F4086" w:rsidRPr="00796CA6" w:rsidRDefault="00D422F0" w:rsidP="00D422F0">
      <w:r>
        <w:t>– стекольный завод.</w:t>
      </w:r>
    </w:p>
    <w:p w:rsidR="007F4086" w:rsidRPr="00796CA6" w:rsidRDefault="00E12EBC" w:rsidP="008D2A11">
      <w:pPr>
        <w:pStyle w:val="29"/>
      </w:pPr>
      <w:bookmarkStart w:id="133" w:name="_Toc90912967"/>
      <w:r w:rsidRPr="00796CA6">
        <w:t xml:space="preserve">14.2 </w:t>
      </w:r>
      <w:r w:rsidR="007F4086" w:rsidRPr="00796CA6">
        <w:t>Прогноз численности постоянного населения. Демография.</w:t>
      </w:r>
      <w:bookmarkEnd w:id="133"/>
    </w:p>
    <w:p w:rsidR="00D422F0" w:rsidRPr="00D422F0" w:rsidRDefault="00D422F0" w:rsidP="00D422F0">
      <w:pPr>
        <w:pStyle w:val="afff2"/>
        <w:spacing w:before="0" w:after="0"/>
        <w:ind w:firstLine="425"/>
        <w:rPr>
          <w:rFonts w:ascii="Times New Roman" w:hAnsi="Times New Roman" w:cs="Times New Roman"/>
          <w:sz w:val="26"/>
          <w:szCs w:val="26"/>
        </w:rPr>
      </w:pPr>
      <w:r w:rsidRPr="00D422F0">
        <w:rPr>
          <w:rFonts w:ascii="Times New Roman" w:eastAsia="Calibri" w:hAnsi="Times New Roman" w:cs="Times New Roman"/>
          <w:sz w:val="26"/>
          <w:szCs w:val="26"/>
        </w:rPr>
        <w:t xml:space="preserve">Прогноз </w:t>
      </w:r>
      <w:r w:rsidRPr="00D422F0">
        <w:rPr>
          <w:rFonts w:ascii="Times New Roman" w:hAnsi="Times New Roman" w:cs="Times New Roman"/>
          <w:sz w:val="26"/>
          <w:szCs w:val="26"/>
        </w:rPr>
        <w:t xml:space="preserve">численности населения городского поселения город Купино выполнен на период до 2037 года методом передвижки возрастов по трем вариантам. </w:t>
      </w:r>
    </w:p>
    <w:p w:rsidR="00D422F0" w:rsidRPr="00D422F0" w:rsidRDefault="00D422F0" w:rsidP="00D422F0">
      <w:pPr>
        <w:pStyle w:val="afff2"/>
        <w:spacing w:before="0" w:after="0"/>
        <w:ind w:firstLine="425"/>
        <w:rPr>
          <w:rFonts w:ascii="Times New Roman" w:eastAsia="Calibri" w:hAnsi="Times New Roman" w:cs="Times New Roman"/>
          <w:sz w:val="26"/>
          <w:szCs w:val="26"/>
        </w:rPr>
      </w:pPr>
      <w:r w:rsidRPr="00D422F0">
        <w:rPr>
          <w:rFonts w:ascii="Times New Roman" w:eastAsia="Calibri" w:hAnsi="Times New Roman" w:cs="Times New Roman"/>
          <w:sz w:val="26"/>
          <w:szCs w:val="26"/>
        </w:rPr>
        <w:t>Исходя из расчета средней убыли населения в городе Купино год - 51 человек в год и миграционного оттока населения –  94 человека в год, ниже приведен расчет прогноза численности населения к расчетному сроку по трем вариантам.</w:t>
      </w:r>
    </w:p>
    <w:p w:rsidR="00D422F0" w:rsidRPr="00D422F0" w:rsidRDefault="00D422F0" w:rsidP="00D422F0">
      <w:pPr>
        <w:pStyle w:val="afff2"/>
        <w:spacing w:before="0" w:after="0"/>
        <w:ind w:firstLine="425"/>
        <w:rPr>
          <w:rFonts w:ascii="Times New Roman" w:eastAsia="Calibri" w:hAnsi="Times New Roman" w:cs="Times New Roman"/>
          <w:sz w:val="26"/>
          <w:szCs w:val="26"/>
        </w:rPr>
      </w:pPr>
      <w:r w:rsidRPr="00D422F0">
        <w:rPr>
          <w:rFonts w:ascii="Times New Roman" w:eastAsia="Calibri" w:hAnsi="Times New Roman" w:cs="Times New Roman"/>
          <w:sz w:val="26"/>
          <w:szCs w:val="26"/>
        </w:rPr>
        <w:t>В первом варианте расчет прогноза численности населения выполнен с учетом сложившейся динамики показателей естественного и механического движения населения. Данный вариант предполагает незначительную убыль населения к расчетному сроку (до 25,9% относительно отчетного периода).</w:t>
      </w:r>
    </w:p>
    <w:p w:rsidR="00D422F0" w:rsidRPr="00D422F0" w:rsidRDefault="00D422F0" w:rsidP="00D422F0">
      <w:pPr>
        <w:pStyle w:val="afff2"/>
        <w:spacing w:before="0" w:after="0"/>
        <w:ind w:firstLine="425"/>
        <w:rPr>
          <w:rFonts w:ascii="Times New Roman" w:eastAsia="Calibri" w:hAnsi="Times New Roman" w:cs="Times New Roman"/>
          <w:sz w:val="26"/>
          <w:szCs w:val="26"/>
        </w:rPr>
      </w:pPr>
      <w:proofErr w:type="gramStart"/>
      <w:r w:rsidRPr="00D422F0">
        <w:rPr>
          <w:rFonts w:ascii="Times New Roman" w:eastAsia="Calibri" w:hAnsi="Times New Roman" w:cs="Times New Roman"/>
          <w:sz w:val="26"/>
          <w:szCs w:val="26"/>
        </w:rPr>
        <w:t>Во  втором</w:t>
      </w:r>
      <w:proofErr w:type="gramEnd"/>
      <w:r w:rsidRPr="00D422F0">
        <w:rPr>
          <w:rFonts w:ascii="Times New Roman" w:eastAsia="Calibri" w:hAnsi="Times New Roman" w:cs="Times New Roman"/>
          <w:sz w:val="26"/>
          <w:szCs w:val="26"/>
        </w:rPr>
        <w:t xml:space="preserve"> варианте  расчет прогноза численности населения выполнен без учета показателей миграционного движения населения. Данный вариант предполагает </w:t>
      </w:r>
      <w:r w:rsidRPr="00D422F0">
        <w:rPr>
          <w:rFonts w:ascii="Times New Roman" w:eastAsia="Calibri" w:hAnsi="Times New Roman" w:cs="Times New Roman"/>
          <w:sz w:val="26"/>
          <w:szCs w:val="26"/>
        </w:rPr>
        <w:lastRenderedPageBreak/>
        <w:t>значительное сокращение численности населения до 7,3% относительно отчетного периода.</w:t>
      </w:r>
    </w:p>
    <w:p w:rsidR="00D422F0" w:rsidRPr="00D422F0" w:rsidRDefault="00D422F0" w:rsidP="00D422F0">
      <w:pPr>
        <w:pStyle w:val="afff2"/>
        <w:spacing w:before="0" w:after="0"/>
        <w:ind w:firstLine="425"/>
        <w:rPr>
          <w:rFonts w:ascii="Times New Roman" w:eastAsia="Calibri" w:hAnsi="Times New Roman" w:cs="Times New Roman"/>
          <w:sz w:val="26"/>
          <w:szCs w:val="26"/>
        </w:rPr>
      </w:pPr>
      <w:proofErr w:type="gramStart"/>
      <w:r w:rsidRPr="00D422F0">
        <w:rPr>
          <w:rFonts w:ascii="Times New Roman" w:hAnsi="Times New Roman" w:cs="Times New Roman"/>
          <w:sz w:val="26"/>
          <w:szCs w:val="26"/>
        </w:rPr>
        <w:t>В  третьем</w:t>
      </w:r>
      <w:proofErr w:type="gramEnd"/>
      <w:r w:rsidRPr="00D422F0">
        <w:rPr>
          <w:rFonts w:ascii="Times New Roman" w:hAnsi="Times New Roman" w:cs="Times New Roman"/>
          <w:sz w:val="26"/>
          <w:szCs w:val="26"/>
        </w:rPr>
        <w:t xml:space="preserve"> варианте расчет </w:t>
      </w:r>
      <w:r w:rsidRPr="00D422F0">
        <w:rPr>
          <w:rFonts w:ascii="Times New Roman" w:eastAsia="Calibri" w:hAnsi="Times New Roman" w:cs="Times New Roman"/>
          <w:sz w:val="26"/>
          <w:szCs w:val="26"/>
        </w:rPr>
        <w:t>прогноза численности населения произведен без учета показателей миграционного движения населения, но с учетом увеличения коэффициента рождаемости. Данный вариант предполагает стабилизацию численности населения (на уровне отчетного периода).</w:t>
      </w:r>
    </w:p>
    <w:p w:rsidR="00D422F0" w:rsidRPr="00D422F0" w:rsidRDefault="00D422F0" w:rsidP="00D422F0">
      <w:pPr>
        <w:pStyle w:val="afff2"/>
        <w:spacing w:before="0" w:after="0"/>
        <w:ind w:firstLine="425"/>
        <w:rPr>
          <w:rFonts w:ascii="Times New Roman" w:eastAsia="Calibri" w:hAnsi="Times New Roman" w:cs="Times New Roman"/>
          <w:sz w:val="26"/>
          <w:szCs w:val="26"/>
        </w:rPr>
      </w:pPr>
      <w:r w:rsidRPr="00D422F0">
        <w:rPr>
          <w:rFonts w:ascii="Times New Roman" w:hAnsi="Times New Roman" w:cs="Times New Roman"/>
          <w:sz w:val="26"/>
          <w:szCs w:val="26"/>
        </w:rPr>
        <w:t>Учитывая фактическое положение дел, за основу принят</w:t>
      </w:r>
      <w:r w:rsidRPr="00D422F0">
        <w:rPr>
          <w:rFonts w:ascii="Times New Roman" w:eastAsia="Calibri" w:hAnsi="Times New Roman" w:cs="Times New Roman"/>
          <w:sz w:val="26"/>
          <w:szCs w:val="26"/>
        </w:rPr>
        <w:t xml:space="preserve"> второй вариант расчета прогноза численности населения, выполненный с учетом сложившейся динамики показателей естественного движения населения. Данный вариант предполагает незначительную убыль населения к расчетному сроку (до 7,3% относительно отчетного периода).</w:t>
      </w:r>
    </w:p>
    <w:p w:rsidR="00D422F0" w:rsidRPr="00D422F0" w:rsidRDefault="00D422F0" w:rsidP="00D422F0">
      <w:pPr>
        <w:pStyle w:val="afff2"/>
        <w:spacing w:before="0" w:after="0"/>
        <w:ind w:firstLine="425"/>
        <w:rPr>
          <w:rFonts w:ascii="Times New Roman" w:hAnsi="Times New Roman" w:cs="Times New Roman"/>
          <w:sz w:val="26"/>
          <w:szCs w:val="26"/>
        </w:rPr>
      </w:pPr>
      <w:r w:rsidRPr="00D422F0">
        <w:rPr>
          <w:rFonts w:ascii="Times New Roman" w:hAnsi="Times New Roman" w:cs="Times New Roman"/>
          <w:sz w:val="26"/>
          <w:szCs w:val="26"/>
        </w:rPr>
        <w:t>Показатели численности населения города Купино к концу расчетного срока представлены ниже.</w:t>
      </w:r>
    </w:p>
    <w:p w:rsidR="00D422F0" w:rsidRPr="00D52595" w:rsidRDefault="00D422F0" w:rsidP="00D422F0">
      <w:pPr>
        <w:pStyle w:val="afff6"/>
        <w:ind w:firstLine="425"/>
        <w:rPr>
          <w:b w:val="0"/>
          <w:bCs w:val="0"/>
          <w:sz w:val="26"/>
          <w:szCs w:val="26"/>
        </w:rPr>
      </w:pPr>
      <w:r w:rsidRPr="00D52595">
        <w:rPr>
          <w:b w:val="0"/>
          <w:bCs w:val="0"/>
          <w:sz w:val="26"/>
          <w:szCs w:val="26"/>
        </w:rPr>
        <w:t xml:space="preserve">Таблица </w:t>
      </w:r>
      <w:r w:rsidR="00D52595" w:rsidRPr="00D52595">
        <w:rPr>
          <w:b w:val="0"/>
          <w:bCs w:val="0"/>
          <w:sz w:val="26"/>
          <w:szCs w:val="26"/>
        </w:rPr>
        <w:t>22</w:t>
      </w:r>
      <w:r w:rsidRPr="00D52595">
        <w:rPr>
          <w:b w:val="0"/>
          <w:bCs w:val="0"/>
          <w:sz w:val="26"/>
          <w:szCs w:val="26"/>
        </w:rPr>
        <w:t xml:space="preserve"> – Прогноз численности населения города Купино к концу расчетного срока 2037 года, человек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4875"/>
        <w:gridCol w:w="1805"/>
        <w:gridCol w:w="1928"/>
      </w:tblGrid>
      <w:tr w:rsidR="00D422F0" w:rsidRPr="00E63A3A" w:rsidTr="008E19CE">
        <w:trPr>
          <w:trHeight w:val="20"/>
          <w:tblHeader/>
          <w:jc w:val="center"/>
        </w:trPr>
        <w:tc>
          <w:tcPr>
            <w:tcW w:w="1031" w:type="dxa"/>
            <w:shd w:val="clear" w:color="auto" w:fill="C6D9F1"/>
            <w:noWrap/>
            <w:vAlign w:val="center"/>
          </w:tcPr>
          <w:p w:rsidR="00D422F0" w:rsidRPr="00E63A3A" w:rsidRDefault="00D422F0" w:rsidP="008E19CE">
            <w:pPr>
              <w:pStyle w:val="afffb"/>
              <w:rPr>
                <w:sz w:val="22"/>
                <w:szCs w:val="22"/>
              </w:rPr>
            </w:pPr>
            <w:r w:rsidRPr="00E63A3A">
              <w:rPr>
                <w:sz w:val="22"/>
                <w:szCs w:val="22"/>
              </w:rPr>
              <w:t>№</w:t>
            </w:r>
          </w:p>
          <w:p w:rsidR="00D422F0" w:rsidRPr="00E63A3A" w:rsidRDefault="00D422F0" w:rsidP="008E19CE">
            <w:pPr>
              <w:pStyle w:val="afffb"/>
              <w:rPr>
                <w:sz w:val="22"/>
                <w:szCs w:val="22"/>
              </w:rPr>
            </w:pPr>
            <w:r w:rsidRPr="00E63A3A">
              <w:rPr>
                <w:sz w:val="22"/>
                <w:szCs w:val="22"/>
              </w:rPr>
              <w:t>п/п</w:t>
            </w:r>
          </w:p>
        </w:tc>
        <w:tc>
          <w:tcPr>
            <w:tcW w:w="4875" w:type="dxa"/>
            <w:shd w:val="clear" w:color="auto" w:fill="C6D9F1"/>
            <w:vAlign w:val="center"/>
          </w:tcPr>
          <w:p w:rsidR="00D422F0" w:rsidRPr="00E63A3A" w:rsidRDefault="00D422F0" w:rsidP="008E19CE">
            <w:pPr>
              <w:pStyle w:val="afffb"/>
              <w:rPr>
                <w:sz w:val="22"/>
                <w:szCs w:val="22"/>
              </w:rPr>
            </w:pPr>
            <w:r w:rsidRPr="00E63A3A">
              <w:rPr>
                <w:sz w:val="22"/>
                <w:szCs w:val="22"/>
              </w:rPr>
              <w:t>Наименование</w:t>
            </w:r>
          </w:p>
        </w:tc>
        <w:tc>
          <w:tcPr>
            <w:tcW w:w="1805" w:type="dxa"/>
            <w:shd w:val="clear" w:color="auto" w:fill="C6D9F1"/>
            <w:vAlign w:val="center"/>
          </w:tcPr>
          <w:p w:rsidR="00D422F0" w:rsidRPr="00E63A3A" w:rsidRDefault="00D422F0" w:rsidP="008E19CE">
            <w:pPr>
              <w:pStyle w:val="afffb"/>
              <w:rPr>
                <w:sz w:val="22"/>
                <w:szCs w:val="22"/>
              </w:rPr>
            </w:pPr>
            <w:r w:rsidRPr="00E63A3A">
              <w:rPr>
                <w:sz w:val="22"/>
                <w:szCs w:val="22"/>
              </w:rPr>
              <w:t>2022 г.</w:t>
            </w:r>
          </w:p>
        </w:tc>
        <w:tc>
          <w:tcPr>
            <w:tcW w:w="1928" w:type="dxa"/>
            <w:shd w:val="clear" w:color="auto" w:fill="C6D9F1"/>
            <w:noWrap/>
            <w:vAlign w:val="center"/>
          </w:tcPr>
          <w:p w:rsidR="00D422F0" w:rsidRPr="00E63A3A" w:rsidRDefault="00D422F0" w:rsidP="008E19CE">
            <w:pPr>
              <w:pStyle w:val="afffb"/>
              <w:rPr>
                <w:sz w:val="22"/>
                <w:szCs w:val="22"/>
              </w:rPr>
            </w:pPr>
            <w:r w:rsidRPr="00E63A3A">
              <w:rPr>
                <w:sz w:val="22"/>
                <w:szCs w:val="22"/>
              </w:rPr>
              <w:t>2037 г.</w:t>
            </w:r>
          </w:p>
        </w:tc>
      </w:tr>
      <w:tr w:rsidR="00D422F0" w:rsidRPr="00E63A3A" w:rsidTr="008E19CE">
        <w:trPr>
          <w:trHeight w:val="20"/>
          <w:jc w:val="center"/>
        </w:trPr>
        <w:tc>
          <w:tcPr>
            <w:tcW w:w="1031" w:type="dxa"/>
            <w:shd w:val="clear" w:color="auto" w:fill="auto"/>
            <w:noWrap/>
            <w:vAlign w:val="center"/>
          </w:tcPr>
          <w:p w:rsidR="00D422F0" w:rsidRPr="00D52595" w:rsidRDefault="00D422F0" w:rsidP="008E19CE">
            <w:pPr>
              <w:pStyle w:val="afffc"/>
              <w:rPr>
                <w:sz w:val="24"/>
                <w:szCs w:val="24"/>
              </w:rPr>
            </w:pPr>
            <w:r w:rsidRPr="00D52595">
              <w:rPr>
                <w:sz w:val="24"/>
                <w:szCs w:val="24"/>
              </w:rPr>
              <w:t>1</w:t>
            </w:r>
          </w:p>
        </w:tc>
        <w:tc>
          <w:tcPr>
            <w:tcW w:w="4875" w:type="dxa"/>
            <w:shd w:val="clear" w:color="auto" w:fill="auto"/>
            <w:noWrap/>
          </w:tcPr>
          <w:p w:rsidR="00D422F0" w:rsidRPr="00D52595" w:rsidRDefault="00D422F0" w:rsidP="008E19CE">
            <w:pPr>
              <w:rPr>
                <w:bCs/>
                <w:sz w:val="24"/>
                <w:szCs w:val="24"/>
              </w:rPr>
            </w:pPr>
            <w:r w:rsidRPr="00D52595">
              <w:rPr>
                <w:bCs/>
                <w:sz w:val="24"/>
                <w:szCs w:val="24"/>
              </w:rPr>
              <w:t>г. Купино</w:t>
            </w:r>
          </w:p>
        </w:tc>
        <w:tc>
          <w:tcPr>
            <w:tcW w:w="1805" w:type="dxa"/>
          </w:tcPr>
          <w:p w:rsidR="00D422F0" w:rsidRPr="00D52595" w:rsidRDefault="00D422F0" w:rsidP="008E19CE">
            <w:pPr>
              <w:jc w:val="center"/>
              <w:rPr>
                <w:bCs/>
                <w:sz w:val="24"/>
                <w:szCs w:val="24"/>
              </w:rPr>
            </w:pPr>
            <w:r w:rsidRPr="00D52595">
              <w:rPr>
                <w:bCs/>
                <w:sz w:val="24"/>
                <w:szCs w:val="24"/>
              </w:rPr>
              <w:t>13642</w:t>
            </w:r>
          </w:p>
        </w:tc>
        <w:tc>
          <w:tcPr>
            <w:tcW w:w="1928" w:type="dxa"/>
            <w:shd w:val="clear" w:color="auto" w:fill="auto"/>
            <w:noWrap/>
          </w:tcPr>
          <w:p w:rsidR="00D422F0" w:rsidRPr="00D52595" w:rsidRDefault="00D422F0" w:rsidP="008E19CE">
            <w:pPr>
              <w:jc w:val="center"/>
              <w:rPr>
                <w:bCs/>
                <w:sz w:val="24"/>
                <w:szCs w:val="24"/>
              </w:rPr>
            </w:pPr>
            <w:r w:rsidRPr="00D52595">
              <w:rPr>
                <w:bCs/>
                <w:sz w:val="24"/>
                <w:szCs w:val="24"/>
              </w:rPr>
              <w:t>12877</w:t>
            </w:r>
          </w:p>
        </w:tc>
      </w:tr>
      <w:tr w:rsidR="00D422F0" w:rsidRPr="00E63A3A" w:rsidTr="008E19CE">
        <w:trPr>
          <w:trHeight w:val="20"/>
          <w:jc w:val="center"/>
        </w:trPr>
        <w:tc>
          <w:tcPr>
            <w:tcW w:w="1031" w:type="dxa"/>
            <w:shd w:val="clear" w:color="auto" w:fill="auto"/>
            <w:noWrap/>
            <w:vAlign w:val="center"/>
          </w:tcPr>
          <w:p w:rsidR="00D422F0" w:rsidRPr="00D52595" w:rsidRDefault="00D422F0" w:rsidP="008E19CE">
            <w:pPr>
              <w:pStyle w:val="afffc"/>
              <w:rPr>
                <w:b/>
                <w:sz w:val="24"/>
                <w:szCs w:val="24"/>
              </w:rPr>
            </w:pPr>
          </w:p>
        </w:tc>
        <w:tc>
          <w:tcPr>
            <w:tcW w:w="4875" w:type="dxa"/>
            <w:shd w:val="clear" w:color="auto" w:fill="auto"/>
            <w:noWrap/>
            <w:vAlign w:val="center"/>
          </w:tcPr>
          <w:p w:rsidR="00D422F0" w:rsidRPr="00D52595" w:rsidRDefault="00D422F0" w:rsidP="008E19CE">
            <w:pPr>
              <w:pStyle w:val="afffc"/>
              <w:jc w:val="right"/>
              <w:rPr>
                <w:b/>
                <w:sz w:val="24"/>
                <w:szCs w:val="24"/>
              </w:rPr>
            </w:pPr>
            <w:r w:rsidRPr="00D52595">
              <w:rPr>
                <w:b/>
                <w:sz w:val="24"/>
                <w:szCs w:val="24"/>
              </w:rPr>
              <w:t>Городское поселение город Купино</w:t>
            </w:r>
          </w:p>
        </w:tc>
        <w:tc>
          <w:tcPr>
            <w:tcW w:w="1805" w:type="dxa"/>
          </w:tcPr>
          <w:p w:rsidR="00D422F0" w:rsidRPr="00D52595" w:rsidRDefault="00D422F0" w:rsidP="008E19CE">
            <w:pPr>
              <w:jc w:val="center"/>
              <w:rPr>
                <w:bCs/>
                <w:sz w:val="24"/>
                <w:szCs w:val="24"/>
              </w:rPr>
            </w:pPr>
            <w:r w:rsidRPr="00D52595">
              <w:rPr>
                <w:bCs/>
                <w:sz w:val="24"/>
                <w:szCs w:val="24"/>
              </w:rPr>
              <w:t>13642</w:t>
            </w:r>
          </w:p>
        </w:tc>
        <w:tc>
          <w:tcPr>
            <w:tcW w:w="1928" w:type="dxa"/>
            <w:shd w:val="clear" w:color="auto" w:fill="auto"/>
            <w:noWrap/>
          </w:tcPr>
          <w:p w:rsidR="00D422F0" w:rsidRPr="00D52595" w:rsidRDefault="00D422F0" w:rsidP="008E19CE">
            <w:pPr>
              <w:jc w:val="center"/>
              <w:rPr>
                <w:bCs/>
                <w:sz w:val="24"/>
                <w:szCs w:val="24"/>
              </w:rPr>
            </w:pPr>
            <w:r w:rsidRPr="00D52595">
              <w:rPr>
                <w:bCs/>
                <w:sz w:val="24"/>
                <w:szCs w:val="24"/>
              </w:rPr>
              <w:t>12877</w:t>
            </w:r>
          </w:p>
        </w:tc>
      </w:tr>
    </w:tbl>
    <w:p w:rsidR="00E12EBC" w:rsidRPr="00796CA6" w:rsidRDefault="00E12EBC" w:rsidP="00893BC2"/>
    <w:p w:rsidR="00E12EBC" w:rsidRPr="00796CA6" w:rsidRDefault="00D678B7" w:rsidP="008D2A11">
      <w:pPr>
        <w:pStyle w:val="29"/>
      </w:pPr>
      <w:bookmarkStart w:id="134" w:name="_Toc90912968"/>
      <w:r w:rsidRPr="00796CA6">
        <w:t xml:space="preserve">14.3 </w:t>
      </w:r>
      <w:r w:rsidR="00E12EBC" w:rsidRPr="00796CA6">
        <w:t>Развитие социальной инфраструктуры</w:t>
      </w:r>
      <w:bookmarkEnd w:id="134"/>
    </w:p>
    <w:p w:rsidR="00E12EBC" w:rsidRPr="00796CA6" w:rsidRDefault="00E12EBC" w:rsidP="00893BC2">
      <w:r w:rsidRPr="00796CA6">
        <w:t xml:space="preserve">Как уже отмечалось, важнейшим фактором повышения качества и уровня жизни граждан в сельской местности, создания достойных условий для проживания является развитие социальной инфраструктуры, обеспечивающее нормативные показатели. </w:t>
      </w:r>
    </w:p>
    <w:p w:rsidR="000074BE" w:rsidRDefault="000074BE" w:rsidP="000074BE">
      <w:r>
        <w:t>Проектом Генерального плана даны предложения по размещению следующих социально-значимых объектов местного значения поселения:</w:t>
      </w:r>
    </w:p>
    <w:p w:rsidR="000074BE" w:rsidRPr="000074BE" w:rsidRDefault="000074BE" w:rsidP="000074BE">
      <w:pPr>
        <w:rPr>
          <w:i/>
          <w:iCs/>
        </w:rPr>
      </w:pPr>
      <w:r w:rsidRPr="000074BE">
        <w:rPr>
          <w:i/>
          <w:iCs/>
        </w:rPr>
        <w:t>Территория г.Купино</w:t>
      </w:r>
    </w:p>
    <w:p w:rsidR="000074BE" w:rsidRDefault="000074BE" w:rsidP="000074BE">
      <w:r>
        <w:t xml:space="preserve">- Детский сад в северо-западном жилом квартале; </w:t>
      </w:r>
    </w:p>
    <w:p w:rsidR="000074BE" w:rsidRDefault="000074BE" w:rsidP="000074BE">
      <w:r>
        <w:t xml:space="preserve">- Детский сад в северо-восточном жилом квартале; </w:t>
      </w:r>
    </w:p>
    <w:p w:rsidR="000074BE" w:rsidRDefault="000074BE" w:rsidP="000074BE">
      <w:r>
        <w:t xml:space="preserve">- Общеобразовательная </w:t>
      </w:r>
      <w:proofErr w:type="gramStart"/>
      <w:r>
        <w:t>школа  в</w:t>
      </w:r>
      <w:proofErr w:type="gramEnd"/>
      <w:r>
        <w:t xml:space="preserve"> северо-восточном жилом квартале;</w:t>
      </w:r>
    </w:p>
    <w:p w:rsidR="000074BE" w:rsidRDefault="000074BE" w:rsidP="000074BE">
      <w:r>
        <w:t xml:space="preserve">- Общеобразовательная </w:t>
      </w:r>
      <w:proofErr w:type="gramStart"/>
      <w:r>
        <w:t>школа  в</w:t>
      </w:r>
      <w:proofErr w:type="gramEnd"/>
      <w:r>
        <w:t xml:space="preserve"> северо-западном жилом квартале;</w:t>
      </w:r>
    </w:p>
    <w:p w:rsidR="000074BE" w:rsidRDefault="000074BE" w:rsidP="000074BE">
      <w:r>
        <w:t xml:space="preserve">- Общеобразовательная </w:t>
      </w:r>
      <w:proofErr w:type="gramStart"/>
      <w:r>
        <w:t>школа  в</w:t>
      </w:r>
      <w:proofErr w:type="gramEnd"/>
      <w:r>
        <w:t xml:space="preserve"> южном жилом квартале;</w:t>
      </w:r>
    </w:p>
    <w:p w:rsidR="000074BE" w:rsidRDefault="000074BE" w:rsidP="000074BE">
      <w:r>
        <w:t>- Центр детского творчества в северо-</w:t>
      </w:r>
      <w:proofErr w:type="gramStart"/>
      <w:r>
        <w:t>восточном  жилом</w:t>
      </w:r>
      <w:proofErr w:type="gramEnd"/>
      <w:r>
        <w:t xml:space="preserve"> квартале;</w:t>
      </w:r>
    </w:p>
    <w:p w:rsidR="000074BE" w:rsidRDefault="000074BE" w:rsidP="000074BE">
      <w:r>
        <w:t xml:space="preserve"> - Центр детского творчества </w:t>
      </w:r>
      <w:proofErr w:type="gramStart"/>
      <w:r>
        <w:t>в  южном</w:t>
      </w:r>
      <w:proofErr w:type="gramEnd"/>
      <w:r>
        <w:t xml:space="preserve">  жилом квартале;</w:t>
      </w:r>
    </w:p>
    <w:p w:rsidR="000074BE" w:rsidRDefault="000074BE" w:rsidP="000074BE">
      <w:r>
        <w:t>- Лыжная база;</w:t>
      </w:r>
    </w:p>
    <w:p w:rsidR="000074BE" w:rsidRDefault="000074BE" w:rsidP="000074BE">
      <w:r>
        <w:t>- Переобустройство/размещение парка;</w:t>
      </w:r>
    </w:p>
    <w:p w:rsidR="000074BE" w:rsidRDefault="000074BE" w:rsidP="000074BE">
      <w:r>
        <w:t>- Аквапарк.</w:t>
      </w:r>
    </w:p>
    <w:p w:rsidR="000074BE" w:rsidRDefault="000074BE" w:rsidP="000074BE">
      <w:r>
        <w:t>Проектом генерального плана также предложено выполнить размещение ряда объектов иного (коммерческого) значения:</w:t>
      </w:r>
    </w:p>
    <w:p w:rsidR="000074BE" w:rsidRPr="000074BE" w:rsidRDefault="000074BE" w:rsidP="000074BE">
      <w:pPr>
        <w:rPr>
          <w:i/>
          <w:iCs/>
        </w:rPr>
      </w:pPr>
      <w:r w:rsidRPr="000074BE">
        <w:rPr>
          <w:i/>
          <w:iCs/>
        </w:rPr>
        <w:t>Территория г.Купино</w:t>
      </w:r>
    </w:p>
    <w:p w:rsidR="000074BE" w:rsidRDefault="000074BE" w:rsidP="000074BE">
      <w:r>
        <w:t>- СТО;</w:t>
      </w:r>
    </w:p>
    <w:p w:rsidR="000074BE" w:rsidRDefault="000074BE" w:rsidP="000074BE">
      <w:r>
        <w:t>- Гостиница;</w:t>
      </w:r>
    </w:p>
    <w:p w:rsidR="000074BE" w:rsidRDefault="000074BE" w:rsidP="000074BE">
      <w:r>
        <w:t>- Торговые комплексы-2 объекта;</w:t>
      </w:r>
    </w:p>
    <w:p w:rsidR="000074BE" w:rsidRDefault="000074BE" w:rsidP="000074BE">
      <w:r>
        <w:t>- Магазин - 2 объекта;</w:t>
      </w:r>
    </w:p>
    <w:p w:rsidR="000074BE" w:rsidRDefault="000074BE" w:rsidP="000074BE">
      <w:r>
        <w:t>- Банный комплекс;</w:t>
      </w:r>
    </w:p>
    <w:p w:rsidR="000074BE" w:rsidRDefault="000074BE" w:rsidP="000074BE">
      <w:r>
        <w:t>- Кафе;</w:t>
      </w:r>
    </w:p>
    <w:p w:rsidR="000074BE" w:rsidRDefault="000074BE" w:rsidP="000074BE">
      <w:r>
        <w:t>- Рынок.</w:t>
      </w:r>
    </w:p>
    <w:p w:rsidR="000074BE" w:rsidRDefault="000074BE" w:rsidP="000074BE">
      <w:r>
        <w:lastRenderedPageBreak/>
        <w:t>Проект генерального плана предполагает размещение объектов производственного назначения:</w:t>
      </w:r>
    </w:p>
    <w:p w:rsidR="000074BE" w:rsidRPr="000074BE" w:rsidRDefault="000074BE" w:rsidP="000074BE">
      <w:pPr>
        <w:rPr>
          <w:i/>
          <w:iCs/>
        </w:rPr>
      </w:pPr>
      <w:r w:rsidRPr="000074BE">
        <w:rPr>
          <w:i/>
          <w:iCs/>
        </w:rPr>
        <w:t>Территория г.Купино</w:t>
      </w:r>
    </w:p>
    <w:p w:rsidR="000074BE" w:rsidRDefault="000074BE" w:rsidP="000074BE">
      <w:r>
        <w:t>– Покрасочный цех;</w:t>
      </w:r>
    </w:p>
    <w:p w:rsidR="000074BE" w:rsidRDefault="000074BE" w:rsidP="000074BE">
      <w:r>
        <w:t>– Бетонный завод;</w:t>
      </w:r>
    </w:p>
    <w:p w:rsidR="000074BE" w:rsidRDefault="000074BE" w:rsidP="000074BE">
      <w:r>
        <w:t>– Стекольный завод.</w:t>
      </w:r>
    </w:p>
    <w:p w:rsidR="006B44DA" w:rsidRPr="00796CA6" w:rsidRDefault="006B44DA" w:rsidP="008D2A11">
      <w:pPr>
        <w:pStyle w:val="29"/>
      </w:pPr>
      <w:bookmarkStart w:id="135" w:name="_Toc465156903"/>
      <w:bookmarkStart w:id="136" w:name="_Toc436143688"/>
      <w:bookmarkStart w:id="137" w:name="_Toc421271661"/>
      <w:bookmarkStart w:id="138" w:name="_Toc90912969"/>
      <w:r w:rsidRPr="00796CA6">
        <w:t>14.4 Жилищная сфера</w:t>
      </w:r>
      <w:bookmarkEnd w:id="135"/>
      <w:bookmarkEnd w:id="136"/>
      <w:bookmarkEnd w:id="137"/>
      <w:bookmarkEnd w:id="138"/>
    </w:p>
    <w:p w:rsidR="006B44DA" w:rsidRPr="00796CA6" w:rsidRDefault="006B44DA" w:rsidP="006B44DA">
      <w:bookmarkStart w:id="139" w:name="_Toc465156904"/>
      <w:bookmarkStart w:id="140" w:name="_Toc436143689"/>
      <w:r w:rsidRPr="00796CA6">
        <w:t>Объем нового жилищного строительства, с учетом реконструируемых кварталов, определен исходя из следующих показателей:</w:t>
      </w:r>
    </w:p>
    <w:p w:rsidR="006B44DA" w:rsidRPr="000074BE" w:rsidRDefault="006B44DA" w:rsidP="006B44DA">
      <w:r w:rsidRPr="00796CA6">
        <w:t xml:space="preserve">1. Население поселения </w:t>
      </w:r>
      <w:r w:rsidRPr="000074BE">
        <w:t xml:space="preserve">составит </w:t>
      </w:r>
      <w:r w:rsidR="000074BE" w:rsidRPr="000074BE">
        <w:rPr>
          <w:bCs/>
        </w:rPr>
        <w:t>13642</w:t>
      </w:r>
      <w:r w:rsidRPr="000074BE">
        <w:t xml:space="preserve"> человек на первую очередь и </w:t>
      </w:r>
      <w:r w:rsidR="000074BE" w:rsidRPr="000074BE">
        <w:rPr>
          <w:bCs/>
        </w:rPr>
        <w:t xml:space="preserve">12877 </w:t>
      </w:r>
      <w:r w:rsidRPr="000074BE">
        <w:t>человек на расчетный срок.</w:t>
      </w:r>
    </w:p>
    <w:p w:rsidR="006B44DA" w:rsidRPr="00796CA6" w:rsidRDefault="006B44DA" w:rsidP="006B44DA">
      <w:r w:rsidRPr="00796CA6">
        <w:t>2. Расчетный коэффициент семейности принят 3,0.</w:t>
      </w:r>
    </w:p>
    <w:p w:rsidR="006B44DA" w:rsidRPr="00796CA6" w:rsidRDefault="006B44DA" w:rsidP="006B44DA">
      <w:r w:rsidRPr="00796CA6">
        <w:t>3. Расчетная жилищная обеспеченность принята 25,0 м² общей площади квартиры на 1 человека на первую очередь и 34,0 м² общей площади квартиры на 1 человека на расчетный срок (исходя из обеспеченности отдельной квартирой или усадебным домом каждой семьи).</w:t>
      </w:r>
    </w:p>
    <w:p w:rsidR="006B44DA" w:rsidRPr="00796CA6" w:rsidRDefault="006B44DA" w:rsidP="006B44DA">
      <w:r w:rsidRPr="00796CA6">
        <w:t>Жилой фонд на конец первой очереди (202</w:t>
      </w:r>
      <w:r w:rsidR="000074BE">
        <w:t>2</w:t>
      </w:r>
      <w:r w:rsidRPr="00796CA6">
        <w:t xml:space="preserve">г.) должен составить </w:t>
      </w:r>
      <w:r w:rsidR="000074BE">
        <w:t>341</w:t>
      </w:r>
      <w:r w:rsidRPr="00796CA6">
        <w:t>,05 тыс. м² общей площади, на конец расчетного срока (20</w:t>
      </w:r>
      <w:r w:rsidR="000074BE">
        <w:t>37</w:t>
      </w:r>
      <w:r w:rsidRPr="00796CA6">
        <w:t xml:space="preserve">г.) должен составить </w:t>
      </w:r>
      <w:r w:rsidR="000074BE">
        <w:t>437</w:t>
      </w:r>
      <w:r w:rsidRPr="00796CA6">
        <w:t>,</w:t>
      </w:r>
      <w:r w:rsidR="000074BE">
        <w:t>82</w:t>
      </w:r>
      <w:r w:rsidRPr="00796CA6">
        <w:t> тыс. м² общей площади (с учетом обеспечения существующего населения нормативной жилой площадью).</w:t>
      </w:r>
    </w:p>
    <w:bookmarkEnd w:id="139"/>
    <w:bookmarkEnd w:id="140"/>
    <w:p w:rsidR="00E12EBC" w:rsidRDefault="00E12EBC" w:rsidP="00893BC2"/>
    <w:p w:rsidR="00101A0A" w:rsidRPr="00796CA6" w:rsidRDefault="00AC3144" w:rsidP="008D2A11">
      <w:pPr>
        <w:pStyle w:val="29"/>
      </w:pPr>
      <w:bookmarkStart w:id="141" w:name="_Toc90912970"/>
      <w:r w:rsidRPr="00796CA6">
        <w:t>5</w:t>
      </w:r>
      <w:r w:rsidR="0046051D" w:rsidRPr="00796CA6">
        <w:t>.</w:t>
      </w:r>
      <w:r w:rsidR="00101A0A" w:rsidRPr="00796CA6">
        <w:t xml:space="preserve"> РАЗВИТИЕ ОБЪЕКТОВ ИНЖЕНЕРНОЙ ИНФРАСТРУКТУРЫ</w:t>
      </w:r>
      <w:bookmarkEnd w:id="131"/>
      <w:bookmarkEnd w:id="141"/>
    </w:p>
    <w:p w:rsidR="00781EEB" w:rsidRPr="00796CA6" w:rsidRDefault="00781EEB" w:rsidP="008D2A11">
      <w:pPr>
        <w:pStyle w:val="29"/>
      </w:pPr>
      <w:bookmarkStart w:id="142" w:name="_Toc90912971"/>
      <w:r w:rsidRPr="00796CA6">
        <w:t>1</w:t>
      </w:r>
      <w:r w:rsidR="00AC3144" w:rsidRPr="00796CA6">
        <w:t>5</w:t>
      </w:r>
      <w:r w:rsidRPr="00796CA6">
        <w:t>.1</w:t>
      </w:r>
      <w:r w:rsidR="003F13D1" w:rsidRPr="00796CA6">
        <w:t>.</w:t>
      </w:r>
      <w:r w:rsidRPr="00796CA6">
        <w:t xml:space="preserve"> Водоснабжение</w:t>
      </w:r>
      <w:bookmarkEnd w:id="142"/>
    </w:p>
    <w:p w:rsidR="000074BE" w:rsidRPr="00701BC4" w:rsidRDefault="000074BE" w:rsidP="00641DA8">
      <w:pPr>
        <w:pStyle w:val="29"/>
        <w:jc w:val="both"/>
      </w:pPr>
      <w:bookmarkStart w:id="143" w:name="_Toc501366598"/>
      <w:bookmarkStart w:id="144" w:name="_Toc494029386"/>
      <w:bookmarkStart w:id="145" w:name="_Toc90912972"/>
      <w:bookmarkStart w:id="146" w:name="_Toc436143696"/>
      <w:r w:rsidRPr="00701BC4">
        <w:t>Мероприятия по повышению энергоэффективности системы водоснабжения:</w:t>
      </w:r>
    </w:p>
    <w:p w:rsidR="000074BE" w:rsidRPr="00701BC4" w:rsidRDefault="000074BE" w:rsidP="00641DA8">
      <w:pPr>
        <w:pStyle w:val="29"/>
        <w:jc w:val="both"/>
      </w:pPr>
      <w:r w:rsidRPr="00701BC4">
        <w:t>- - модернизация водопроводной сети по ул. 70 лет Октября, 1,2 Вокзальная, Матросова, К.Маркса протяженностью 6 км.</w:t>
      </w:r>
    </w:p>
    <w:p w:rsidR="000074BE" w:rsidRPr="00701BC4" w:rsidRDefault="000074BE" w:rsidP="00641DA8">
      <w:pPr>
        <w:pStyle w:val="29"/>
        <w:jc w:val="both"/>
      </w:pPr>
      <w:r w:rsidRPr="00701BC4">
        <w:t>- модернизация водопроводной сети по ул. Осипенко протяженностью 1,05 км.</w:t>
      </w:r>
    </w:p>
    <w:p w:rsidR="000074BE" w:rsidRPr="00701BC4" w:rsidRDefault="000074BE" w:rsidP="00641DA8">
      <w:pPr>
        <w:pStyle w:val="29"/>
        <w:jc w:val="both"/>
      </w:pPr>
      <w:r w:rsidRPr="00701BC4">
        <w:t xml:space="preserve">- модернизация водопроводной сети по ул. Преображенская протяженностью 1,4 км.  </w:t>
      </w:r>
    </w:p>
    <w:p w:rsidR="000074BE" w:rsidRPr="00701BC4" w:rsidRDefault="000074BE" w:rsidP="00641DA8">
      <w:pPr>
        <w:pStyle w:val="29"/>
        <w:jc w:val="both"/>
      </w:pPr>
      <w:r w:rsidRPr="00701BC4">
        <w:t xml:space="preserve">- модернизация водопроводной сети по ул. Советов протяженностью   4,0 км.  </w:t>
      </w:r>
    </w:p>
    <w:p w:rsidR="000074BE" w:rsidRPr="00701BC4" w:rsidRDefault="000074BE" w:rsidP="00641DA8">
      <w:pPr>
        <w:pStyle w:val="29"/>
        <w:jc w:val="both"/>
      </w:pPr>
      <w:r w:rsidRPr="00701BC4">
        <w:t xml:space="preserve">- модернизация водопроводной сети по ул. Фрунзе протяженностью 0,7 км.  </w:t>
      </w:r>
    </w:p>
    <w:p w:rsidR="000074BE" w:rsidRPr="00701BC4" w:rsidRDefault="000074BE" w:rsidP="00641DA8">
      <w:pPr>
        <w:pStyle w:val="29"/>
        <w:jc w:val="both"/>
      </w:pPr>
      <w:r w:rsidRPr="00701BC4">
        <w:t xml:space="preserve">- модернизация водопроводной сети по ул. Мичурина протяженностью 0,4 км.  </w:t>
      </w:r>
    </w:p>
    <w:p w:rsidR="000074BE" w:rsidRPr="00701BC4" w:rsidRDefault="000074BE" w:rsidP="00641DA8">
      <w:pPr>
        <w:pStyle w:val="29"/>
        <w:jc w:val="both"/>
      </w:pPr>
      <w:r w:rsidRPr="00701BC4">
        <w:t xml:space="preserve">- модернизация водопроводной сети по ул. 1 Аксенова протяженностью 0,93 км.  </w:t>
      </w:r>
    </w:p>
    <w:p w:rsidR="000074BE" w:rsidRPr="00701BC4" w:rsidRDefault="000074BE" w:rsidP="00641DA8">
      <w:pPr>
        <w:pStyle w:val="29"/>
        <w:jc w:val="both"/>
      </w:pPr>
      <w:r w:rsidRPr="00701BC4">
        <w:t xml:space="preserve">- модернизация водопроводной сети по ул. Новый Городок протяженностью 2,25 км.  </w:t>
      </w:r>
    </w:p>
    <w:p w:rsidR="000074BE" w:rsidRPr="00701BC4" w:rsidRDefault="000074BE" w:rsidP="00641DA8">
      <w:pPr>
        <w:pStyle w:val="29"/>
        <w:jc w:val="both"/>
      </w:pPr>
      <w:r w:rsidRPr="00701BC4">
        <w:t xml:space="preserve">- модернизация водопроводной сети от д/с Ромашка протяженностью 0,4 км.  </w:t>
      </w:r>
    </w:p>
    <w:p w:rsidR="000074BE" w:rsidRPr="00701BC4" w:rsidRDefault="000074BE" w:rsidP="00641DA8">
      <w:pPr>
        <w:pStyle w:val="29"/>
        <w:jc w:val="both"/>
      </w:pPr>
      <w:r w:rsidRPr="00701BC4">
        <w:t xml:space="preserve">- модернизация водопроводной сети по ул. Р.Люксембург протяженностью 1,3 км.  </w:t>
      </w:r>
    </w:p>
    <w:p w:rsidR="000074BE" w:rsidRPr="00701BC4" w:rsidRDefault="000074BE" w:rsidP="00641DA8">
      <w:pPr>
        <w:pStyle w:val="29"/>
        <w:jc w:val="both"/>
      </w:pPr>
      <w:r w:rsidRPr="00701BC4">
        <w:t xml:space="preserve">- модернизация водопроводной сети по ул. Крылова протяженностью 1,3 км.  </w:t>
      </w:r>
    </w:p>
    <w:p w:rsidR="000074BE" w:rsidRPr="00701BC4" w:rsidRDefault="000074BE" w:rsidP="00641DA8">
      <w:pPr>
        <w:pStyle w:val="29"/>
        <w:jc w:val="both"/>
      </w:pPr>
      <w:r w:rsidRPr="00701BC4">
        <w:t>Система водоснабжения являются важнейшей неотъемлемой частью коммунальной инфраструктуры и имеют решающее значение в обеспечении жизнедеятельности и развития муниципального образования.</w:t>
      </w:r>
    </w:p>
    <w:p w:rsidR="000074BE" w:rsidRPr="00701BC4" w:rsidRDefault="000074BE" w:rsidP="00641DA8">
      <w:pPr>
        <w:pStyle w:val="29"/>
        <w:jc w:val="both"/>
      </w:pPr>
      <w:r w:rsidRPr="00701BC4">
        <w:t>Необходимость дальнейшего строительства и модернизации систем водоснабжения обусловлена потребностями жилищного и промышленного строительства, ужесточающимися требованиями к качеству услуг, экологическим последствиям их предоставления.</w:t>
      </w:r>
    </w:p>
    <w:p w:rsidR="000074BE" w:rsidRPr="00701BC4" w:rsidRDefault="000074BE" w:rsidP="00641DA8">
      <w:pPr>
        <w:pStyle w:val="29"/>
        <w:jc w:val="both"/>
      </w:pPr>
      <w:r w:rsidRPr="00701BC4">
        <w:lastRenderedPageBreak/>
        <w:t>Качественные и количественные параметры процесса развития систем водоснабжения определены на основе анализа их текущего состояния и проблем функционирования, объемов и локализации жилищно-гражданского строительства.</w:t>
      </w:r>
    </w:p>
    <w:p w:rsidR="000074BE" w:rsidRPr="00701BC4" w:rsidRDefault="000074BE" w:rsidP="00641DA8">
      <w:pPr>
        <w:pStyle w:val="29"/>
        <w:jc w:val="both"/>
      </w:pPr>
      <w:r w:rsidRPr="00701BC4">
        <w:t>По результатам проведенного анализа сформирован план мероприятий Программы, направленный на решение проблем систем водоснабжения. Мероприятия сформированы с учетом потребности в услугах водоснабжения, требуемым уровнем качества и надежности работы систем водоснабжения при соразмерных затратах и экологических последствиях.</w:t>
      </w:r>
    </w:p>
    <w:p w:rsidR="000074BE" w:rsidRPr="000074BE" w:rsidRDefault="000074BE" w:rsidP="000074BE">
      <w:pPr>
        <w:pStyle w:val="af7"/>
      </w:pPr>
    </w:p>
    <w:p w:rsidR="00AA208D" w:rsidRPr="00796CA6" w:rsidRDefault="006D7D75" w:rsidP="008D2A11">
      <w:pPr>
        <w:pStyle w:val="29"/>
      </w:pPr>
      <w:r w:rsidRPr="00796CA6">
        <w:t>1</w:t>
      </w:r>
      <w:r w:rsidR="00AC3144" w:rsidRPr="00796CA6">
        <w:t>5</w:t>
      </w:r>
      <w:r w:rsidRPr="00796CA6">
        <w:t xml:space="preserve">.2 </w:t>
      </w:r>
      <w:r w:rsidR="00AA208D" w:rsidRPr="00796CA6">
        <w:t>Водоотведение</w:t>
      </w:r>
      <w:bookmarkEnd w:id="143"/>
      <w:bookmarkEnd w:id="144"/>
      <w:bookmarkEnd w:id="145"/>
    </w:p>
    <w:p w:rsidR="000074BE" w:rsidRPr="000074BE" w:rsidRDefault="000074BE" w:rsidP="000074BE">
      <w:pPr>
        <w:pStyle w:val="afff2"/>
        <w:spacing w:before="0" w:after="0"/>
        <w:ind w:firstLine="425"/>
        <w:rPr>
          <w:rFonts w:ascii="Times New Roman" w:hAnsi="Times New Roman" w:cs="Times New Roman"/>
          <w:sz w:val="26"/>
          <w:szCs w:val="26"/>
        </w:rPr>
      </w:pPr>
      <w:bookmarkStart w:id="147" w:name="_Toc501366599"/>
      <w:bookmarkStart w:id="148" w:name="_Toc494029387"/>
      <w:bookmarkStart w:id="149" w:name="_Toc336941109"/>
      <w:bookmarkStart w:id="150" w:name="_Toc336254980"/>
      <w:bookmarkStart w:id="151" w:name="_Toc336253831"/>
      <w:bookmarkStart w:id="152" w:name="_Toc90912973"/>
      <w:r w:rsidRPr="000074BE">
        <w:rPr>
          <w:rFonts w:ascii="Times New Roman" w:hAnsi="Times New Roman" w:cs="Times New Roman"/>
          <w:sz w:val="26"/>
          <w:szCs w:val="26"/>
        </w:rPr>
        <w:t>Для обеспечения надежной, качественной и безопасной работы по предоставлению услуги отведения сточных вод запланированы следующие мероприятия:</w:t>
      </w:r>
    </w:p>
    <w:p w:rsidR="000074BE" w:rsidRPr="000074BE" w:rsidRDefault="000074BE" w:rsidP="000074BE">
      <w:pPr>
        <w:pStyle w:val="afff2"/>
        <w:spacing w:before="0" w:after="0"/>
        <w:ind w:firstLine="425"/>
        <w:rPr>
          <w:rFonts w:ascii="Times New Roman" w:hAnsi="Times New Roman" w:cs="Times New Roman"/>
          <w:sz w:val="26"/>
          <w:szCs w:val="26"/>
        </w:rPr>
      </w:pPr>
      <w:r w:rsidRPr="000074BE">
        <w:rPr>
          <w:rFonts w:ascii="Times New Roman" w:hAnsi="Times New Roman" w:cs="Times New Roman"/>
          <w:sz w:val="26"/>
          <w:szCs w:val="26"/>
        </w:rPr>
        <w:t xml:space="preserve"> - замена емкостей выгребных ям в количестве 200 штук</w:t>
      </w:r>
      <w:r>
        <w:rPr>
          <w:rFonts w:ascii="Times New Roman" w:hAnsi="Times New Roman" w:cs="Times New Roman"/>
          <w:sz w:val="26"/>
          <w:szCs w:val="26"/>
        </w:rPr>
        <w:t>;</w:t>
      </w:r>
    </w:p>
    <w:p w:rsidR="000074BE" w:rsidRPr="000074BE" w:rsidRDefault="000074BE" w:rsidP="000074BE">
      <w:pPr>
        <w:pStyle w:val="afff2"/>
        <w:spacing w:before="0" w:after="0"/>
        <w:ind w:firstLine="425"/>
        <w:rPr>
          <w:rFonts w:ascii="Times New Roman" w:hAnsi="Times New Roman" w:cs="Times New Roman"/>
          <w:sz w:val="26"/>
          <w:szCs w:val="26"/>
        </w:rPr>
      </w:pPr>
      <w:r w:rsidRPr="000074BE">
        <w:rPr>
          <w:rFonts w:ascii="Times New Roman" w:hAnsi="Times New Roman" w:cs="Times New Roman"/>
          <w:sz w:val="26"/>
          <w:szCs w:val="26"/>
        </w:rPr>
        <w:t xml:space="preserve"> - замена 14,6 км изношенных участков канализационных сетей (от жилого фонда до выгребной ямы).</w:t>
      </w:r>
    </w:p>
    <w:p w:rsidR="00AA208D" w:rsidRPr="00796CA6" w:rsidRDefault="006D7D75" w:rsidP="008D2A11">
      <w:pPr>
        <w:pStyle w:val="29"/>
      </w:pPr>
      <w:r w:rsidRPr="00796CA6">
        <w:t>1</w:t>
      </w:r>
      <w:r w:rsidR="00AC3144" w:rsidRPr="00796CA6">
        <w:t>5</w:t>
      </w:r>
      <w:r w:rsidRPr="00796CA6">
        <w:t xml:space="preserve">.3 </w:t>
      </w:r>
      <w:r w:rsidR="00AA208D" w:rsidRPr="00796CA6">
        <w:t>Теплоснабжение</w:t>
      </w:r>
      <w:bookmarkEnd w:id="147"/>
      <w:bookmarkEnd w:id="148"/>
      <w:bookmarkEnd w:id="149"/>
      <w:bookmarkEnd w:id="150"/>
      <w:bookmarkEnd w:id="151"/>
      <w:bookmarkEnd w:id="152"/>
    </w:p>
    <w:p w:rsidR="000074BE" w:rsidRPr="000074BE" w:rsidRDefault="000074BE" w:rsidP="000074BE">
      <w:pPr>
        <w:ind w:firstLine="425"/>
        <w:rPr>
          <w:rFonts w:eastAsia="Times New Roman"/>
          <w:lang w:eastAsia="ru-RU"/>
        </w:rPr>
      </w:pPr>
      <w:bookmarkStart w:id="153" w:name="_Toc372547329"/>
      <w:bookmarkStart w:id="154" w:name="_Toc501366601"/>
      <w:bookmarkStart w:id="155" w:name="_Toc494029389"/>
      <w:bookmarkStart w:id="156" w:name="_Toc90912974"/>
      <w:r w:rsidRPr="000074BE">
        <w:rPr>
          <w:rFonts w:eastAsia="Times New Roman"/>
          <w:lang w:eastAsia="ru-RU"/>
        </w:rPr>
        <w:t>Для обеспечения эффективной работы систем теплоснабжения города и улучшения состояния окружающей среды планируется выполнение мероприятий по следующим направлениям:</w:t>
      </w:r>
    </w:p>
    <w:p w:rsidR="000074BE" w:rsidRPr="000074BE" w:rsidRDefault="000074BE" w:rsidP="000074BE">
      <w:pPr>
        <w:ind w:firstLine="425"/>
        <w:rPr>
          <w:rFonts w:eastAsia="Times New Roman"/>
          <w:snapToGrid w:val="0"/>
          <w:lang w:val="x-none" w:eastAsia="x-none"/>
        </w:rPr>
      </w:pPr>
      <w:r>
        <w:rPr>
          <w:rFonts w:eastAsia="Times New Roman"/>
          <w:snapToGrid w:val="0"/>
          <w:lang w:eastAsia="x-none"/>
        </w:rPr>
        <w:t xml:space="preserve">- </w:t>
      </w:r>
      <w:r w:rsidRPr="000074BE">
        <w:rPr>
          <w:rFonts w:eastAsia="Times New Roman"/>
          <w:snapToGrid w:val="0"/>
          <w:lang w:val="x-none" w:eastAsia="x-none"/>
        </w:rPr>
        <w:t>поэтапная замена морально и физически устаревшего оборудования на основных источниках теплоснабжения;</w:t>
      </w:r>
    </w:p>
    <w:p w:rsidR="000074BE" w:rsidRPr="000074BE" w:rsidRDefault="000074BE" w:rsidP="000074BE">
      <w:pPr>
        <w:ind w:firstLine="425"/>
        <w:rPr>
          <w:rFonts w:eastAsia="Times New Roman"/>
          <w:snapToGrid w:val="0"/>
          <w:lang w:val="x-none" w:eastAsia="x-none"/>
        </w:rPr>
      </w:pPr>
      <w:r>
        <w:rPr>
          <w:rFonts w:eastAsia="Times New Roman"/>
          <w:snapToGrid w:val="0"/>
          <w:lang w:eastAsia="x-none"/>
        </w:rPr>
        <w:t xml:space="preserve">- </w:t>
      </w:r>
      <w:r w:rsidRPr="000074BE">
        <w:rPr>
          <w:rFonts w:eastAsia="Times New Roman"/>
          <w:snapToGrid w:val="0"/>
          <w:lang w:val="x-none" w:eastAsia="x-none"/>
        </w:rPr>
        <w:t>строительство новых теплоисточников;</w:t>
      </w:r>
    </w:p>
    <w:p w:rsidR="000074BE" w:rsidRPr="000074BE" w:rsidRDefault="000074BE" w:rsidP="000074BE">
      <w:pPr>
        <w:ind w:firstLine="425"/>
        <w:rPr>
          <w:rFonts w:eastAsia="Times New Roman"/>
          <w:snapToGrid w:val="0"/>
          <w:lang w:val="x-none" w:eastAsia="x-none"/>
        </w:rPr>
      </w:pPr>
      <w:r>
        <w:rPr>
          <w:rFonts w:eastAsia="Times New Roman"/>
          <w:snapToGrid w:val="0"/>
          <w:lang w:eastAsia="x-none"/>
        </w:rPr>
        <w:t xml:space="preserve">- </w:t>
      </w:r>
      <w:r w:rsidRPr="000074BE">
        <w:rPr>
          <w:rFonts w:eastAsia="Times New Roman"/>
          <w:snapToGrid w:val="0"/>
          <w:lang w:val="x-none" w:eastAsia="x-none"/>
        </w:rPr>
        <w:t>ликвидация мелких нерентабельных котельных;</w:t>
      </w:r>
    </w:p>
    <w:p w:rsidR="000074BE" w:rsidRPr="000074BE" w:rsidRDefault="000074BE" w:rsidP="000074BE">
      <w:pPr>
        <w:ind w:firstLine="425"/>
        <w:rPr>
          <w:rFonts w:eastAsia="Times New Roman"/>
          <w:snapToGrid w:val="0"/>
          <w:lang w:val="x-none" w:eastAsia="x-none"/>
        </w:rPr>
      </w:pPr>
      <w:r>
        <w:rPr>
          <w:rFonts w:eastAsia="Times New Roman"/>
          <w:snapToGrid w:val="0"/>
          <w:lang w:eastAsia="x-none"/>
        </w:rPr>
        <w:t xml:space="preserve">- </w:t>
      </w:r>
      <w:r w:rsidRPr="000074BE">
        <w:rPr>
          <w:rFonts w:eastAsia="Times New Roman"/>
          <w:snapToGrid w:val="0"/>
          <w:lang w:val="x-none" w:eastAsia="x-none"/>
        </w:rPr>
        <w:t xml:space="preserve">организация учёта тепла у потребителей и на источниках теплоснабжения; </w:t>
      </w:r>
    </w:p>
    <w:p w:rsidR="000074BE" w:rsidRPr="000074BE" w:rsidRDefault="000074BE" w:rsidP="000074BE">
      <w:pPr>
        <w:ind w:firstLine="425"/>
        <w:rPr>
          <w:rFonts w:eastAsia="Times New Roman"/>
          <w:b/>
          <w:lang w:eastAsia="ru-RU"/>
        </w:rPr>
      </w:pPr>
      <w:r w:rsidRPr="000074BE">
        <w:rPr>
          <w:rFonts w:eastAsia="Times New Roman"/>
          <w:b/>
          <w:lang w:eastAsia="ru-RU"/>
        </w:rPr>
        <w:t>Мероприятия включают в себя:</w:t>
      </w:r>
    </w:p>
    <w:p w:rsidR="000074BE" w:rsidRPr="000074BE" w:rsidRDefault="000074BE" w:rsidP="000074BE">
      <w:pPr>
        <w:ind w:firstLine="425"/>
        <w:rPr>
          <w:rFonts w:eastAsia="Times New Roman"/>
          <w:lang w:eastAsia="ru-RU"/>
        </w:rPr>
      </w:pPr>
      <w:r>
        <w:rPr>
          <w:rFonts w:eastAsia="Times New Roman"/>
          <w:lang w:eastAsia="ru-RU"/>
        </w:rPr>
        <w:t xml:space="preserve">- </w:t>
      </w:r>
      <w:r w:rsidRPr="000074BE">
        <w:rPr>
          <w:rFonts w:eastAsia="Times New Roman"/>
          <w:lang w:eastAsia="ru-RU"/>
        </w:rPr>
        <w:t>устройство МТП «НГЧ» мощностью 3,72 МВт/ч со строительством тепловой сети с целью снижения расходов, повышения КПД</w:t>
      </w:r>
    </w:p>
    <w:p w:rsidR="000074BE" w:rsidRPr="000074BE" w:rsidRDefault="000074BE" w:rsidP="000074BE">
      <w:pPr>
        <w:ind w:firstLine="425"/>
        <w:rPr>
          <w:rFonts w:eastAsia="Times New Roman"/>
          <w:lang w:eastAsia="ru-RU"/>
        </w:rPr>
      </w:pPr>
      <w:r w:rsidRPr="000074BE">
        <w:rPr>
          <w:rFonts w:eastAsia="Times New Roman"/>
          <w:lang w:eastAsia="ru-RU"/>
        </w:rPr>
        <w:t xml:space="preserve"> </w:t>
      </w:r>
      <w:r>
        <w:rPr>
          <w:rFonts w:eastAsia="Times New Roman"/>
          <w:lang w:eastAsia="ru-RU"/>
        </w:rPr>
        <w:t xml:space="preserve">- </w:t>
      </w:r>
      <w:r w:rsidRPr="000074BE">
        <w:rPr>
          <w:rFonts w:eastAsia="Times New Roman"/>
          <w:lang w:eastAsia="ru-RU"/>
        </w:rPr>
        <w:t>устройство МТП «Школа № 2» мощностью 4,65 МВт/ч со строительством тепловой сети с целью снижения расходов, повышения КПД</w:t>
      </w:r>
    </w:p>
    <w:p w:rsidR="000074BE" w:rsidRPr="000074BE" w:rsidRDefault="000074BE" w:rsidP="000074BE">
      <w:pPr>
        <w:ind w:firstLine="425"/>
        <w:rPr>
          <w:rFonts w:eastAsia="Times New Roman"/>
          <w:lang w:eastAsia="ru-RU"/>
        </w:rPr>
      </w:pPr>
      <w:r w:rsidRPr="000074BE">
        <w:rPr>
          <w:rFonts w:eastAsia="Times New Roman"/>
          <w:lang w:eastAsia="ru-RU"/>
        </w:rPr>
        <w:t xml:space="preserve">Устройство МТП на базе АТП мощностью 3,5 МВт/ч со строительством тепловой сети протяженностью </w:t>
      </w:r>
      <w:smartTag w:uri="urn:schemas-microsoft-com:office:smarttags" w:element="metricconverter">
        <w:smartTagPr>
          <w:attr w:name="ProductID" w:val="2,5 км"/>
        </w:smartTagPr>
        <w:r w:rsidRPr="000074BE">
          <w:rPr>
            <w:rFonts w:eastAsia="Times New Roman"/>
            <w:lang w:eastAsia="ru-RU"/>
          </w:rPr>
          <w:t>2,5 км</w:t>
        </w:r>
      </w:smartTag>
      <w:r w:rsidRPr="000074BE">
        <w:rPr>
          <w:rFonts w:eastAsia="Times New Roman"/>
          <w:lang w:eastAsia="ru-RU"/>
        </w:rPr>
        <w:t xml:space="preserve"> и закрытием котельных ПТПО и котельной ПУ-81</w:t>
      </w:r>
      <w:r>
        <w:rPr>
          <w:rFonts w:eastAsia="Times New Roman"/>
          <w:lang w:eastAsia="ru-RU"/>
        </w:rPr>
        <w:t>.</w:t>
      </w:r>
    </w:p>
    <w:p w:rsidR="000074BE" w:rsidRPr="000074BE" w:rsidRDefault="000074BE" w:rsidP="000074BE">
      <w:pPr>
        <w:ind w:firstLine="425"/>
        <w:rPr>
          <w:rFonts w:eastAsia="Times New Roman"/>
          <w:snapToGrid w:val="0"/>
          <w:lang w:val="x-none" w:eastAsia="x-none"/>
        </w:rPr>
      </w:pPr>
      <w:r>
        <w:rPr>
          <w:rFonts w:eastAsia="Times New Roman"/>
          <w:snapToGrid w:val="0"/>
          <w:lang w:eastAsia="x-none"/>
        </w:rPr>
        <w:t xml:space="preserve">- </w:t>
      </w:r>
      <w:r w:rsidRPr="000074BE">
        <w:rPr>
          <w:rFonts w:eastAsia="Times New Roman"/>
          <w:snapToGrid w:val="0"/>
          <w:lang w:val="x-none" w:eastAsia="x-none"/>
        </w:rPr>
        <w:t xml:space="preserve">Замена тепловой сети от котельной Новый Городок протяженностью </w:t>
      </w:r>
      <w:smartTag w:uri="urn:schemas-microsoft-com:office:smarttags" w:element="metricconverter">
        <w:smartTagPr>
          <w:attr w:name="ProductID" w:val="2,1 км"/>
        </w:smartTagPr>
        <w:r w:rsidRPr="000074BE">
          <w:rPr>
            <w:rFonts w:eastAsia="Times New Roman"/>
            <w:snapToGrid w:val="0"/>
            <w:lang w:val="x-none" w:eastAsia="x-none"/>
          </w:rPr>
          <w:t>2,1 км</w:t>
        </w:r>
      </w:smartTag>
      <w:r w:rsidRPr="000074BE">
        <w:rPr>
          <w:rFonts w:eastAsia="Times New Roman"/>
          <w:snapToGrid w:val="0"/>
          <w:lang w:val="x-none" w:eastAsia="x-none"/>
        </w:rPr>
        <w:t>.</w:t>
      </w:r>
    </w:p>
    <w:p w:rsidR="000074BE" w:rsidRPr="000074BE" w:rsidRDefault="000074BE" w:rsidP="000074BE">
      <w:pPr>
        <w:ind w:firstLine="425"/>
        <w:rPr>
          <w:rFonts w:eastAsia="Times New Roman"/>
          <w:snapToGrid w:val="0"/>
          <w:lang w:val="x-none" w:eastAsia="x-none"/>
        </w:rPr>
      </w:pPr>
      <w:r>
        <w:rPr>
          <w:rFonts w:eastAsia="Times New Roman"/>
          <w:snapToGrid w:val="0"/>
          <w:lang w:eastAsia="x-none"/>
        </w:rPr>
        <w:t xml:space="preserve">- </w:t>
      </w:r>
      <w:r w:rsidRPr="000074BE">
        <w:rPr>
          <w:rFonts w:eastAsia="Times New Roman"/>
          <w:snapToGrid w:val="0"/>
          <w:lang w:val="x-none" w:eastAsia="x-none"/>
        </w:rPr>
        <w:t xml:space="preserve">Замена тепловой сети </w:t>
      </w:r>
      <w:proofErr w:type="gramStart"/>
      <w:r w:rsidRPr="000074BE">
        <w:rPr>
          <w:rFonts w:eastAsia="Times New Roman"/>
          <w:snapToGrid w:val="0"/>
          <w:lang w:val="x-none" w:eastAsia="x-none"/>
        </w:rPr>
        <w:t>от котельной Матросова</w:t>
      </w:r>
      <w:proofErr w:type="gramEnd"/>
      <w:r w:rsidRPr="000074BE">
        <w:rPr>
          <w:rFonts w:eastAsia="Times New Roman"/>
          <w:snapToGrid w:val="0"/>
          <w:lang w:val="x-none" w:eastAsia="x-none"/>
        </w:rPr>
        <w:t xml:space="preserve"> протяженностью 1,4 км.</w:t>
      </w:r>
    </w:p>
    <w:p w:rsidR="000074BE" w:rsidRPr="000074BE" w:rsidRDefault="000074BE" w:rsidP="000074BE">
      <w:pPr>
        <w:ind w:firstLine="425"/>
        <w:rPr>
          <w:rFonts w:eastAsia="Times New Roman"/>
          <w:snapToGrid w:val="0"/>
          <w:lang w:val="x-none" w:eastAsia="x-none"/>
        </w:rPr>
      </w:pPr>
      <w:r>
        <w:rPr>
          <w:rFonts w:eastAsia="Times New Roman"/>
          <w:snapToGrid w:val="0"/>
          <w:lang w:eastAsia="x-none"/>
        </w:rPr>
        <w:t xml:space="preserve">- </w:t>
      </w:r>
      <w:r w:rsidRPr="000074BE">
        <w:rPr>
          <w:rFonts w:eastAsia="Times New Roman"/>
          <w:snapToGrid w:val="0"/>
          <w:lang w:val="x-none" w:eastAsia="x-none"/>
        </w:rPr>
        <w:t>Замена тепловой сети от котельной Школа № 80 протяженностью 1,4 км.</w:t>
      </w:r>
    </w:p>
    <w:p w:rsidR="000074BE" w:rsidRPr="000074BE" w:rsidRDefault="000074BE" w:rsidP="000074BE">
      <w:pPr>
        <w:ind w:firstLine="425"/>
        <w:rPr>
          <w:rFonts w:eastAsia="Times New Roman"/>
          <w:snapToGrid w:val="0"/>
          <w:lang w:val="x-none" w:eastAsia="x-none"/>
        </w:rPr>
      </w:pPr>
      <w:r>
        <w:rPr>
          <w:rFonts w:eastAsia="Times New Roman"/>
          <w:snapToGrid w:val="0"/>
          <w:lang w:eastAsia="x-none"/>
        </w:rPr>
        <w:t xml:space="preserve">- </w:t>
      </w:r>
      <w:r w:rsidRPr="000074BE">
        <w:rPr>
          <w:rFonts w:eastAsia="Times New Roman"/>
          <w:snapToGrid w:val="0"/>
          <w:lang w:val="x-none" w:eastAsia="x-none"/>
        </w:rPr>
        <w:t>Замена тепловой сети от котельной ПМК протяженностью 1,04 км.</w:t>
      </w:r>
    </w:p>
    <w:p w:rsidR="000074BE" w:rsidRPr="000074BE" w:rsidRDefault="000074BE" w:rsidP="000074BE">
      <w:pPr>
        <w:ind w:firstLine="425"/>
        <w:rPr>
          <w:rFonts w:eastAsia="Times New Roman"/>
          <w:snapToGrid w:val="0"/>
          <w:lang w:val="x-none" w:eastAsia="x-none"/>
        </w:rPr>
      </w:pPr>
      <w:r>
        <w:rPr>
          <w:rFonts w:eastAsia="Times New Roman"/>
          <w:snapToGrid w:val="0"/>
          <w:lang w:eastAsia="x-none"/>
        </w:rPr>
        <w:t xml:space="preserve">- </w:t>
      </w:r>
      <w:r w:rsidRPr="000074BE">
        <w:rPr>
          <w:rFonts w:eastAsia="Times New Roman"/>
          <w:snapToGrid w:val="0"/>
          <w:lang w:val="x-none" w:eastAsia="x-none"/>
        </w:rPr>
        <w:t>Замена тепловой сети от котельной ЦРБ протяженностью 1,24 км.</w:t>
      </w:r>
    </w:p>
    <w:p w:rsidR="000074BE" w:rsidRPr="000074BE" w:rsidRDefault="000074BE" w:rsidP="000074BE">
      <w:pPr>
        <w:ind w:firstLine="425"/>
        <w:rPr>
          <w:rFonts w:eastAsia="Times New Roman"/>
          <w:snapToGrid w:val="0"/>
          <w:lang w:val="x-none" w:eastAsia="x-none"/>
        </w:rPr>
      </w:pPr>
      <w:r>
        <w:rPr>
          <w:rFonts w:eastAsia="Times New Roman"/>
          <w:snapToGrid w:val="0"/>
          <w:lang w:eastAsia="x-none"/>
        </w:rPr>
        <w:t xml:space="preserve">- </w:t>
      </w:r>
      <w:r w:rsidRPr="000074BE">
        <w:rPr>
          <w:rFonts w:eastAsia="Times New Roman"/>
          <w:snapToGrid w:val="0"/>
          <w:lang w:val="x-none" w:eastAsia="x-none"/>
        </w:rPr>
        <w:t>Замена тепловой сети от котельной Смородина протяженностью 1,5 км.</w:t>
      </w:r>
    </w:p>
    <w:p w:rsidR="000074BE" w:rsidRPr="000074BE" w:rsidRDefault="000074BE" w:rsidP="000074BE">
      <w:pPr>
        <w:ind w:firstLine="425"/>
        <w:rPr>
          <w:rFonts w:eastAsia="Times New Roman"/>
          <w:snapToGrid w:val="0"/>
          <w:lang w:val="x-none" w:eastAsia="x-none"/>
        </w:rPr>
      </w:pPr>
      <w:r>
        <w:rPr>
          <w:rFonts w:eastAsia="Times New Roman"/>
          <w:snapToGrid w:val="0"/>
          <w:lang w:eastAsia="x-none"/>
        </w:rPr>
        <w:t xml:space="preserve">- </w:t>
      </w:r>
      <w:r w:rsidRPr="000074BE">
        <w:rPr>
          <w:rFonts w:eastAsia="Times New Roman"/>
          <w:snapToGrid w:val="0"/>
          <w:lang w:val="x-none" w:eastAsia="x-none"/>
        </w:rPr>
        <w:t xml:space="preserve">Замена тепловой сети от котельной РТП протяженностью </w:t>
      </w:r>
      <w:smartTag w:uri="urn:schemas-microsoft-com:office:smarttags" w:element="metricconverter">
        <w:smartTagPr>
          <w:attr w:name="ProductID" w:val="1,02 км"/>
        </w:smartTagPr>
        <w:r w:rsidRPr="000074BE">
          <w:rPr>
            <w:rFonts w:eastAsia="Times New Roman"/>
            <w:snapToGrid w:val="0"/>
            <w:lang w:val="x-none" w:eastAsia="x-none"/>
          </w:rPr>
          <w:t>1,02 км</w:t>
        </w:r>
      </w:smartTag>
      <w:r w:rsidRPr="000074BE">
        <w:rPr>
          <w:rFonts w:eastAsia="Times New Roman"/>
          <w:snapToGrid w:val="0"/>
          <w:lang w:val="x-none" w:eastAsia="x-none"/>
        </w:rPr>
        <w:t>.</w:t>
      </w:r>
    </w:p>
    <w:p w:rsidR="000074BE" w:rsidRPr="000074BE" w:rsidRDefault="000074BE" w:rsidP="000074BE">
      <w:pPr>
        <w:ind w:firstLine="425"/>
        <w:rPr>
          <w:rFonts w:eastAsia="Times New Roman"/>
          <w:snapToGrid w:val="0"/>
          <w:lang w:val="x-none" w:eastAsia="x-none"/>
        </w:rPr>
      </w:pPr>
      <w:r>
        <w:rPr>
          <w:rFonts w:eastAsia="Times New Roman"/>
          <w:snapToGrid w:val="0"/>
          <w:lang w:eastAsia="x-none"/>
        </w:rPr>
        <w:t xml:space="preserve">- </w:t>
      </w:r>
      <w:r w:rsidRPr="000074BE">
        <w:rPr>
          <w:rFonts w:eastAsia="Times New Roman"/>
          <w:snapToGrid w:val="0"/>
          <w:lang w:val="x-none" w:eastAsia="x-none"/>
        </w:rPr>
        <w:t>Замена тепловой сети от котельной Гостиница протяженностью 1,42 км.</w:t>
      </w:r>
    </w:p>
    <w:p w:rsidR="000074BE" w:rsidRPr="000074BE" w:rsidRDefault="000074BE" w:rsidP="000074BE">
      <w:pPr>
        <w:ind w:firstLine="425"/>
        <w:rPr>
          <w:rFonts w:eastAsia="Times New Roman"/>
          <w:snapToGrid w:val="0"/>
          <w:lang w:val="x-none" w:eastAsia="x-none"/>
        </w:rPr>
      </w:pPr>
      <w:r>
        <w:rPr>
          <w:rFonts w:eastAsia="Times New Roman"/>
          <w:snapToGrid w:val="0"/>
          <w:lang w:eastAsia="x-none"/>
        </w:rPr>
        <w:t xml:space="preserve">- </w:t>
      </w:r>
      <w:r w:rsidRPr="000074BE">
        <w:rPr>
          <w:rFonts w:eastAsia="Times New Roman"/>
          <w:snapToGrid w:val="0"/>
          <w:lang w:val="x-none" w:eastAsia="x-none"/>
        </w:rPr>
        <w:t>Замена тепловой сети от котельной Набережная 1 протяженностью 1,15 км.</w:t>
      </w:r>
    </w:p>
    <w:p w:rsidR="000074BE" w:rsidRPr="000074BE" w:rsidRDefault="000074BE" w:rsidP="000074BE">
      <w:pPr>
        <w:ind w:firstLine="425"/>
        <w:rPr>
          <w:rFonts w:eastAsia="Times New Roman"/>
          <w:snapToGrid w:val="0"/>
          <w:lang w:val="x-none" w:eastAsia="x-none"/>
        </w:rPr>
      </w:pPr>
      <w:r>
        <w:rPr>
          <w:rFonts w:eastAsia="Times New Roman"/>
          <w:snapToGrid w:val="0"/>
          <w:lang w:eastAsia="x-none"/>
        </w:rPr>
        <w:t xml:space="preserve">- </w:t>
      </w:r>
      <w:r w:rsidRPr="000074BE">
        <w:rPr>
          <w:rFonts w:eastAsia="Times New Roman"/>
          <w:snapToGrid w:val="0"/>
          <w:lang w:val="x-none" w:eastAsia="x-none"/>
        </w:rPr>
        <w:t>Замена тепловой сети от котельной Набережная 2 протяженностью 1,03 км.</w:t>
      </w:r>
    </w:p>
    <w:p w:rsidR="000074BE" w:rsidRPr="000074BE" w:rsidRDefault="000074BE" w:rsidP="000074BE">
      <w:pPr>
        <w:ind w:firstLine="425"/>
        <w:rPr>
          <w:rFonts w:eastAsia="Times New Roman"/>
          <w:spacing w:val="1"/>
          <w:lang w:eastAsia="ru-RU"/>
        </w:rPr>
      </w:pPr>
      <w:r w:rsidRPr="000074BE">
        <w:rPr>
          <w:rFonts w:eastAsia="Times New Roman"/>
          <w:spacing w:val="1"/>
          <w:lang w:eastAsia="ru-RU"/>
        </w:rPr>
        <w:t xml:space="preserve">В ряде случаев целесообразно рассматривать варианты децентрализованного теплоснабжения: строительство </w:t>
      </w:r>
      <w:proofErr w:type="gramStart"/>
      <w:r w:rsidRPr="000074BE">
        <w:rPr>
          <w:rFonts w:eastAsia="Times New Roman"/>
          <w:spacing w:val="1"/>
          <w:lang w:eastAsia="ru-RU"/>
        </w:rPr>
        <w:t>новых теплоисточников</w:t>
      </w:r>
      <w:proofErr w:type="gramEnd"/>
      <w:r w:rsidRPr="000074BE">
        <w:rPr>
          <w:rFonts w:eastAsia="Times New Roman"/>
          <w:spacing w:val="1"/>
          <w:lang w:eastAsia="ru-RU"/>
        </w:rPr>
        <w:t xml:space="preserve"> приближенных к потребителю тепла, мощность которых в каждом конкретном случае должна обосновываться или автономных источников теплоснабжения </w:t>
      </w:r>
      <w:r w:rsidRPr="000074BE">
        <w:rPr>
          <w:rFonts w:eastAsia="Times New Roman"/>
          <w:spacing w:val="1"/>
          <w:lang w:eastAsia="ru-RU"/>
        </w:rPr>
        <w:lastRenderedPageBreak/>
        <w:t>(автоматизированные местные блочные или блок - модульные котельные полной заводской готовности). Особенно актуально использование таких котельных при размещении дополнительных объектов в районах, застроенных по утвержденным проектам планировки, в районах подлежащих частичной реконструкции существующей застройки с увеличением тепловых нагрузок, для теплоснабжения объектов удаленных от центра тепловых нагрузок, а также в случае необходимости строительства отдельных объектов ранее основных сроков строительства.</w:t>
      </w:r>
    </w:p>
    <w:bookmarkEnd w:id="153"/>
    <w:p w:rsidR="00AA208D" w:rsidRPr="00796CA6" w:rsidRDefault="006D7D75" w:rsidP="008D2A11">
      <w:pPr>
        <w:pStyle w:val="29"/>
      </w:pPr>
      <w:r w:rsidRPr="00796CA6">
        <w:t>15.</w:t>
      </w:r>
      <w:r w:rsidR="00741757" w:rsidRPr="00796CA6">
        <w:t>5</w:t>
      </w:r>
      <w:r w:rsidR="00AA208D" w:rsidRPr="00796CA6">
        <w:t xml:space="preserve"> </w:t>
      </w:r>
      <w:bookmarkEnd w:id="154"/>
      <w:bookmarkEnd w:id="155"/>
      <w:bookmarkEnd w:id="156"/>
      <w:r w:rsidR="000074BE">
        <w:t>Газоснабжение</w:t>
      </w:r>
    </w:p>
    <w:p w:rsidR="000074BE" w:rsidRPr="00701BC4" w:rsidRDefault="000074BE" w:rsidP="008D2A11">
      <w:pPr>
        <w:pStyle w:val="29"/>
      </w:pPr>
      <w:r w:rsidRPr="00701BC4">
        <w:t>Генеральным планом мероприятия, направленные на газификацию города Купино не предусмотрены.</w:t>
      </w:r>
    </w:p>
    <w:p w:rsidR="00AA208D" w:rsidRPr="00701BC4" w:rsidRDefault="00E16859" w:rsidP="008D2A11">
      <w:pPr>
        <w:pStyle w:val="29"/>
      </w:pPr>
      <w:bookmarkStart w:id="157" w:name="_Toc336331160"/>
      <w:bookmarkStart w:id="158" w:name="_Toc336521856"/>
      <w:bookmarkStart w:id="159" w:name="_Toc336938140"/>
      <w:bookmarkStart w:id="160" w:name="_Toc336939622"/>
      <w:bookmarkStart w:id="161" w:name="_Toc336940788"/>
      <w:bookmarkStart w:id="162" w:name="_Toc336940926"/>
      <w:bookmarkStart w:id="163" w:name="_Toc336941111"/>
      <w:bookmarkStart w:id="164" w:name="_Toc336253833"/>
      <w:bookmarkStart w:id="165" w:name="_Toc336254982"/>
      <w:bookmarkStart w:id="166" w:name="_Toc336941112"/>
      <w:bookmarkStart w:id="167" w:name="_Toc494029390"/>
      <w:bookmarkStart w:id="168" w:name="_Toc501366602"/>
      <w:bookmarkStart w:id="169" w:name="_Toc90912975"/>
      <w:bookmarkEnd w:id="157"/>
      <w:bookmarkEnd w:id="158"/>
      <w:bookmarkEnd w:id="159"/>
      <w:bookmarkEnd w:id="160"/>
      <w:bookmarkEnd w:id="161"/>
      <w:bookmarkEnd w:id="162"/>
      <w:bookmarkEnd w:id="163"/>
      <w:r w:rsidRPr="00701BC4">
        <w:t>1</w:t>
      </w:r>
      <w:r w:rsidR="00AC3144" w:rsidRPr="00701BC4">
        <w:t>5</w:t>
      </w:r>
      <w:r w:rsidR="00E44C39" w:rsidRPr="00701BC4">
        <w:t>.6</w:t>
      </w:r>
      <w:r w:rsidR="00282C9C" w:rsidRPr="00701BC4">
        <w:t xml:space="preserve"> </w:t>
      </w:r>
      <w:r w:rsidR="00AA208D" w:rsidRPr="00701BC4">
        <w:t>Связь</w:t>
      </w:r>
      <w:bookmarkEnd w:id="164"/>
      <w:bookmarkEnd w:id="165"/>
      <w:bookmarkEnd w:id="166"/>
      <w:bookmarkEnd w:id="167"/>
      <w:bookmarkEnd w:id="168"/>
      <w:bookmarkEnd w:id="169"/>
      <w:r w:rsidR="000074BE" w:rsidRPr="00701BC4">
        <w:t xml:space="preserve"> и информатика</w:t>
      </w:r>
    </w:p>
    <w:p w:rsidR="000074BE" w:rsidRPr="00701BC4" w:rsidRDefault="000074BE" w:rsidP="00641DA8">
      <w:pPr>
        <w:pStyle w:val="29"/>
        <w:jc w:val="both"/>
      </w:pPr>
      <w:r w:rsidRPr="00701BC4">
        <w:t xml:space="preserve">Генеральным планом предусматривается увеличение сферы услуг, предоставляемых операторами связи. </w:t>
      </w:r>
    </w:p>
    <w:p w:rsidR="000074BE" w:rsidRPr="00701BC4" w:rsidRDefault="000074BE" w:rsidP="00641DA8">
      <w:pPr>
        <w:pStyle w:val="29"/>
        <w:jc w:val="both"/>
      </w:pPr>
      <w:r w:rsidRPr="00701BC4">
        <w:t>Основными направлениями развития телекоммуникационного комплекса города Купино являются:</w:t>
      </w:r>
    </w:p>
    <w:p w:rsidR="000074BE" w:rsidRPr="00701BC4" w:rsidRDefault="000074BE" w:rsidP="00641DA8">
      <w:pPr>
        <w:pStyle w:val="29"/>
        <w:jc w:val="both"/>
      </w:pPr>
      <w:r w:rsidRPr="00701BC4">
        <w:t>- улучшение качества связи телефонной сети общего пользования;</w:t>
      </w:r>
    </w:p>
    <w:p w:rsidR="000074BE" w:rsidRPr="00701BC4" w:rsidRDefault="000074BE" w:rsidP="00641DA8">
      <w:pPr>
        <w:pStyle w:val="29"/>
        <w:jc w:val="both"/>
      </w:pPr>
      <w:r w:rsidRPr="00701BC4">
        <w:t>- расширение мультимедийных услуг, предоставляемых населению, включая "Интернет";</w:t>
      </w:r>
    </w:p>
    <w:p w:rsidR="000074BE" w:rsidRPr="00701BC4" w:rsidRDefault="000074BE" w:rsidP="00641DA8">
      <w:pPr>
        <w:pStyle w:val="29"/>
        <w:jc w:val="both"/>
      </w:pPr>
      <w:r w:rsidRPr="00701BC4">
        <w:t>- развитие эфирного радиовещания, осуществляемого в УКВ и FM диапазонах, за счет увеличения количества радиовещательных станций;</w:t>
      </w:r>
    </w:p>
    <w:p w:rsidR="000074BE" w:rsidRPr="00701BC4" w:rsidRDefault="000074BE" w:rsidP="00641DA8">
      <w:pPr>
        <w:pStyle w:val="29"/>
        <w:jc w:val="both"/>
      </w:pPr>
      <w:r w:rsidRPr="00701BC4">
        <w:t>- развитие сотовой связи за счет увеличения покрытия территории сотовой связью различных операторов и применения новейших технологий;</w:t>
      </w:r>
    </w:p>
    <w:p w:rsidR="000074BE" w:rsidRPr="00701BC4" w:rsidRDefault="000074BE" w:rsidP="00641DA8">
      <w:pPr>
        <w:pStyle w:val="29"/>
        <w:jc w:val="both"/>
      </w:pPr>
      <w:r w:rsidRPr="00701BC4">
        <w:t>- развитие сети эфирного цифрового телевизионного вещания за счет увеличения количества и улучшения качества принимаемых телевизионных каналов.</w:t>
      </w:r>
    </w:p>
    <w:p w:rsidR="000074BE" w:rsidRPr="00701BC4" w:rsidRDefault="000074BE" w:rsidP="00641DA8">
      <w:pPr>
        <w:pStyle w:val="29"/>
        <w:jc w:val="both"/>
      </w:pPr>
      <w:r w:rsidRPr="00701BC4">
        <w:t>Емкость сети телефонной связи общего пользования определена из расчета 100% телефонизации квартирного сектора. Емкость сети телефонной связи должна будет составлять к расчетному сроку порядка 400 абонентских номеров на 1000 жителей.</w:t>
      </w:r>
    </w:p>
    <w:p w:rsidR="000074BE" w:rsidRPr="00701BC4" w:rsidRDefault="000074BE" w:rsidP="00641DA8">
      <w:pPr>
        <w:pStyle w:val="29"/>
        <w:jc w:val="both"/>
      </w:pPr>
      <w:r w:rsidRPr="00701BC4">
        <w:t xml:space="preserve">Технические характеристики объектов и сетей связи необходимо уточнить на стадии проектирования. </w:t>
      </w:r>
    </w:p>
    <w:p w:rsidR="000074BE" w:rsidRPr="00701BC4" w:rsidRDefault="000074BE" w:rsidP="00641DA8">
      <w:pPr>
        <w:pStyle w:val="29"/>
        <w:jc w:val="both"/>
      </w:pPr>
      <w:r w:rsidRPr="00701BC4">
        <w:t>Генеральным планом предлагается создание условий для дальнейшего развития и увеличения зоны покрытия сотовыми сетями мобильной связи стандарта GSM, в том числе на основе технологий 4G. Для сохранения мобильной связи проектом предусмотрено использование существующих антенно-мачтовых сооружений, так как они в полной мере удовлетворяют потребности как существующих, так и новых операторов предоставления услуг связи согласно РД 45.162 – 2001 «Ведомственные нормы технологического проектирования. Комплексы сетей сотовой и спутниковой подвижной связи общего пользования».</w:t>
      </w:r>
    </w:p>
    <w:p w:rsidR="00101A0A" w:rsidRPr="00796CA6" w:rsidRDefault="00D02FC2" w:rsidP="008D2A11">
      <w:pPr>
        <w:pStyle w:val="29"/>
      </w:pPr>
      <w:bookmarkStart w:id="170" w:name="_Toc90912976"/>
      <w:r w:rsidRPr="00796CA6">
        <w:t>1</w:t>
      </w:r>
      <w:r w:rsidR="00AC3144" w:rsidRPr="00796CA6">
        <w:t>6</w:t>
      </w:r>
      <w:r w:rsidR="003B2CCB" w:rsidRPr="00796CA6">
        <w:t>.</w:t>
      </w:r>
      <w:r w:rsidRPr="00796CA6">
        <w:t xml:space="preserve"> РАЗВИТИЕ ОБЪЕКТОВ ТРАНСПОРТНОЙ ИНФРАСТРУКТУРЫ</w:t>
      </w:r>
      <w:bookmarkEnd w:id="146"/>
      <w:bookmarkEnd w:id="170"/>
    </w:p>
    <w:p w:rsidR="00D02FC2" w:rsidRPr="00796CA6" w:rsidRDefault="00D02FC2" w:rsidP="008D2A11">
      <w:pPr>
        <w:pStyle w:val="29"/>
      </w:pPr>
      <w:bookmarkStart w:id="171" w:name="_Toc90912977"/>
      <w:r w:rsidRPr="00796CA6">
        <w:t>1</w:t>
      </w:r>
      <w:r w:rsidR="00AC3144" w:rsidRPr="00796CA6">
        <w:t>6</w:t>
      </w:r>
      <w:r w:rsidRPr="00796CA6">
        <w:t>.</w:t>
      </w:r>
      <w:r w:rsidR="009035B2" w:rsidRPr="00796CA6">
        <w:t>1</w:t>
      </w:r>
      <w:r w:rsidR="00875CFC" w:rsidRPr="00796CA6">
        <w:t>.</w:t>
      </w:r>
      <w:r w:rsidRPr="00796CA6">
        <w:t xml:space="preserve"> Объекты транспортной инфраструктуры</w:t>
      </w:r>
      <w:bookmarkEnd w:id="171"/>
    </w:p>
    <w:p w:rsidR="0004474B" w:rsidRPr="00796CA6" w:rsidRDefault="0004474B" w:rsidP="00893BC2">
      <w:pPr>
        <w:rPr>
          <w:rFonts w:cs="Arial"/>
        </w:rPr>
      </w:pPr>
      <w:r w:rsidRPr="00796CA6">
        <w:t>В период реализации решений генерального плана транспортная инфраструктура по видам транспорта не перетерпит существенных изменений. Основным видом транспорта останется автомобильный. Транспортная связь с районным и областным центром, с населенными пунктами поселения будет осуществляться общественным транспортом (</w:t>
      </w:r>
      <w:r w:rsidR="000074BE">
        <w:t xml:space="preserve">железнодорожный транспорт, </w:t>
      </w:r>
      <w:r w:rsidRPr="00796CA6">
        <w:t>автобусное сообщение, такси), внутри населенных пунктов – личным транспортом. Для обслуживания действующих производственных объектов сохраняется использование грузового транспорта</w:t>
      </w:r>
      <w:r w:rsidRPr="00796CA6">
        <w:rPr>
          <w:rFonts w:cs="Arial"/>
        </w:rPr>
        <w:t>.</w:t>
      </w:r>
    </w:p>
    <w:p w:rsidR="0041078A" w:rsidRPr="00796CA6" w:rsidRDefault="0041078A" w:rsidP="00893BC2">
      <w:r w:rsidRPr="00796CA6">
        <w:lastRenderedPageBreak/>
        <w:t xml:space="preserve">Факторами, влияющими на снижение </w:t>
      </w:r>
      <w:proofErr w:type="gramStart"/>
      <w:r w:rsidRPr="00796CA6">
        <w:t>аварийности</w:t>
      </w:r>
      <w:proofErr w:type="gramEnd"/>
      <w:r w:rsidRPr="00796CA6">
        <w:t xml:space="preserve"> станут обеспечение контроля за выполнением мероприятий по обеспечению безопасности дорожного движения, развитие систем видеофиксации нарушений правил дорожного движения,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41078A" w:rsidRPr="00796CA6" w:rsidRDefault="00FE43C8" w:rsidP="00893BC2">
      <w:r w:rsidRPr="00796CA6">
        <w:t>На расчетный период</w:t>
      </w:r>
      <w:r w:rsidR="0041078A" w:rsidRPr="00796CA6">
        <w:t xml:space="preserve"> не предполагается изменения центров транспортного тяготения, структуры, маршрутов и объемов грузовых и пассажирских перевозок. </w:t>
      </w:r>
    </w:p>
    <w:p w:rsidR="00037AAE" w:rsidRPr="00796CA6" w:rsidRDefault="004B73C2" w:rsidP="00893BC2">
      <w:r w:rsidRPr="00796CA6">
        <w:t>Меропр</w:t>
      </w:r>
      <w:r w:rsidR="00090BCD" w:rsidRPr="00796CA6">
        <w:t xml:space="preserve">иятия </w:t>
      </w:r>
      <w:r w:rsidRPr="00796CA6">
        <w:t>по развитию транспортной</w:t>
      </w:r>
      <w:r w:rsidR="00090BCD" w:rsidRPr="00796CA6">
        <w:t xml:space="preserve"> инфраструктуры для легкового, </w:t>
      </w:r>
      <w:r w:rsidRPr="00796CA6">
        <w:t>грузового автомобильного транспорта и транспортных средств коммунальных и дорожных служб, включая развитие единого парковочного пространства, а также мероприятия по созданию транспортно-пересадочных узлов</w:t>
      </w:r>
      <w:r w:rsidR="000C4962" w:rsidRPr="00796CA6">
        <w:t xml:space="preserve"> и </w:t>
      </w:r>
      <w:proofErr w:type="gramStart"/>
      <w:r w:rsidRPr="00796CA6">
        <w:t>развитию  инфраструктуры</w:t>
      </w:r>
      <w:proofErr w:type="gramEnd"/>
      <w:r w:rsidRPr="00796CA6">
        <w:t xml:space="preserve"> пешеходного и велосипедного передвижения на территории </w:t>
      </w:r>
      <w:r w:rsidR="000074BE">
        <w:t>города Купино</w:t>
      </w:r>
      <w:r w:rsidRPr="00796CA6">
        <w:t xml:space="preserve">  в период реализации  генерального плана не предусматриваются.</w:t>
      </w:r>
    </w:p>
    <w:p w:rsidR="002250A5" w:rsidRPr="00796CA6" w:rsidRDefault="001B3BB9" w:rsidP="00893BC2">
      <w:r w:rsidRPr="00796CA6">
        <w:t xml:space="preserve">Программа комплексного развития транспортной инфраструктуры предусматривает ряд мероприятий по </w:t>
      </w:r>
      <w:r w:rsidR="00E6066E" w:rsidRPr="00796CA6">
        <w:t>улучшению состояния дорог</w:t>
      </w:r>
      <w:r w:rsidR="009A6A3C" w:rsidRPr="00796CA6">
        <w:t>.</w:t>
      </w:r>
    </w:p>
    <w:p w:rsidR="009A6A3C" w:rsidRPr="00796CA6" w:rsidRDefault="009A6A3C" w:rsidP="00893BC2">
      <w:pPr>
        <w:pStyle w:val="14"/>
        <w:rPr>
          <w:lang w:eastAsia="ru-RU"/>
        </w:rPr>
      </w:pPr>
      <w:r w:rsidRPr="00796CA6">
        <w:rPr>
          <w:lang w:eastAsia="ru-RU"/>
        </w:rPr>
        <w:t>нанесение дорожной разметки на пешеходных переходах и установка знаков безопасности вблизи детских образовательных учреждений;</w:t>
      </w:r>
    </w:p>
    <w:p w:rsidR="009A6A3C" w:rsidRPr="00796CA6" w:rsidRDefault="009A6A3C" w:rsidP="00893BC2">
      <w:pPr>
        <w:pStyle w:val="14"/>
        <w:rPr>
          <w:lang w:eastAsia="ru-RU"/>
        </w:rPr>
      </w:pPr>
      <w:r w:rsidRPr="00796CA6">
        <w:rPr>
          <w:lang w:eastAsia="ru-RU"/>
        </w:rPr>
        <w:t>осуществление контроля над состоянием транспортных средств;</w:t>
      </w:r>
    </w:p>
    <w:p w:rsidR="009A6A3C" w:rsidRPr="00796CA6" w:rsidRDefault="009A6A3C" w:rsidP="00893BC2">
      <w:pPr>
        <w:pStyle w:val="14"/>
        <w:rPr>
          <w:lang w:eastAsia="ru-RU"/>
        </w:rPr>
      </w:pPr>
      <w:r w:rsidRPr="00796CA6">
        <w:rPr>
          <w:lang w:eastAsia="ru-RU"/>
        </w:rPr>
        <w:t>оптимизация парка подвижного состава общественного транспорта в соответствии с потребностью</w:t>
      </w:r>
      <w:r w:rsidR="00855EB7" w:rsidRPr="00796CA6">
        <w:rPr>
          <w:lang w:eastAsia="ru-RU"/>
        </w:rPr>
        <w:t>;</w:t>
      </w:r>
    </w:p>
    <w:p w:rsidR="009A6A3C" w:rsidRPr="00796CA6" w:rsidRDefault="009A6A3C" w:rsidP="00893BC2">
      <w:pPr>
        <w:pStyle w:val="14"/>
        <w:rPr>
          <w:lang w:eastAsia="ru-RU"/>
        </w:rPr>
      </w:pPr>
      <w:r w:rsidRPr="00796CA6">
        <w:rPr>
          <w:lang w:eastAsia="ru-RU"/>
        </w:rPr>
        <w:t>организация системы пешеходных направлений и зон;</w:t>
      </w:r>
    </w:p>
    <w:p w:rsidR="009A6A3C" w:rsidRPr="00796CA6" w:rsidRDefault="009A6A3C" w:rsidP="00893BC2">
      <w:pPr>
        <w:pStyle w:val="14"/>
        <w:rPr>
          <w:lang w:eastAsia="ru-RU"/>
        </w:rPr>
      </w:pPr>
      <w:r w:rsidRPr="00796CA6">
        <w:rPr>
          <w:lang w:eastAsia="ru-RU"/>
        </w:rPr>
        <w:t>строительство тротуаров;</w:t>
      </w:r>
    </w:p>
    <w:p w:rsidR="009A6A3C" w:rsidRPr="00796CA6" w:rsidRDefault="009A6A3C" w:rsidP="00893BC2">
      <w:pPr>
        <w:pStyle w:val="14"/>
        <w:rPr>
          <w:lang w:eastAsia="ru-RU"/>
        </w:rPr>
      </w:pPr>
      <w:r w:rsidRPr="00796CA6">
        <w:rPr>
          <w:lang w:eastAsia="ru-RU"/>
        </w:rPr>
        <w:t>организация и содержание велопарковок</w:t>
      </w:r>
    </w:p>
    <w:p w:rsidR="00EA654B" w:rsidRPr="00796CA6" w:rsidRDefault="00EA654B" w:rsidP="00893BC2">
      <w:pPr>
        <w:rPr>
          <w:lang w:eastAsia="ru-RU"/>
        </w:rPr>
      </w:pPr>
      <w:r w:rsidRPr="00796CA6">
        <w:rPr>
          <w:lang w:eastAsia="ru-RU"/>
        </w:rPr>
        <w:t>Главной задачей развития существующей транспортной инфраструктуры поселения является сохранение существующей сети дорог с осуществлением постепенного ремонта и асфальтирования, грунтовых дорог для функционирования населённых пунктов поселения и улучшения уровня жизни местного населения.</w:t>
      </w:r>
    </w:p>
    <w:p w:rsidR="00EA654B" w:rsidRPr="00796CA6" w:rsidRDefault="00EA654B" w:rsidP="00893BC2">
      <w:pPr>
        <w:rPr>
          <w:lang w:eastAsia="ru-RU"/>
        </w:rPr>
      </w:pPr>
      <w:r w:rsidRPr="00796CA6">
        <w:rPr>
          <w:lang w:eastAsia="ru-RU"/>
        </w:rPr>
        <w:t xml:space="preserve">Основной задачей по совершенствованию транспортной системы </w:t>
      </w:r>
      <w:r w:rsidR="000074BE">
        <w:rPr>
          <w:lang w:eastAsia="ru-RU"/>
        </w:rPr>
        <w:t>городского</w:t>
      </w:r>
      <w:r w:rsidRPr="00796CA6">
        <w:rPr>
          <w:lang w:eastAsia="ru-RU"/>
        </w:rPr>
        <w:t xml:space="preserve"> поселения является реконструкция и благоустройство существующей сети улиц и дорог, расширение улиц в границах красных линий квартала и частично проезжей части с учетом нормативов градостроительного проектирования </w:t>
      </w:r>
      <w:r w:rsidR="000074BE">
        <w:rPr>
          <w:lang w:eastAsia="ru-RU"/>
        </w:rPr>
        <w:t>Новосибирской</w:t>
      </w:r>
      <w:r w:rsidRPr="00796CA6">
        <w:rPr>
          <w:lang w:eastAsia="ru-RU"/>
        </w:rPr>
        <w:t xml:space="preserve"> области, СНиП 2.07.01-89*. </w:t>
      </w:r>
    </w:p>
    <w:p w:rsidR="001B3BB9" w:rsidRPr="00796CA6" w:rsidRDefault="00855EB7" w:rsidP="00893BC2">
      <w:r w:rsidRPr="00796CA6">
        <w:t xml:space="preserve"> </w:t>
      </w:r>
      <w:r w:rsidR="00E6066E" w:rsidRPr="00796CA6">
        <w:t xml:space="preserve">При ремонте улиц в населенных пунктах </w:t>
      </w:r>
      <w:proofErr w:type="gramStart"/>
      <w:r w:rsidR="00E6066E" w:rsidRPr="00796CA6">
        <w:t>предусматривается  устройство</w:t>
      </w:r>
      <w:proofErr w:type="gramEnd"/>
      <w:r w:rsidR="00E6066E" w:rsidRPr="00796CA6">
        <w:t xml:space="preserve"> тротуаров и асфальтового покрытия.</w:t>
      </w:r>
    </w:p>
    <w:p w:rsidR="00D02FC2" w:rsidRPr="00796CA6" w:rsidRDefault="00D02FC2" w:rsidP="008D2A11">
      <w:pPr>
        <w:pStyle w:val="29"/>
      </w:pPr>
      <w:bookmarkStart w:id="172" w:name="_Toc90912978"/>
      <w:r w:rsidRPr="00796CA6">
        <w:t>1</w:t>
      </w:r>
      <w:r w:rsidR="00AC3144" w:rsidRPr="00796CA6">
        <w:t>6</w:t>
      </w:r>
      <w:r w:rsidRPr="00796CA6">
        <w:t>.</w:t>
      </w:r>
      <w:r w:rsidR="007C4992" w:rsidRPr="00796CA6">
        <w:t>2</w:t>
      </w:r>
      <w:r w:rsidR="00875CFC" w:rsidRPr="00796CA6">
        <w:t>.</w:t>
      </w:r>
      <w:r w:rsidRPr="00796CA6">
        <w:t xml:space="preserve"> Улично-дорожная сеть</w:t>
      </w:r>
      <w:bookmarkEnd w:id="172"/>
    </w:p>
    <w:p w:rsidR="009A7840" w:rsidRPr="00796CA6" w:rsidRDefault="009A7840" w:rsidP="00893BC2">
      <w:r w:rsidRPr="00796CA6">
        <w:t>Ширину проезжей части поселковых дорог и главных улиц рекомендуется установить 7 м, улиц в жилой застройке основных и второстепенных, а также проездов – 6 м, хозяйственных проездов, скотопрогонов – 4,5 м. Для движения пешеходов в состав улиц рекомендуется включить тротуары с шириной пешеходной части равной 1,0 – 2,25 м, варьирующейся в зависимости от категории улицы.</w:t>
      </w:r>
      <w:r w:rsidR="00FE43C8" w:rsidRPr="00796CA6">
        <w:t xml:space="preserve"> </w:t>
      </w:r>
      <w:r w:rsidRPr="00796CA6">
        <w:t>В существующей застройке рекомендуется привести в соответствие ширину улиц в пределах красных линий</w:t>
      </w:r>
      <w:r w:rsidR="00A83C7C" w:rsidRPr="00796CA6">
        <w:t xml:space="preserve"> </w:t>
      </w:r>
      <w:r w:rsidRPr="00796CA6">
        <w:t xml:space="preserve">не менее 12 м. </w:t>
      </w:r>
    </w:p>
    <w:p w:rsidR="00B41FB2" w:rsidRPr="00796CA6" w:rsidRDefault="00090BCD" w:rsidP="00893BC2">
      <w:r w:rsidRPr="00796CA6">
        <w:t>В целях</w:t>
      </w:r>
      <w:r w:rsidR="000C4962" w:rsidRPr="00796CA6">
        <w:t xml:space="preserve"> повышения качественного уровня дорожной </w:t>
      </w:r>
      <w:proofErr w:type="gramStart"/>
      <w:r w:rsidR="000C4962" w:rsidRPr="00796CA6">
        <w:t xml:space="preserve">сети, </w:t>
      </w:r>
      <w:r w:rsidR="009A7840" w:rsidRPr="00796CA6">
        <w:t xml:space="preserve"> </w:t>
      </w:r>
      <w:r w:rsidR="000C4962" w:rsidRPr="00796CA6">
        <w:t>снижения</w:t>
      </w:r>
      <w:proofErr w:type="gramEnd"/>
      <w:r w:rsidR="000C4962" w:rsidRPr="00796CA6">
        <w:t xml:space="preserve"> уровня аварийности, связанной с состоянием дорожного покрытия, а также для улучшения доступности к центрам тяготения и территориям перспективной застройки </w:t>
      </w:r>
      <w:r w:rsidR="009A7840" w:rsidRPr="00796CA6">
        <w:t xml:space="preserve">проектом </w:t>
      </w:r>
      <w:r w:rsidR="009A7840" w:rsidRPr="00796CA6">
        <w:lastRenderedPageBreak/>
        <w:t xml:space="preserve">генерального плана предлагается совершенствование улично-дорожной сети </w:t>
      </w:r>
      <w:r w:rsidR="000074BE">
        <w:t>города Купино</w:t>
      </w:r>
      <w:r w:rsidR="009C0E0C" w:rsidRPr="00796CA6">
        <w:t>.</w:t>
      </w:r>
    </w:p>
    <w:p w:rsidR="00B41FB2" w:rsidRPr="00796CA6" w:rsidRDefault="00B41FB2" w:rsidP="00893BC2"/>
    <w:p w:rsidR="00C40C3A" w:rsidRPr="00796CA6" w:rsidRDefault="00C40C3A" w:rsidP="008D2A11">
      <w:pPr>
        <w:pStyle w:val="29"/>
      </w:pPr>
      <w:bookmarkStart w:id="173" w:name="_Toc436143701"/>
      <w:bookmarkStart w:id="174" w:name="_Toc90912979"/>
      <w:r w:rsidRPr="00796CA6">
        <w:t>1</w:t>
      </w:r>
      <w:r w:rsidR="00AC3144" w:rsidRPr="00796CA6">
        <w:t>7</w:t>
      </w:r>
      <w:r w:rsidR="0012164D" w:rsidRPr="00796CA6">
        <w:t>.</w:t>
      </w:r>
      <w:r w:rsidRPr="00796CA6">
        <w:t xml:space="preserve"> ЗОНЫ С ОСОБЫМИ УСЛОВИЯМИ ИСПОЛЬЗОВАНИЯ ТЕРРИТОРИИ</w:t>
      </w:r>
      <w:bookmarkEnd w:id="173"/>
      <w:bookmarkEnd w:id="174"/>
    </w:p>
    <w:p w:rsidR="00C40C3A" w:rsidRPr="00796CA6" w:rsidRDefault="00C40C3A" w:rsidP="00893BC2">
      <w:pPr>
        <w:rPr>
          <w:color w:val="000000"/>
        </w:rPr>
      </w:pPr>
      <w:r w:rsidRPr="00796CA6">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является установление зон с особыми условиями использования территорий.</w:t>
      </w:r>
    </w:p>
    <w:p w:rsidR="000E0857" w:rsidRPr="00796CA6" w:rsidRDefault="000E0857" w:rsidP="00893BC2">
      <w:r w:rsidRPr="00796CA6">
        <w:t>Наличие тех или иных зон с особыми условиями использования территорий определяет систему градостроительных ограничений, от которых во многом зависят планировочная структура, условия развития селитебных территорий или промышленных зон.</w:t>
      </w:r>
    </w:p>
    <w:p w:rsidR="000E0857" w:rsidRPr="00796CA6" w:rsidRDefault="000E0857" w:rsidP="00893BC2">
      <w:r w:rsidRPr="00796CA6">
        <w:t>В таблице представлен перечень ориентировочных зон с особыми условиями использования территории от сохраняемых, строящихся и планируемых объектов капитального строительства.</w:t>
      </w:r>
    </w:p>
    <w:p w:rsidR="000E0857" w:rsidRPr="00796CA6" w:rsidRDefault="000E0857" w:rsidP="000E0857">
      <w:pPr>
        <w:pStyle w:val="Default"/>
        <w:ind w:firstLine="709"/>
        <w:jc w:val="both"/>
        <w:rPr>
          <w:sz w:val="26"/>
          <w:szCs w:val="26"/>
        </w:rPr>
      </w:pPr>
      <w:r w:rsidRPr="00796CA6">
        <w:rPr>
          <w:sz w:val="26"/>
          <w:szCs w:val="26"/>
        </w:rPr>
        <w:t>Перечень нормативно-правовых актов, в соответствии с которыми регламентируются размеры, режимы использования зон с особыми условиями использования:</w:t>
      </w:r>
    </w:p>
    <w:p w:rsidR="000E0857" w:rsidRPr="00796CA6" w:rsidRDefault="000E0857" w:rsidP="00893BC2">
      <w:pPr>
        <w:pStyle w:val="14"/>
      </w:pPr>
      <w:r w:rsidRPr="00796CA6">
        <w:t>Водный кодекс Российской Федерации;</w:t>
      </w:r>
    </w:p>
    <w:p w:rsidR="000E0857" w:rsidRPr="00796CA6" w:rsidRDefault="000E0857" w:rsidP="00893BC2">
      <w:pPr>
        <w:pStyle w:val="14"/>
      </w:pPr>
      <w:r w:rsidRPr="00796CA6">
        <w:t>СанПиН 2.2.1/2.1.1.1200-03 «Санитарно-защитные зоны и санитарная классификация предприятий, сооружений и иных объектов»;</w:t>
      </w:r>
    </w:p>
    <w:p w:rsidR="000E0857" w:rsidRPr="00796CA6" w:rsidRDefault="000E0857" w:rsidP="00893BC2">
      <w:pPr>
        <w:pStyle w:val="14"/>
      </w:pPr>
      <w:r w:rsidRPr="00796CA6">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 160;</w:t>
      </w:r>
    </w:p>
    <w:p w:rsidR="000E0857" w:rsidRPr="00796CA6" w:rsidRDefault="000E0857" w:rsidP="00893BC2">
      <w:pPr>
        <w:pStyle w:val="14"/>
      </w:pPr>
      <w:r w:rsidRPr="00796CA6">
        <w:t>СанПиН 2.1.4.1110-02 «Зоны санитарной охраны источников водоснабжения и водопроводов питьевого назначения»;</w:t>
      </w:r>
    </w:p>
    <w:p w:rsidR="000E0857" w:rsidRPr="00796CA6" w:rsidRDefault="000E0857" w:rsidP="00893BC2">
      <w:pPr>
        <w:pStyle w:val="14"/>
      </w:pPr>
      <w:r w:rsidRPr="00796CA6">
        <w:t>СП 42.13330.201</w:t>
      </w:r>
      <w:r w:rsidR="00ED2971" w:rsidRPr="00796CA6">
        <w:t>6</w:t>
      </w:r>
      <w:r w:rsidRPr="00796CA6">
        <w:t xml:space="preserve"> Свод правил. «Градостроительство. Планировка и застройка городских и сельских поселений. Актуализированная редакция СНиП 2.07.01-89*».</w:t>
      </w:r>
    </w:p>
    <w:p w:rsidR="00395D43" w:rsidRPr="00796CA6" w:rsidRDefault="00395D43" w:rsidP="00893BC2"/>
    <w:p w:rsidR="00932936" w:rsidRPr="00796CA6" w:rsidRDefault="00932936" w:rsidP="00893BC2">
      <w:r w:rsidRPr="00796CA6">
        <w:t xml:space="preserve">Таблица </w:t>
      </w:r>
      <w:r w:rsidR="00D52595">
        <w:t>23</w:t>
      </w:r>
      <w:r w:rsidRPr="00796CA6">
        <w:t xml:space="preserve"> - Перечень ориентировочных санитарно-защитных зон и санитарных разрывов</w:t>
      </w:r>
    </w:p>
    <w:p w:rsidR="00846125" w:rsidRPr="00796CA6" w:rsidRDefault="00846125" w:rsidP="00893BC2"/>
    <w:tbl>
      <w:tblPr>
        <w:tblW w:w="96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6381"/>
        <w:gridCol w:w="2127"/>
      </w:tblGrid>
      <w:tr w:rsidR="000074BE" w:rsidRPr="000074BE" w:rsidTr="008E19CE">
        <w:trPr>
          <w:trHeight w:val="300"/>
          <w:tblHeader/>
        </w:trPr>
        <w:tc>
          <w:tcPr>
            <w:tcW w:w="1134" w:type="dxa"/>
            <w:shd w:val="clear" w:color="auto" w:fill="C6D9F1"/>
            <w:noWrap/>
            <w:vAlign w:val="center"/>
            <w:hideMark/>
          </w:tcPr>
          <w:p w:rsidR="000074BE" w:rsidRPr="000074BE" w:rsidRDefault="000074BE" w:rsidP="000074BE">
            <w:pPr>
              <w:keepNext/>
              <w:keepLines/>
              <w:ind w:firstLine="0"/>
              <w:jc w:val="center"/>
              <w:rPr>
                <w:rFonts w:eastAsia="Times New Roman"/>
                <w:b/>
                <w:sz w:val="22"/>
                <w:szCs w:val="22"/>
                <w:lang w:eastAsia="ru-RU"/>
              </w:rPr>
            </w:pPr>
            <w:r w:rsidRPr="000074BE">
              <w:rPr>
                <w:rFonts w:eastAsia="Times New Roman"/>
                <w:b/>
                <w:sz w:val="22"/>
                <w:szCs w:val="22"/>
                <w:lang w:eastAsia="ru-RU"/>
              </w:rPr>
              <w:t>№</w:t>
            </w:r>
          </w:p>
          <w:p w:rsidR="000074BE" w:rsidRPr="000074BE" w:rsidRDefault="000074BE" w:rsidP="000074BE">
            <w:pPr>
              <w:keepNext/>
              <w:keepLines/>
              <w:ind w:firstLine="0"/>
              <w:jc w:val="center"/>
              <w:rPr>
                <w:rFonts w:eastAsia="Times New Roman"/>
                <w:b/>
                <w:sz w:val="22"/>
                <w:szCs w:val="22"/>
                <w:lang w:eastAsia="ru-RU"/>
              </w:rPr>
            </w:pPr>
            <w:r w:rsidRPr="000074BE">
              <w:rPr>
                <w:rFonts w:eastAsia="Times New Roman"/>
                <w:b/>
                <w:sz w:val="22"/>
                <w:szCs w:val="22"/>
                <w:lang w:eastAsia="ru-RU"/>
              </w:rPr>
              <w:t>п/п</w:t>
            </w:r>
          </w:p>
        </w:tc>
        <w:tc>
          <w:tcPr>
            <w:tcW w:w="6381" w:type="dxa"/>
            <w:shd w:val="clear" w:color="auto" w:fill="C6D9F1"/>
            <w:noWrap/>
            <w:vAlign w:val="center"/>
            <w:hideMark/>
          </w:tcPr>
          <w:p w:rsidR="000074BE" w:rsidRPr="000074BE" w:rsidRDefault="000074BE" w:rsidP="000074BE">
            <w:pPr>
              <w:keepNext/>
              <w:keepLines/>
              <w:ind w:firstLine="0"/>
              <w:jc w:val="center"/>
              <w:rPr>
                <w:rFonts w:eastAsia="Times New Roman"/>
                <w:b/>
                <w:sz w:val="22"/>
                <w:szCs w:val="22"/>
                <w:lang w:eastAsia="ru-RU"/>
              </w:rPr>
            </w:pPr>
            <w:r w:rsidRPr="000074BE">
              <w:rPr>
                <w:rFonts w:eastAsia="Times New Roman"/>
                <w:b/>
                <w:sz w:val="22"/>
                <w:szCs w:val="22"/>
                <w:lang w:eastAsia="ru-RU"/>
              </w:rPr>
              <w:t>Назначение объекта</w:t>
            </w:r>
          </w:p>
        </w:tc>
        <w:tc>
          <w:tcPr>
            <w:tcW w:w="2127" w:type="dxa"/>
            <w:shd w:val="clear" w:color="auto" w:fill="C6D9F1"/>
            <w:noWrap/>
            <w:vAlign w:val="center"/>
            <w:hideMark/>
          </w:tcPr>
          <w:p w:rsidR="000074BE" w:rsidRPr="000074BE" w:rsidRDefault="000074BE" w:rsidP="000074BE">
            <w:pPr>
              <w:keepNext/>
              <w:keepLines/>
              <w:ind w:firstLine="0"/>
              <w:jc w:val="center"/>
              <w:rPr>
                <w:rFonts w:eastAsia="Times New Roman"/>
                <w:b/>
                <w:sz w:val="22"/>
                <w:szCs w:val="22"/>
                <w:lang w:eastAsia="ru-RU"/>
              </w:rPr>
            </w:pPr>
            <w:r w:rsidRPr="000074BE">
              <w:rPr>
                <w:rFonts w:eastAsia="Times New Roman"/>
                <w:b/>
                <w:sz w:val="22"/>
                <w:szCs w:val="22"/>
                <w:lang w:eastAsia="ru-RU"/>
              </w:rPr>
              <w:t>Размер ограничений, м</w:t>
            </w:r>
          </w:p>
        </w:tc>
      </w:tr>
      <w:tr w:rsidR="000074BE" w:rsidRPr="000074BE" w:rsidTr="008E19CE">
        <w:trPr>
          <w:trHeight w:val="77"/>
        </w:trPr>
        <w:tc>
          <w:tcPr>
            <w:tcW w:w="9642" w:type="dxa"/>
            <w:gridSpan w:val="3"/>
            <w:shd w:val="clear" w:color="auto" w:fill="BFBFBF"/>
            <w:noWrap/>
          </w:tcPr>
          <w:p w:rsidR="000074BE" w:rsidRPr="000074BE" w:rsidRDefault="000074BE" w:rsidP="000074BE">
            <w:pPr>
              <w:ind w:firstLine="0"/>
              <w:jc w:val="center"/>
              <w:rPr>
                <w:rFonts w:eastAsia="Times New Roman"/>
                <w:b/>
                <w:i/>
                <w:sz w:val="22"/>
                <w:szCs w:val="22"/>
                <w:lang w:eastAsia="ru-RU"/>
              </w:rPr>
            </w:pPr>
            <w:r w:rsidRPr="000074BE">
              <w:rPr>
                <w:rFonts w:eastAsia="Times New Roman"/>
                <w:b/>
                <w:i/>
                <w:sz w:val="22"/>
                <w:szCs w:val="22"/>
                <w:lang w:eastAsia="ru-RU"/>
              </w:rPr>
              <w:t>Городское поселение г. Купино</w:t>
            </w:r>
          </w:p>
        </w:tc>
      </w:tr>
      <w:tr w:rsidR="000074BE" w:rsidRPr="000074BE" w:rsidTr="008E19CE">
        <w:trPr>
          <w:trHeight w:val="280"/>
        </w:trPr>
        <w:tc>
          <w:tcPr>
            <w:tcW w:w="1134" w:type="dxa"/>
            <w:shd w:val="clear" w:color="auto" w:fill="auto"/>
            <w:noWrap/>
          </w:tcPr>
          <w:p w:rsidR="000074BE" w:rsidRPr="000074BE" w:rsidRDefault="000074BE" w:rsidP="000074BE">
            <w:pPr>
              <w:numPr>
                <w:ilvl w:val="0"/>
                <w:numId w:val="26"/>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Гаражи*</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10, 15, 25, 50</w:t>
            </w:r>
          </w:p>
        </w:tc>
      </w:tr>
      <w:tr w:rsidR="000074BE" w:rsidRPr="000074BE" w:rsidTr="008E19CE">
        <w:trPr>
          <w:trHeight w:val="28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 xml:space="preserve">ДРСУ </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100</w:t>
            </w:r>
          </w:p>
        </w:tc>
      </w:tr>
      <w:tr w:rsidR="000074BE" w:rsidRPr="000074BE" w:rsidTr="008E19CE">
        <w:trPr>
          <w:trHeight w:val="28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ЗАО СУ «Дорожник»</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100</w:t>
            </w:r>
          </w:p>
        </w:tc>
      </w:tr>
      <w:tr w:rsidR="000074BE" w:rsidRPr="000074BE" w:rsidTr="008E19CE">
        <w:trPr>
          <w:trHeight w:val="28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Машинно-тракторная станция*</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100</w:t>
            </w:r>
          </w:p>
        </w:tc>
      </w:tr>
      <w:tr w:rsidR="000074BE" w:rsidRPr="000074BE" w:rsidTr="008E19CE">
        <w:trPr>
          <w:trHeight w:val="28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Купинское АТП*</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100</w:t>
            </w:r>
          </w:p>
        </w:tc>
      </w:tr>
      <w:tr w:rsidR="000074BE" w:rsidRPr="000074BE" w:rsidTr="008E19CE">
        <w:trPr>
          <w:trHeight w:val="77"/>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Пилорамы*</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100</w:t>
            </w:r>
          </w:p>
        </w:tc>
      </w:tr>
      <w:tr w:rsidR="000074BE" w:rsidRPr="000074BE" w:rsidTr="008E19CE">
        <w:trPr>
          <w:trHeight w:val="112"/>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Предприятие по производству валенок*</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100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Столярные мастерские (столярки)*</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100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Цех по производству пластиковых окон, мебельный цех*</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100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Молочно-консервный комбинат*</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100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Вагоно-ремонтная компания*</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100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Элеватор*</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100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База такси*</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100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Автозаправочные станции (АЗС)*</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100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Стоянка с\х техники*</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100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 xml:space="preserve">Кладбище </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300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Старое кладбище*</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50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Автовокзал*</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300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Вертолетная площадка*</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300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Мясокомбинат (бойня)*</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300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Пункт приема металла (склад)*</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50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Склады, производственный цех*</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50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Склады</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50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МУП ЖКХ</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50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Промкомбинат*</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50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tabs>
                <w:tab w:val="left" w:pos="1507"/>
              </w:tabs>
              <w:ind w:firstLine="0"/>
              <w:rPr>
                <w:rFonts w:eastAsia="Times New Roman"/>
                <w:sz w:val="22"/>
                <w:szCs w:val="22"/>
                <w:lang w:eastAsia="ru-RU"/>
              </w:rPr>
            </w:pPr>
            <w:r w:rsidRPr="000074BE">
              <w:rPr>
                <w:rFonts w:eastAsia="Times New Roman"/>
                <w:sz w:val="22"/>
                <w:szCs w:val="22"/>
                <w:lang w:eastAsia="ru-RU"/>
              </w:rPr>
              <w:t>Площадка строительных материалов</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50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Склад металлолома</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50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Организации бытового обслуживания*</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50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Пожарная часть*</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50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Баня*</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50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Ветеринарная клиника*</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50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Купинская ветерианрная лаборатория*</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50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Военкомат</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50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МО МВД России Купинский</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50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Крестьянско-фермерское хозяйство (КФХ)  (разведение овец)</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50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Склад и КФХ</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50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Сельскохозяйственное предприятие*</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50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Зерносклады</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50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Станции технического обслуживания (СТО, ПТО)*</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50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Шиномонтажные мастерские*</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50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Автотехцентры,*</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50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Автомойки*</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50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Стоянка автомобилей*</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50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Шиномонтаж и автомойка*</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50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Авторемонтный комплекс*</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50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Цех по ремонту мебели*</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50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Производственный объект*</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50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Склад (вторчермет), склад, зерносклад*</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50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ЗАО «Купинский РАЙТОП» (открытый склад угля)</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500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Биотермическая яма</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500</w:t>
            </w:r>
          </w:p>
        </w:tc>
      </w:tr>
      <w:tr w:rsidR="000074BE" w:rsidRPr="000074BE" w:rsidTr="008E19CE">
        <w:trPr>
          <w:trHeight w:val="300"/>
        </w:trPr>
        <w:tc>
          <w:tcPr>
            <w:tcW w:w="1134" w:type="dxa"/>
            <w:shd w:val="clear" w:color="auto" w:fill="auto"/>
            <w:noWrap/>
          </w:tcPr>
          <w:p w:rsidR="000074BE" w:rsidRPr="000074BE" w:rsidRDefault="000074BE" w:rsidP="000074BE">
            <w:pPr>
              <w:numPr>
                <w:ilvl w:val="0"/>
                <w:numId w:val="25"/>
              </w:numPr>
              <w:jc w:val="left"/>
              <w:rPr>
                <w:rFonts w:eastAsia="Times New Roman"/>
                <w:sz w:val="22"/>
                <w:szCs w:val="22"/>
                <w:lang w:eastAsia="ru-RU"/>
              </w:rPr>
            </w:pPr>
          </w:p>
        </w:tc>
        <w:tc>
          <w:tcPr>
            <w:tcW w:w="6381" w:type="dxa"/>
            <w:shd w:val="clear" w:color="auto" w:fill="auto"/>
            <w:noWrap/>
          </w:tcPr>
          <w:p w:rsidR="000074BE" w:rsidRPr="000074BE" w:rsidRDefault="000074BE" w:rsidP="000074BE">
            <w:pPr>
              <w:ind w:firstLine="0"/>
              <w:rPr>
                <w:rFonts w:eastAsia="Times New Roman"/>
                <w:sz w:val="22"/>
                <w:szCs w:val="22"/>
                <w:lang w:eastAsia="ru-RU"/>
              </w:rPr>
            </w:pPr>
            <w:r w:rsidRPr="000074BE">
              <w:rPr>
                <w:rFonts w:eastAsia="Times New Roman"/>
                <w:sz w:val="22"/>
                <w:szCs w:val="22"/>
                <w:lang w:eastAsia="ru-RU"/>
              </w:rPr>
              <w:t>Асфальтовый завод</w:t>
            </w:r>
          </w:p>
        </w:tc>
        <w:tc>
          <w:tcPr>
            <w:tcW w:w="2127" w:type="dxa"/>
            <w:shd w:val="clear" w:color="auto" w:fill="auto"/>
            <w:noWrap/>
          </w:tcPr>
          <w:p w:rsidR="000074BE" w:rsidRPr="000074BE" w:rsidRDefault="000074BE" w:rsidP="000074BE">
            <w:pPr>
              <w:ind w:firstLine="0"/>
              <w:jc w:val="center"/>
              <w:rPr>
                <w:rFonts w:eastAsia="Times New Roman"/>
                <w:sz w:val="22"/>
                <w:szCs w:val="22"/>
                <w:lang w:eastAsia="ru-RU"/>
              </w:rPr>
            </w:pPr>
            <w:r w:rsidRPr="000074BE">
              <w:rPr>
                <w:rFonts w:eastAsia="Times New Roman"/>
                <w:sz w:val="22"/>
                <w:szCs w:val="22"/>
                <w:lang w:eastAsia="ru-RU"/>
              </w:rPr>
              <w:t>500</w:t>
            </w:r>
          </w:p>
        </w:tc>
      </w:tr>
    </w:tbl>
    <w:p w:rsidR="00846125" w:rsidRPr="00796CA6" w:rsidRDefault="00846125" w:rsidP="00893BC2"/>
    <w:p w:rsidR="002A407A" w:rsidRPr="00796CA6" w:rsidRDefault="002A407A" w:rsidP="00893BC2">
      <w:pPr>
        <w:rPr>
          <w:lang w:eastAsia="ru-RU"/>
        </w:rPr>
      </w:pPr>
      <w:r w:rsidRPr="00796CA6">
        <w:rPr>
          <w:lang w:eastAsia="ru-RU"/>
        </w:rPr>
        <w:t xml:space="preserve">В охранных зонах запрещается осуществлять любые действия, которые могут нарушить безопасную работу объектов электрического хозяйства, в том числе привести к их повреждению или уничтожению, и (или) повлечь причинение вреда </w:t>
      </w:r>
      <w:r w:rsidRPr="00796CA6">
        <w:rPr>
          <w:lang w:eastAsia="ru-RU"/>
        </w:rPr>
        <w:lastRenderedPageBreak/>
        <w:t>жизни, здоровью граждан и имуществу физических или юридических лиц, а также повлечь нанесение экологического ущерба и возникновению пожаров.</w:t>
      </w:r>
    </w:p>
    <w:p w:rsidR="002A407A" w:rsidRPr="00796CA6" w:rsidRDefault="00B0713D" w:rsidP="00893BC2">
      <w:pPr>
        <w:rPr>
          <w:lang w:eastAsia="ru-RU"/>
        </w:rPr>
      </w:pPr>
      <w:r w:rsidRPr="00796CA6">
        <w:rPr>
          <w:lang w:eastAsia="ru-RU"/>
        </w:rPr>
        <w:t>В охранной зоне ЛЭП</w:t>
      </w:r>
      <w:r w:rsidR="002A407A" w:rsidRPr="00796CA6">
        <w:rPr>
          <w:lang w:eastAsia="ru-RU"/>
        </w:rPr>
        <w:t xml:space="preserve"> запрещается:</w:t>
      </w:r>
    </w:p>
    <w:p w:rsidR="002A407A" w:rsidRPr="00796CA6" w:rsidRDefault="002A407A" w:rsidP="00893BC2">
      <w:pPr>
        <w:pStyle w:val="14"/>
        <w:rPr>
          <w:lang w:eastAsia="ru-RU"/>
        </w:rPr>
      </w:pPr>
      <w:r w:rsidRPr="00796CA6">
        <w:rPr>
          <w:lang w:eastAsia="ru-RU"/>
        </w:rPr>
        <w:t>производить строительство, капитальный ремонт, снос любых зданий и сооружений;</w:t>
      </w:r>
    </w:p>
    <w:p w:rsidR="002A407A" w:rsidRPr="00796CA6" w:rsidRDefault="002A407A" w:rsidP="00893BC2">
      <w:pPr>
        <w:pStyle w:val="14"/>
        <w:rPr>
          <w:lang w:eastAsia="ru-RU"/>
        </w:rPr>
      </w:pPr>
      <w:r w:rsidRPr="00796CA6">
        <w:rPr>
          <w:lang w:eastAsia="ru-RU"/>
        </w:rPr>
        <w:t>осуществлять всякого рода горные, взрывные, мелиоративные работы, производить посадку деревьев, полив сельскохозяйственных культур;</w:t>
      </w:r>
    </w:p>
    <w:p w:rsidR="002A407A" w:rsidRPr="00796CA6" w:rsidRDefault="002A407A" w:rsidP="00893BC2">
      <w:pPr>
        <w:pStyle w:val="14"/>
        <w:rPr>
          <w:lang w:eastAsia="ru-RU"/>
        </w:rPr>
      </w:pPr>
      <w:r w:rsidRPr="00796CA6">
        <w:rPr>
          <w:lang w:eastAsia="ru-RU"/>
        </w:rPr>
        <w:t>размещать автозаправочные станции;</w:t>
      </w:r>
    </w:p>
    <w:p w:rsidR="002A407A" w:rsidRPr="00796CA6" w:rsidRDefault="002A407A" w:rsidP="00893BC2">
      <w:pPr>
        <w:pStyle w:val="14"/>
        <w:rPr>
          <w:lang w:eastAsia="ru-RU"/>
        </w:rPr>
      </w:pPr>
      <w:r w:rsidRPr="00796CA6">
        <w:rPr>
          <w:lang w:eastAsia="ru-RU"/>
        </w:rPr>
        <w:t>загромождать подъезды и подходы к опорам воздушных линий (ВЛ);</w:t>
      </w:r>
    </w:p>
    <w:p w:rsidR="002A407A" w:rsidRPr="00796CA6" w:rsidRDefault="002A407A" w:rsidP="00893BC2">
      <w:pPr>
        <w:pStyle w:val="14"/>
        <w:rPr>
          <w:lang w:eastAsia="ru-RU"/>
        </w:rPr>
      </w:pPr>
      <w:r w:rsidRPr="00796CA6">
        <w:rPr>
          <w:lang w:eastAsia="ru-RU"/>
        </w:rPr>
        <w:t>устраивать свалки снега, мусора и грунта;</w:t>
      </w:r>
    </w:p>
    <w:p w:rsidR="002A407A" w:rsidRPr="00796CA6" w:rsidRDefault="002A407A" w:rsidP="00893BC2">
      <w:pPr>
        <w:pStyle w:val="14"/>
        <w:rPr>
          <w:lang w:eastAsia="ru-RU"/>
        </w:rPr>
      </w:pPr>
      <w:r w:rsidRPr="00796CA6">
        <w:rPr>
          <w:lang w:eastAsia="ru-RU"/>
        </w:rPr>
        <w:t>складировать корма, удобрения, солому, разводить огонь;</w:t>
      </w:r>
    </w:p>
    <w:p w:rsidR="002A407A" w:rsidRPr="00796CA6" w:rsidRDefault="002A407A" w:rsidP="00893BC2">
      <w:pPr>
        <w:pStyle w:val="14"/>
        <w:rPr>
          <w:lang w:eastAsia="ru-RU"/>
        </w:rPr>
      </w:pPr>
      <w:r w:rsidRPr="00796CA6">
        <w:rPr>
          <w:lang w:eastAsia="ru-RU"/>
        </w:rPr>
        <w:t>устраивать спортивные площадки, стадионы, остановки транспорта, проводить любые мероприятия, связанные с большим скоплением людей.</w:t>
      </w:r>
    </w:p>
    <w:p w:rsidR="002A407A" w:rsidRPr="00796CA6" w:rsidRDefault="002A407A" w:rsidP="00893BC2">
      <w:pPr>
        <w:rPr>
          <w:lang w:eastAsia="ru-RU"/>
        </w:rPr>
      </w:pPr>
      <w:r w:rsidRPr="00796CA6">
        <w:rPr>
          <w:lang w:eastAsia="ru-RU"/>
        </w:rPr>
        <w:t>Проведение необходимых мероприятий в охранной зоне ЛЭП может выполняться только при получении письменного разрешения на производство работ от предприятия (организации), в ведении которых находятся эти сети.</w:t>
      </w:r>
    </w:p>
    <w:p w:rsidR="00327A56" w:rsidRPr="00796CA6" w:rsidRDefault="00327A56" w:rsidP="00893BC2"/>
    <w:p w:rsidR="00AC0B60" w:rsidRPr="00796CA6" w:rsidRDefault="00AC0B60" w:rsidP="00893BC2">
      <w:r w:rsidRPr="00796CA6">
        <w:t>Проектом генерального плана предлагается выполнить ряд мероприятий, направленных на оздоровление окружающей среды селитебных территорий.</w:t>
      </w:r>
    </w:p>
    <w:p w:rsidR="00AC0B60" w:rsidRPr="00796CA6" w:rsidRDefault="00AC0B60" w:rsidP="00893BC2">
      <w:pPr>
        <w:rPr>
          <w:bCs/>
        </w:rPr>
      </w:pPr>
      <w:r w:rsidRPr="00796CA6">
        <w:t xml:space="preserve">В соответствии с п. 7.1.10 СанПиН 2.2.1/2.1.1.1200-03 "Санитарно-защитные зоны и санитарная классификация предприятий, сооружений и иных объектов" для котельной, тепловой мощностью менее </w:t>
      </w:r>
      <w:r w:rsidRPr="00796CA6">
        <w:rPr>
          <w:bCs/>
        </w:rPr>
        <w:t>200 Гкал, работающих на твердом, 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w:t>
      </w:r>
    </w:p>
    <w:p w:rsidR="00AC0B60" w:rsidRPr="00796CA6" w:rsidRDefault="00AC0B60" w:rsidP="00893BC2">
      <w:r w:rsidRPr="00796CA6">
        <w:t>Для электроподстанций размер санитарно-защитной зоны устанавливается в зависимости от типа (закрытые, открытые), мощности на основании расчетов физического воздействия на атмосферный воздух, а также результатов натурных измерений.</w:t>
      </w:r>
    </w:p>
    <w:p w:rsidR="00AC0B60" w:rsidRPr="00796CA6" w:rsidRDefault="00AC0B60" w:rsidP="00893BC2">
      <w:r w:rsidRPr="00796CA6">
        <w:t>Для автомагистралей, линий железнодорожного транспорта, гаражей и автостоянок,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AC0B60" w:rsidRPr="00796CA6" w:rsidRDefault="00AC0B60" w:rsidP="00893BC2">
      <w:r w:rsidRPr="00796CA6">
        <w:t xml:space="preserve">В проекте генерального плана ориентировочный размер санитарно-защитной зоны установлен на основании СанПиН 2.2.1/2.1.1.1200-03 «Санитарно-защитные зоны и санитарная классификация предприятий, сооружений и иных объектов» Новая редакция. Санитарно-защитная зона существующих предприятий была установлена от источника выбросов загрязняющих веществ. Санитарно-защитная зона планируемых предприятий устанавливалась от границы промплощадки. Основной целью назначения санитарно-защитной зоны является установление </w:t>
      </w:r>
      <w:r w:rsidRPr="00796CA6">
        <w:lastRenderedPageBreak/>
        <w:t>защитного барьера, который обеспечивает должный уровень безопасности населения при эксплуатации объекта в штатном режиме.</w:t>
      </w:r>
    </w:p>
    <w:p w:rsidR="00AC0B60" w:rsidRPr="00796CA6" w:rsidRDefault="00AC0B60" w:rsidP="00893BC2">
      <w:r w:rsidRPr="00796CA6">
        <w:t>Проектная документация должна представляться на санитарно-эпидемиологическую экспертизу в Роспотребнадзор в объеме, позволяющем дать оценку соответствия проектных решений санитарным нормам и правилам.</w:t>
      </w:r>
      <w:r w:rsidR="00ED2971" w:rsidRPr="00796CA6">
        <w:t xml:space="preserve"> </w:t>
      </w:r>
      <w:r w:rsidRPr="00796CA6">
        <w:t>Размер санитарно-защитной зоны для предприятий I и II класса опасности может быть изменен Главным государственным санитарным врачом Российской Федерации или его заместителем в порядке, установленном СанПиН 2.2.1/2.1</w:t>
      </w:r>
      <w:r w:rsidR="006B31D6" w:rsidRPr="00796CA6">
        <w:t xml:space="preserve"> </w:t>
      </w:r>
      <w:r w:rsidRPr="00796CA6">
        <w:t xml:space="preserve">.1.1200-03 «Санитарно-защитные зоны и санитарная </w:t>
      </w:r>
      <w:proofErr w:type="gramStart"/>
      <w:r w:rsidRPr="00796CA6">
        <w:t>классификация  предприятий</w:t>
      </w:r>
      <w:proofErr w:type="gramEnd"/>
      <w:r w:rsidRPr="00796CA6">
        <w:t>, сооружений и иных объектов»</w:t>
      </w:r>
      <w:r w:rsidR="006B31D6" w:rsidRPr="00796CA6">
        <w:t>.</w:t>
      </w:r>
      <w:r w:rsidRPr="00796CA6">
        <w:t xml:space="preserve"> Новая редакция. </w:t>
      </w:r>
    </w:p>
    <w:p w:rsidR="00AC0B60" w:rsidRPr="00796CA6" w:rsidRDefault="00AC0B60" w:rsidP="00893BC2">
      <w:r w:rsidRPr="00796CA6">
        <w:t>Размер санитарно-защитной зоны для предприятий III, IV, V классов опасности может быть изменен Главным государственным санитарным врачом субъекта Российской Федерации или его заместителем в порядке, установленном СанПиН 2.2.1/2.1.1.1200-03 «Санитарно-защитные з</w:t>
      </w:r>
      <w:r w:rsidR="00B0713D" w:rsidRPr="00796CA6">
        <w:t xml:space="preserve">оны и санитарная классификация </w:t>
      </w:r>
      <w:r w:rsidRPr="00796CA6">
        <w:t>предприятий, сооружений и иных объектов» Новая редакция.</w:t>
      </w:r>
    </w:p>
    <w:p w:rsidR="00AC0B60" w:rsidRPr="00796CA6" w:rsidRDefault="00AC0B60" w:rsidP="00893BC2">
      <w:r w:rsidRPr="00796CA6">
        <w:t>Проектирование санитарно-защитных зон</w:t>
      </w:r>
    </w:p>
    <w:p w:rsidR="00AC0B60" w:rsidRPr="00796CA6" w:rsidRDefault="00AC0B60" w:rsidP="00893BC2">
      <w:r w:rsidRPr="00796CA6">
        <w:t>В проекте санитарно-защитной зоны должны быть определены:</w:t>
      </w:r>
    </w:p>
    <w:p w:rsidR="00AC0B60" w:rsidRPr="00796CA6" w:rsidRDefault="00AC0B60" w:rsidP="00893BC2">
      <w:pPr>
        <w:pStyle w:val="14"/>
      </w:pPr>
      <w:r w:rsidRPr="00796CA6">
        <w:t>размер и границы санитарно-защитной зоны;</w:t>
      </w:r>
    </w:p>
    <w:p w:rsidR="00AC0B60" w:rsidRPr="00796CA6" w:rsidRDefault="00AC0B60" w:rsidP="00893BC2">
      <w:pPr>
        <w:pStyle w:val="14"/>
      </w:pPr>
      <w:r w:rsidRPr="00796CA6">
        <w:t>мероприятия по защите населения от воздействия выбросов вредных химических</w:t>
      </w:r>
      <w:r w:rsidR="00FA4D0E" w:rsidRPr="00796CA6">
        <w:t xml:space="preserve"> </w:t>
      </w:r>
      <w:r w:rsidRPr="00796CA6">
        <w:t>примесей в атмосферный воздух и физического воздействия;</w:t>
      </w:r>
    </w:p>
    <w:p w:rsidR="00AC0B60" w:rsidRPr="00796CA6" w:rsidRDefault="00AC0B60" w:rsidP="00893BC2">
      <w:pPr>
        <w:pStyle w:val="14"/>
      </w:pPr>
      <w:r w:rsidRPr="00796CA6">
        <w:t>функциональное зонирование территории санитарно-защитной зоны и режим ее использования.</w:t>
      </w:r>
    </w:p>
    <w:p w:rsidR="00AC0B60" w:rsidRPr="00796CA6" w:rsidRDefault="00AC0B60" w:rsidP="00893BC2">
      <w:r w:rsidRPr="00796CA6">
        <w:t>Установление размеров санитарно-защитных зон для промышленных объектов и производств проводится при наличии проектов СЗЗ с расчетами загрязнения атмосферного воздуха, физического воздействия на атмосферный воздух и результатов натурных исследований и измерений атмосферного воздуха, уровней физического воздействия на атмосферный воздух, представляемой в составе проекта.</w:t>
      </w:r>
    </w:p>
    <w:p w:rsidR="00AC0B60" w:rsidRPr="00796CA6" w:rsidRDefault="00AC0B60" w:rsidP="00893BC2">
      <w:r w:rsidRPr="00796CA6">
        <w:t>Лабораторные исследования атмосферного воздуха и измерения физических воздействий на атмосферный воздух проводятся на границе санитарно-защитной зоны промышленных объектов и производств, а также в жилой застройке лабораториями, аккредитованными в установленном порядке на проведение таких работ.</w:t>
      </w:r>
    </w:p>
    <w:p w:rsidR="00AC0B60" w:rsidRPr="00796CA6" w:rsidRDefault="00AC0B60" w:rsidP="00893BC2">
      <w:r w:rsidRPr="00796CA6">
        <w:t>Оценка риска для здоровья населения проводится организациями, аккредитованными в установленном порядке.</w:t>
      </w:r>
      <w:r w:rsidR="000139D2" w:rsidRPr="00796CA6">
        <w:t xml:space="preserve"> </w:t>
      </w:r>
      <w:r w:rsidRPr="00796CA6">
        <w:t>План мероприятий по защите населения от воздействия выбросов вредных химических веществ в атмосферный воздух и физического воздействия содержит объемы, сроки и источники финансирования.</w:t>
      </w:r>
      <w:r w:rsidR="000139D2" w:rsidRPr="00796CA6">
        <w:t xml:space="preserve"> </w:t>
      </w:r>
      <w:r w:rsidRPr="00796CA6">
        <w:t>Режим использования земельных участков в границах СЗЗ определен в главе V СанПиН 2.2.1/2.1.1.1200-03.</w:t>
      </w:r>
    </w:p>
    <w:p w:rsidR="00AC0B60" w:rsidRPr="00796CA6" w:rsidRDefault="00AC0B60" w:rsidP="00893BC2">
      <w:r w:rsidRPr="00796CA6">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AC0B60" w:rsidRPr="00796CA6" w:rsidRDefault="00AC0B60" w:rsidP="00893BC2">
      <w:r w:rsidRPr="00796CA6">
        <w:lastRenderedPageBreak/>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AC0B60" w:rsidRPr="00796CA6" w:rsidRDefault="00AC0B60" w:rsidP="00893BC2">
      <w:r w:rsidRPr="00796CA6">
        <w:t>Допускается размещать в границах санитарно-защитной зоны промышленного объекта или производства:</w:t>
      </w:r>
    </w:p>
    <w:p w:rsidR="00AC0B60" w:rsidRPr="00796CA6" w:rsidRDefault="00AC0B60" w:rsidP="00893BC2">
      <w:r w:rsidRPr="00796CA6">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AC0B60" w:rsidRPr="00796CA6" w:rsidRDefault="00AC0B60" w:rsidP="00893BC2">
      <w:r w:rsidRPr="00796CA6">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AC0B60" w:rsidRPr="00796CA6" w:rsidRDefault="00AC0B60" w:rsidP="00893BC2">
      <w:r w:rsidRPr="00796CA6">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AC0B60" w:rsidRPr="00796CA6" w:rsidRDefault="00AC0B60" w:rsidP="00893BC2">
      <w:r w:rsidRPr="00796CA6">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AC0B60" w:rsidRPr="00796CA6" w:rsidRDefault="00AC0B60" w:rsidP="00893BC2">
      <w:r w:rsidRPr="00796CA6">
        <w:t>В составе проекта по организации СЗЗ предприятия разрабатывается проект благоустройства и озеленения.</w:t>
      </w:r>
    </w:p>
    <w:p w:rsidR="00AC0B60" w:rsidRPr="00796CA6" w:rsidRDefault="00AC0B60" w:rsidP="00893BC2">
      <w:r w:rsidRPr="00796CA6">
        <w:t>Санитарно-защитная зона для предприятий IV, V классов должна быть максимально озеленена - не менее 60% площади; для предприятий II и III класса - не менее 50%; для предприятий, имеющих санитарно-защитную зону 1000 м и более - не менее 40% ее территории, с обязательной организацией полосы древесно-кустарниковых насаждений со стороны жилой застройки.</w:t>
      </w:r>
    </w:p>
    <w:p w:rsidR="00AC0B60" w:rsidRPr="00796CA6" w:rsidRDefault="00AC0B60" w:rsidP="00893BC2">
      <w:r w:rsidRPr="00796CA6">
        <w:t>Проект окончательной санитарно-защитной зоны предприятий, сооружений и иных объектов включает информацию, содержащуюся в проекте расчетной СЗЗ, которая дополняется результатами натурных наблюдений и реализации мероприятий по защите населения от воздействия выбросов загрязняющих веществ в атмосферный воздух и физического воздействия.</w:t>
      </w:r>
    </w:p>
    <w:p w:rsidR="00AC0B60" w:rsidRPr="00796CA6" w:rsidRDefault="00AC0B60" w:rsidP="00893BC2">
      <w:r w:rsidRPr="00796CA6">
        <w:lastRenderedPageBreak/>
        <w:t>В соответствии с п. 3.6 СанПиН 2.2.1/2.1.1.1200-03 в случае несовпадения размера расчетной СЗЗ и полученной на основании натурных исследований и измерений химического, биологического и физического воздействия на атмосферный воздух решение по размеру СЗЗ принимается по варианту, обеспечивающему наибольшую безопасность для здоровья населения.</w:t>
      </w:r>
    </w:p>
    <w:p w:rsidR="00AC0B60" w:rsidRPr="00796CA6" w:rsidRDefault="00AC0B60" w:rsidP="00893BC2">
      <w:r w:rsidRPr="00796CA6">
        <w:t>Установление размеров санитарно-защитных зон</w:t>
      </w:r>
      <w:r w:rsidR="001B75A7" w:rsidRPr="00796CA6">
        <w:t>.</w:t>
      </w:r>
    </w:p>
    <w:p w:rsidR="00AC0B60" w:rsidRPr="00796CA6" w:rsidRDefault="00AC0B60" w:rsidP="00893BC2">
      <w:r w:rsidRPr="00796CA6">
        <w:t>Размер и граница санитарно-защитных зон (далее - СЗЗ) предприятий, сооружений и иных объектов определяются проектом СЗЗ соответствующих предприятий, сооружений и иных объектов.</w:t>
      </w:r>
    </w:p>
    <w:p w:rsidR="00AC0B60" w:rsidRPr="00796CA6" w:rsidRDefault="00AC0B60" w:rsidP="00893BC2">
      <w:r w:rsidRPr="00796CA6">
        <w:t xml:space="preserve">Установление, изменение окончательных размеров СЗЗ для промышленных объектов и производств I и II классов опасности в соответствии с требованиями п.п. 4.2 СанПиН 2.2.1/2.1.1.1200-03 осуществляется постановлением Главного государственного санитарного врача Российской Федерации. </w:t>
      </w:r>
    </w:p>
    <w:p w:rsidR="00AC0B60" w:rsidRPr="00796CA6" w:rsidRDefault="00AC0B60" w:rsidP="00893BC2">
      <w:r w:rsidRPr="00796CA6">
        <w:t>Установление, изменение окончательных размеров санитарно-защитной зоны для промышленных объектов и производств III, IV и V классов опасности осуществляется в соответствии с требованиями п.п. 4.3 СанПиН 2.2.1/2.1.1.1200-03 решением Главного государственного санитарного врача субъекта Российской Федерации или его заместителя.</w:t>
      </w:r>
    </w:p>
    <w:p w:rsidR="00AC0B60" w:rsidRPr="00796CA6" w:rsidRDefault="00AC0B60" w:rsidP="00893BC2">
      <w:r w:rsidRPr="00796CA6">
        <w:t xml:space="preserve">Разработка проекта санитарно-защитной зоны </w:t>
      </w:r>
      <w:proofErr w:type="gramStart"/>
      <w:r w:rsidRPr="00796CA6">
        <w:t>не требуется</w:t>
      </w:r>
      <w:proofErr w:type="gramEnd"/>
      <w:r w:rsidRPr="00796CA6">
        <w:t xml:space="preserve"> для:</w:t>
      </w:r>
    </w:p>
    <w:p w:rsidR="00AC0B60" w:rsidRPr="00796CA6" w:rsidRDefault="00AC0B60" w:rsidP="00893BC2">
      <w:pPr>
        <w:pStyle w:val="14"/>
      </w:pPr>
      <w:r w:rsidRPr="00796CA6">
        <w:t>планируемых к размещению объектов малого бизнеса, относящихся к V классу опасности;</w:t>
      </w:r>
    </w:p>
    <w:p w:rsidR="00AC0B60" w:rsidRPr="00796CA6" w:rsidRDefault="00AC0B60" w:rsidP="00893BC2">
      <w:pPr>
        <w:pStyle w:val="14"/>
      </w:pPr>
      <w:r w:rsidRPr="00796CA6">
        <w:t>действующих объектов малого бизнеса V класса опасности;</w:t>
      </w:r>
    </w:p>
    <w:p w:rsidR="00AC0B60" w:rsidRPr="00796CA6" w:rsidRDefault="00AC0B60" w:rsidP="00893BC2">
      <w:pPr>
        <w:pStyle w:val="14"/>
      </w:pPr>
      <w:r w:rsidRPr="00796CA6">
        <w:t>планируемых к размещению микропредприятий малого бизнеса с количеством работающих не более 15 человек.</w:t>
      </w:r>
    </w:p>
    <w:p w:rsidR="00AC0B60" w:rsidRPr="00796CA6" w:rsidRDefault="00AC0B60" w:rsidP="00893BC2">
      <w:r w:rsidRPr="00796CA6">
        <w:t>Мероприятия в отношении жителей домов, расположенных в границах установленной санитарно-защитной зоны</w:t>
      </w:r>
    </w:p>
    <w:p w:rsidR="00AC0B60" w:rsidRPr="00796CA6" w:rsidRDefault="00AC0B60" w:rsidP="00893BC2">
      <w:r w:rsidRPr="00796CA6">
        <w:t>Должностные лица соответствующих промышленных объектов и производств обеспечивают разработку плана-графика расселения жителей в случае, если в границах СЗЗ расположено жилье (в соответствии с п. 3.2 СанПиН 2.2.1/2.1.1.1200-03).</w:t>
      </w:r>
    </w:p>
    <w:p w:rsidR="00AC0B60" w:rsidRPr="00796CA6" w:rsidRDefault="00AC0B60" w:rsidP="00893BC2">
      <w:r w:rsidRPr="00796CA6">
        <w:t>План расселения жителей утверждается руководителем предприятия и согласовывается органами местного самоуправления.</w:t>
      </w:r>
      <w:r w:rsidR="002E0EBF" w:rsidRPr="00796CA6">
        <w:t xml:space="preserve"> </w:t>
      </w:r>
      <w:r w:rsidRPr="00796CA6">
        <w:t>В случае невозможности расселения жителей за пределы СЗЗ в течение года должностные лица соответствующих промышленных объектов и производств обеспечивают разработку программы медико-профилактических мероприятий для лиц, проживающих в пределах СЗЗ.</w:t>
      </w:r>
    </w:p>
    <w:p w:rsidR="00AC0B60" w:rsidRPr="00796CA6" w:rsidRDefault="00AC0B60" w:rsidP="00893BC2">
      <w:r w:rsidRPr="00796CA6">
        <w:t>Контроль за выполнением принятых на себя юридическим лицом (индивидуальным предприятием) обязательств по расселению жителей за границы СЗЗ, реализацией медико-профилактических мероприятий и проведением натурных наблюдений осуществляется органами Роспотребнадзора.</w:t>
      </w:r>
    </w:p>
    <w:p w:rsidR="00AC0B60" w:rsidRPr="00796CA6" w:rsidRDefault="00AC0B60" w:rsidP="00893BC2">
      <w:r w:rsidRPr="00796CA6">
        <w:t>СЗЗ являются зонами с особыми условиями использования территорий (п. 4 ст.1 Градостроительного кодекса РФ) в связи с этим:</w:t>
      </w:r>
    </w:p>
    <w:p w:rsidR="00AC0B60" w:rsidRPr="00796CA6" w:rsidRDefault="00AC0B60" w:rsidP="00893BC2">
      <w:pPr>
        <w:pStyle w:val="14"/>
      </w:pPr>
      <w:r w:rsidRPr="00796CA6">
        <w:t xml:space="preserve">границы СЗЗ отображаются на картах (схемах) генерального плана сельского поселения (ст. 23 Градостроительного кодекса РФ); </w:t>
      </w:r>
    </w:p>
    <w:p w:rsidR="00AC0B60" w:rsidRPr="00796CA6" w:rsidRDefault="00AC0B60" w:rsidP="00893BC2">
      <w:pPr>
        <w:pStyle w:val="14"/>
      </w:pPr>
      <w:r w:rsidRPr="00796CA6">
        <w:t xml:space="preserve">сведения о СЗЗ вносятся в государственный кадастр недвижимости (ст. 15 Закона «О государственном кадастре недвижимости»); </w:t>
      </w:r>
    </w:p>
    <w:p w:rsidR="00AC0B60" w:rsidRPr="00796CA6" w:rsidRDefault="00AC0B60" w:rsidP="00893BC2">
      <w:pPr>
        <w:pStyle w:val="14"/>
      </w:pPr>
      <w:r w:rsidRPr="00796CA6">
        <w:lastRenderedPageBreak/>
        <w:t xml:space="preserve">ограничения прав, возникающие в результате установления СЗЗ, подлежат государственной регистрации. </w:t>
      </w:r>
    </w:p>
    <w:p w:rsidR="00AC0B60" w:rsidRPr="00796CA6" w:rsidRDefault="00AC0B60" w:rsidP="00893BC2">
      <w:r w:rsidRPr="00796CA6">
        <w:t>Выводы:</w:t>
      </w:r>
    </w:p>
    <w:p w:rsidR="00AC0B60" w:rsidRPr="00796CA6" w:rsidRDefault="00AC0B60" w:rsidP="00893BC2">
      <w:r w:rsidRPr="00796CA6">
        <w:t>Необходимо выполнение следующих мероприятий:</w:t>
      </w:r>
    </w:p>
    <w:p w:rsidR="00AC0B60" w:rsidRPr="00796CA6" w:rsidRDefault="00156222" w:rsidP="00893BC2">
      <w:r w:rsidRPr="00796CA6">
        <w:t>1.</w:t>
      </w:r>
      <w:r w:rsidR="00AC0B60" w:rsidRPr="00796CA6">
        <w:t>Разработка порядка согласования и утверждения проектов организации санитарно-защитных зон предприятий с нанесением границ санитарно-защитных зон в документы градостроительного регулирования.</w:t>
      </w:r>
    </w:p>
    <w:p w:rsidR="00AC0B60" w:rsidRPr="00796CA6" w:rsidRDefault="00156222" w:rsidP="00893BC2">
      <w:r w:rsidRPr="00796CA6">
        <w:t>2.</w:t>
      </w:r>
      <w:r w:rsidR="00AC0B60" w:rsidRPr="00796CA6">
        <w:t xml:space="preserve">Установление санитарных разрывов для проектируемых и реконструируемых автомагистралей, линий железнодорожного транспорта, гаражей и автостоянок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w:t>
      </w:r>
      <w:r w:rsidR="00A443FC" w:rsidRPr="00796CA6">
        <w:t>и</w:t>
      </w:r>
      <w:r w:rsidR="00AC0B60" w:rsidRPr="00796CA6">
        <w:t xml:space="preserve"> др.) с последующим проведением натурных исследований и измерений с нанесением границ санитарных разрывов в документы градостроительного регулирования.</w:t>
      </w:r>
    </w:p>
    <w:p w:rsidR="00AC0B60" w:rsidRPr="00796CA6" w:rsidRDefault="00156222" w:rsidP="00893BC2">
      <w:r w:rsidRPr="00796CA6">
        <w:t>3.</w:t>
      </w:r>
      <w:r w:rsidR="00AC0B60" w:rsidRPr="00796CA6">
        <w:t>Первоочередное строительство систем инженерного обеспечения.</w:t>
      </w:r>
    </w:p>
    <w:p w:rsidR="00AC0B60" w:rsidRPr="00796CA6" w:rsidRDefault="00156222" w:rsidP="00893BC2">
      <w:r w:rsidRPr="00796CA6">
        <w:t>4.</w:t>
      </w:r>
      <w:r w:rsidR="00AC0B60" w:rsidRPr="00796CA6">
        <w:t>Проведение оценки шумового воздействия на население жилых районов, прилегающих к магистральным улицам городского и районного значения.</w:t>
      </w:r>
    </w:p>
    <w:p w:rsidR="00AC0B60" w:rsidRPr="00796CA6" w:rsidRDefault="00156222" w:rsidP="00893BC2">
      <w:r w:rsidRPr="00796CA6">
        <w:t>5.</w:t>
      </w:r>
      <w:r w:rsidR="00AC0B60" w:rsidRPr="00796CA6">
        <w:t>Разработка мероприятий по защите от шума, вибрации, электромагнитных полей (с учетом развития уличной дорожной сети, сотовой связи и других видов связи).</w:t>
      </w:r>
    </w:p>
    <w:p w:rsidR="00AC0B60" w:rsidRPr="00796CA6" w:rsidRDefault="00156222" w:rsidP="00893BC2">
      <w:r w:rsidRPr="00796CA6">
        <w:t>6.О</w:t>
      </w:r>
      <w:r w:rsidR="00AC0B60" w:rsidRPr="00796CA6">
        <w:t>рганизаци</w:t>
      </w:r>
      <w:r w:rsidRPr="00796CA6">
        <w:t>я</w:t>
      </w:r>
      <w:r w:rsidR="00AC0B60" w:rsidRPr="00796CA6">
        <w:t xml:space="preserve"> мониторинга за состоянием атмосферного воздуха, водоемов и почвы.</w:t>
      </w:r>
    </w:p>
    <w:p w:rsidR="00304285" w:rsidRPr="00796CA6" w:rsidRDefault="00304285" w:rsidP="008D2A11">
      <w:pPr>
        <w:pStyle w:val="29"/>
      </w:pPr>
      <w:bookmarkStart w:id="175" w:name="_Toc18319561"/>
      <w:bookmarkStart w:id="176" w:name="_Toc90912980"/>
      <w:bookmarkStart w:id="177" w:name="_Toc422834694"/>
      <w:bookmarkStart w:id="178" w:name="_Toc436143702"/>
      <w:r w:rsidRPr="00796CA6">
        <w:t>18. ПЕРЕЧЕНЬ ОСНОВНЫХ ФАКТОРОВ РИСКА ВОЗНИКНОВЕНИЯ ЧРЕЗВЫЧАЙНЫХ СИТУАЦИЙ ПРИРОДНОГО И ТЕХНОГЕННОГО ХАРАКТЕРА</w:t>
      </w:r>
      <w:bookmarkEnd w:id="175"/>
      <w:bookmarkEnd w:id="176"/>
    </w:p>
    <w:p w:rsidR="00304285" w:rsidRPr="00796CA6" w:rsidRDefault="00304285" w:rsidP="008D2A11">
      <w:pPr>
        <w:pStyle w:val="29"/>
      </w:pPr>
      <w:bookmarkStart w:id="179" w:name="_Toc448934016"/>
      <w:bookmarkStart w:id="180" w:name="_Toc448937440"/>
      <w:bookmarkStart w:id="181" w:name="_Toc449346551"/>
      <w:bookmarkStart w:id="182" w:name="_Toc449346719"/>
      <w:bookmarkStart w:id="183" w:name="_Toc459208494"/>
      <w:bookmarkStart w:id="184" w:name="_Toc459208683"/>
      <w:bookmarkStart w:id="185" w:name="_Toc459215814"/>
      <w:bookmarkStart w:id="186" w:name="_Toc18319562"/>
      <w:bookmarkStart w:id="187" w:name="_Toc90912981"/>
      <w:r w:rsidRPr="00796CA6">
        <w:t>18.1 Инженерно-технические мероприятия по предупреждению чрезвычайных ситуаций природного характера</w:t>
      </w:r>
      <w:bookmarkEnd w:id="179"/>
      <w:bookmarkEnd w:id="180"/>
      <w:bookmarkEnd w:id="181"/>
      <w:bookmarkEnd w:id="182"/>
      <w:bookmarkEnd w:id="183"/>
      <w:bookmarkEnd w:id="184"/>
      <w:bookmarkEnd w:id="185"/>
      <w:bookmarkEnd w:id="186"/>
      <w:bookmarkEnd w:id="187"/>
    </w:p>
    <w:p w:rsidR="00304285" w:rsidRPr="00796CA6" w:rsidRDefault="00304285" w:rsidP="00893BC2">
      <w:r w:rsidRPr="00796CA6">
        <w:t>Перечень мероприятий для защиты от природных пожаров</w:t>
      </w:r>
    </w:p>
    <w:p w:rsidR="00304285" w:rsidRPr="00796CA6" w:rsidRDefault="00304285" w:rsidP="00893BC2">
      <w:r w:rsidRPr="00796CA6">
        <w:t xml:space="preserve">На территории </w:t>
      </w:r>
      <w:r w:rsidR="000074BE">
        <w:t>Купинского городского</w:t>
      </w:r>
      <w:r w:rsidRPr="00796CA6">
        <w:t xml:space="preserve"> поселения возможны такие чрезвычайные ситуации природного </w:t>
      </w:r>
      <w:proofErr w:type="gramStart"/>
      <w:r w:rsidRPr="00796CA6">
        <w:t>характера  как</w:t>
      </w:r>
      <w:proofErr w:type="gramEnd"/>
      <w:r w:rsidRPr="00796CA6">
        <w:t xml:space="preserve"> природные пожары.</w:t>
      </w:r>
    </w:p>
    <w:p w:rsidR="00304285" w:rsidRPr="00796CA6" w:rsidRDefault="00304285" w:rsidP="00893BC2">
      <w:pPr>
        <w:pStyle w:val="S3"/>
      </w:pPr>
      <w:r w:rsidRPr="00796CA6">
        <w:t>В основе работы по предупреждению лесных пожаров лежит регулярный анализ их причин и определение, на его основе, конкретных мер по усилению противопожарной охраны. Эти меры включают:</w:t>
      </w:r>
    </w:p>
    <w:p w:rsidR="00304285" w:rsidRPr="00796CA6" w:rsidRDefault="00304285" w:rsidP="00893BC2">
      <w:pPr>
        <w:pStyle w:val="14"/>
      </w:pPr>
      <w:r w:rsidRPr="00796CA6">
        <w:t>усиление противопожарных мероприятий в местах массового сосредоточения людей;</w:t>
      </w:r>
    </w:p>
    <w:p w:rsidR="00304285" w:rsidRPr="00796CA6" w:rsidRDefault="00304285" w:rsidP="00893BC2">
      <w:pPr>
        <w:pStyle w:val="14"/>
      </w:pPr>
      <w:r w:rsidRPr="00796CA6">
        <w:t xml:space="preserve">предупреждение лесных пожаров (противопожарное обустройство лесов и обеспечение средствами предупреждения и тушения лесных пожаров); </w:t>
      </w:r>
    </w:p>
    <w:p w:rsidR="00304285" w:rsidRPr="00796CA6" w:rsidRDefault="00304285" w:rsidP="00893BC2">
      <w:pPr>
        <w:pStyle w:val="14"/>
      </w:pPr>
      <w:r w:rsidRPr="00796CA6">
        <w:t>контроль за соблюдением правил пожарной безопасности;</w:t>
      </w:r>
    </w:p>
    <w:p w:rsidR="00304285" w:rsidRPr="00796CA6" w:rsidRDefault="00304285" w:rsidP="00893BC2">
      <w:pPr>
        <w:pStyle w:val="14"/>
      </w:pPr>
      <w:r w:rsidRPr="00796CA6">
        <w:t xml:space="preserve">разработку и утверждение планов тушения лесных пожаров; </w:t>
      </w:r>
    </w:p>
    <w:p w:rsidR="00304285" w:rsidRPr="00796CA6" w:rsidRDefault="00304285" w:rsidP="00893BC2">
      <w:pPr>
        <w:pStyle w:val="14"/>
      </w:pPr>
      <w:r w:rsidRPr="00796CA6">
        <w:t xml:space="preserve">устройство противопожарных резервуаров, минерализованных полос; </w:t>
      </w:r>
    </w:p>
    <w:p w:rsidR="00304285" w:rsidRPr="00796CA6" w:rsidRDefault="00304285" w:rsidP="00893BC2">
      <w:pPr>
        <w:pStyle w:val="14"/>
      </w:pPr>
      <w:r w:rsidRPr="00796CA6">
        <w:t>разработку оперативного плана тушения лесных пожаров;</w:t>
      </w:r>
    </w:p>
    <w:p w:rsidR="00304285" w:rsidRPr="00796CA6" w:rsidRDefault="00304285" w:rsidP="00893BC2">
      <w:pPr>
        <w:pStyle w:val="14"/>
      </w:pPr>
      <w:r w:rsidRPr="00796CA6">
        <w:t>разъяснительную и воспитательную работу.</w:t>
      </w:r>
    </w:p>
    <w:p w:rsidR="00304285" w:rsidRPr="00796CA6" w:rsidRDefault="00304285" w:rsidP="00893BC2">
      <w:pPr>
        <w:pStyle w:val="S3"/>
      </w:pPr>
      <w:r w:rsidRPr="00796CA6">
        <w:t>Лесные пожары могут быть, как природного характера (молния, гроза), так и антропогенного характера (окурки, непогашенные костры и т. д.).</w:t>
      </w:r>
    </w:p>
    <w:p w:rsidR="00304285" w:rsidRPr="00796CA6" w:rsidRDefault="00304285" w:rsidP="00893BC2">
      <w:pPr>
        <w:pStyle w:val="S3"/>
      </w:pPr>
      <w:r w:rsidRPr="00796CA6">
        <w:t xml:space="preserve">Согласно </w:t>
      </w:r>
      <w:proofErr w:type="gramStart"/>
      <w:r w:rsidRPr="00796CA6">
        <w:t>правилам пожарной безопасности</w:t>
      </w:r>
      <w:proofErr w:type="gramEnd"/>
      <w:r w:rsidRPr="00796CA6">
        <w:t xml:space="preserve"> запрещается разводить костры в пожароопасных местах (под кронами деревьев, на сухой подстилке, на торфяных почвах) и в пожароопасный период, оставлять непогашенные костры, бросать </w:t>
      </w:r>
      <w:r w:rsidRPr="00796CA6">
        <w:lastRenderedPageBreak/>
        <w:t>окурки. Невыполнение законных требований органов государственного контроля за использованием, воспроизводством и охраной лесов влечет за собой административный штраф, а умышленное повреждение или поджог леса относится к тяжким преступлениям.</w:t>
      </w:r>
    </w:p>
    <w:p w:rsidR="00304285" w:rsidRPr="00796CA6" w:rsidRDefault="00304285" w:rsidP="00893BC2">
      <w:r w:rsidRPr="00796CA6">
        <w:t xml:space="preserve">Для организации пожаротушения предусматривается пожарный </w:t>
      </w:r>
      <w:proofErr w:type="gramStart"/>
      <w:r w:rsidRPr="00796CA6">
        <w:t>водопровод  низкого</w:t>
      </w:r>
      <w:proofErr w:type="gramEnd"/>
      <w:r w:rsidRPr="00796CA6">
        <w:t xml:space="preserve"> давления, объединенный с хозяйственно-питьевым водопроводом.</w:t>
      </w:r>
    </w:p>
    <w:p w:rsidR="00304285" w:rsidRPr="00796CA6" w:rsidRDefault="00304285" w:rsidP="00893BC2">
      <w:r w:rsidRPr="00796CA6">
        <w:t xml:space="preserve">Расход воды на наружное пожаротушение (на один пожар) и количество одновременных пожаров в населённом пункте принимается в соответствии с </w:t>
      </w:r>
      <w:proofErr w:type="gramStart"/>
      <w:r w:rsidRPr="00796CA6">
        <w:t>СП  8.13130.2009</w:t>
      </w:r>
      <w:proofErr w:type="gramEnd"/>
      <w:r w:rsidRPr="00796CA6">
        <w:t xml:space="preserve"> «Системы противопожарной защиты. Источники наружного противопожарного водоснабжения. Требования пожарной безопасности» [табл. №1] и </w:t>
      </w:r>
      <w:proofErr w:type="gramStart"/>
      <w:r w:rsidRPr="00796CA6">
        <w:t>СП  10.13130.2009</w:t>
      </w:r>
      <w:proofErr w:type="gramEnd"/>
      <w:r w:rsidRPr="00796CA6">
        <w:t xml:space="preserve"> «Системы противопожарной защиты. Внутренний противопожарный водопровод. Требования пожарной безопасности». </w:t>
      </w:r>
    </w:p>
    <w:p w:rsidR="00304285" w:rsidRPr="00796CA6" w:rsidRDefault="00304285" w:rsidP="00893BC2">
      <w:r w:rsidRPr="00796CA6">
        <w:t>В системе водоснабжения предусмотрена установка пожарных гидрантов. Расстояние между ними определяется расчетом, учитывающим суммарный расход воды на пожаротушение и пропускную способность устанавливаемых гидрантов.</w:t>
      </w:r>
    </w:p>
    <w:p w:rsidR="00304285" w:rsidRPr="00796CA6" w:rsidRDefault="00304285" w:rsidP="00893BC2">
      <w:r w:rsidRPr="00796CA6">
        <w:t>Пожарный запас воды хранится в резервуарах чистой воды и в баках водонапорных башен.</w:t>
      </w:r>
    </w:p>
    <w:p w:rsidR="00304285" w:rsidRPr="00796CA6" w:rsidRDefault="00304285" w:rsidP="00893BC2">
      <w:r w:rsidRPr="00796CA6">
        <w:t>В соответствии с Правилами пожарной безопасности в лесах, утвержденными Постановлением Правительства Российской Федерации от 30.06.2007 № 417, меры пожарной безопасности в лесах включают в себя:</w:t>
      </w:r>
    </w:p>
    <w:p w:rsidR="00304285" w:rsidRPr="00796CA6" w:rsidRDefault="00304285" w:rsidP="00893BC2">
      <w:pPr>
        <w:pStyle w:val="14"/>
        <w:rPr>
          <w:snapToGrid w:val="0"/>
          <w:lang w:eastAsia="ru-RU"/>
        </w:rPr>
      </w:pPr>
      <w:r w:rsidRPr="00796CA6">
        <w:rPr>
          <w:snapToGrid w:val="0"/>
          <w:lang w:eastAsia="ru-RU"/>
        </w:rPr>
        <w:t>предупреждение лесных пожаров (противопожарное обустройство лесов и обеспечение средствами предупреждения и тушения лесных пожаров);</w:t>
      </w:r>
    </w:p>
    <w:p w:rsidR="00304285" w:rsidRPr="00796CA6" w:rsidRDefault="00304285" w:rsidP="00893BC2">
      <w:pPr>
        <w:pStyle w:val="14"/>
        <w:rPr>
          <w:snapToGrid w:val="0"/>
          <w:lang w:eastAsia="ru-RU"/>
        </w:rPr>
      </w:pPr>
      <w:r w:rsidRPr="00796CA6">
        <w:rPr>
          <w:snapToGrid w:val="0"/>
          <w:lang w:eastAsia="ru-RU"/>
        </w:rPr>
        <w:t>мониторинг пожарной опасности в лесах и лесных пожаров;</w:t>
      </w:r>
    </w:p>
    <w:p w:rsidR="00304285" w:rsidRPr="00796CA6" w:rsidRDefault="00304285" w:rsidP="00893BC2">
      <w:pPr>
        <w:pStyle w:val="14"/>
        <w:rPr>
          <w:snapToGrid w:val="0"/>
          <w:lang w:eastAsia="ru-RU"/>
        </w:rPr>
      </w:pPr>
      <w:r w:rsidRPr="00796CA6">
        <w:rPr>
          <w:snapToGrid w:val="0"/>
          <w:lang w:eastAsia="ru-RU"/>
        </w:rPr>
        <w:t xml:space="preserve">разработку и утверждение </w:t>
      </w:r>
      <w:hyperlink r:id="rId20" w:history="1">
        <w:r w:rsidRPr="00796CA6">
          <w:rPr>
            <w:snapToGrid w:val="0"/>
            <w:lang w:eastAsia="ru-RU"/>
          </w:rPr>
          <w:t>планов</w:t>
        </w:r>
      </w:hyperlink>
      <w:r w:rsidRPr="00796CA6">
        <w:rPr>
          <w:snapToGrid w:val="0"/>
          <w:lang w:eastAsia="ru-RU"/>
        </w:rPr>
        <w:t xml:space="preserve"> тушения лесных пожаров;</w:t>
      </w:r>
    </w:p>
    <w:p w:rsidR="00304285" w:rsidRPr="00796CA6" w:rsidRDefault="00304285" w:rsidP="00893BC2">
      <w:pPr>
        <w:pStyle w:val="14"/>
        <w:rPr>
          <w:snapToGrid w:val="0"/>
          <w:lang w:eastAsia="ru-RU"/>
        </w:rPr>
      </w:pPr>
      <w:r w:rsidRPr="00796CA6">
        <w:rPr>
          <w:snapToGrid w:val="0"/>
          <w:lang w:eastAsia="ru-RU"/>
        </w:rPr>
        <w:t>устройство противопожарных резервуаров, минерализованных полос;</w:t>
      </w:r>
    </w:p>
    <w:p w:rsidR="00304285" w:rsidRPr="00796CA6" w:rsidRDefault="00304285" w:rsidP="00893BC2">
      <w:pPr>
        <w:pStyle w:val="14"/>
        <w:rPr>
          <w:snapToGrid w:val="0"/>
          <w:lang w:eastAsia="ru-RU"/>
        </w:rPr>
      </w:pPr>
      <w:r w:rsidRPr="00796CA6">
        <w:rPr>
          <w:snapToGrid w:val="0"/>
          <w:lang w:eastAsia="ru-RU"/>
        </w:rPr>
        <w:t>организацию противопожарной пропаганды и др.;</w:t>
      </w:r>
    </w:p>
    <w:p w:rsidR="00304285" w:rsidRPr="00796CA6" w:rsidRDefault="00304285" w:rsidP="00893BC2">
      <w:pPr>
        <w:pStyle w:val="14"/>
        <w:rPr>
          <w:snapToGrid w:val="0"/>
          <w:lang w:eastAsia="ru-RU"/>
        </w:rPr>
      </w:pPr>
      <w:r w:rsidRPr="00796CA6">
        <w:rPr>
          <w:snapToGrid w:val="0"/>
          <w:lang w:eastAsia="ru-RU"/>
        </w:rPr>
        <w:t>иные меры пожарной безопасности в лесах.</w:t>
      </w:r>
    </w:p>
    <w:p w:rsidR="00304285" w:rsidRPr="00796CA6" w:rsidRDefault="00304285" w:rsidP="00893BC2">
      <w:pPr>
        <w:rPr>
          <w:lang w:eastAsia="ru-RU"/>
        </w:rPr>
      </w:pPr>
      <w:r w:rsidRPr="00796CA6">
        <w:rPr>
          <w:lang w:eastAsia="ru-RU"/>
        </w:rPr>
        <w:t>В соответствии с Федеральным законом № 123-ФЗ 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rsidR="00304285" w:rsidRPr="00796CA6" w:rsidRDefault="00304285" w:rsidP="00893BC2">
      <w:pPr>
        <w:pStyle w:val="14"/>
        <w:rPr>
          <w:snapToGrid w:val="0"/>
          <w:lang w:eastAsia="ru-RU"/>
        </w:rPr>
      </w:pPr>
      <w:r w:rsidRPr="00796CA6">
        <w:rPr>
          <w:snapToGrid w:val="0"/>
          <w:lang w:eastAsia="ru-RU"/>
        </w:rPr>
        <w:t>применение объемно-планировочных решений и средств, обеспечивающих ограничение распространения пожара за пределы очага;</w:t>
      </w:r>
    </w:p>
    <w:p w:rsidR="00304285" w:rsidRPr="00796CA6" w:rsidRDefault="00304285" w:rsidP="00893BC2">
      <w:pPr>
        <w:pStyle w:val="14"/>
        <w:rPr>
          <w:snapToGrid w:val="0"/>
          <w:lang w:eastAsia="ru-RU"/>
        </w:rPr>
      </w:pPr>
      <w:r w:rsidRPr="00796CA6">
        <w:rPr>
          <w:snapToGrid w:val="0"/>
          <w:lang w:eastAsia="ru-RU"/>
        </w:rPr>
        <w:t>устройство эвакуационных путей, удовлетворяющих требованиям безопасной эвакуации людей при пожаре;</w:t>
      </w:r>
    </w:p>
    <w:p w:rsidR="00304285" w:rsidRPr="00796CA6" w:rsidRDefault="00304285" w:rsidP="00893BC2">
      <w:pPr>
        <w:pStyle w:val="14"/>
        <w:rPr>
          <w:snapToGrid w:val="0"/>
          <w:lang w:eastAsia="ru-RU"/>
        </w:rPr>
      </w:pPr>
      <w:r w:rsidRPr="00796CA6">
        <w:rPr>
          <w:snapToGrid w:val="0"/>
          <w:lang w:eastAsia="ru-RU"/>
        </w:rPr>
        <w:t>устройство систем обнаружения пожара (установок и</w:t>
      </w:r>
      <w:r w:rsidRPr="00796CA6">
        <w:rPr>
          <w:snapToGrid w:val="0"/>
          <w:color w:val="C0504D" w:themeColor="accent2"/>
          <w:lang w:eastAsia="ru-RU"/>
        </w:rPr>
        <w:t xml:space="preserve"> </w:t>
      </w:r>
      <w:r w:rsidRPr="00796CA6">
        <w:rPr>
          <w:snapToGrid w:val="0"/>
          <w:lang w:eastAsia="ru-RU"/>
        </w:rPr>
        <w:t>систем пожарной сигнализации), оповещения и управления эвакуацией людей при пожаре;</w:t>
      </w:r>
    </w:p>
    <w:p w:rsidR="00304285" w:rsidRPr="00796CA6" w:rsidRDefault="00304285" w:rsidP="00893BC2">
      <w:pPr>
        <w:pStyle w:val="14"/>
        <w:rPr>
          <w:snapToGrid w:val="0"/>
          <w:lang w:eastAsia="ru-RU"/>
        </w:rPr>
      </w:pPr>
      <w:r w:rsidRPr="00796CA6">
        <w:rPr>
          <w:snapToGrid w:val="0"/>
          <w:lang w:eastAsia="ru-RU"/>
        </w:rPr>
        <w:t>применение систем коллективной защиты (в том числе противодымной) и средств индивидуальной защиты людей от воздействия опасных факторов пожара;</w:t>
      </w:r>
    </w:p>
    <w:p w:rsidR="00304285" w:rsidRPr="00796CA6" w:rsidRDefault="00304285" w:rsidP="00893BC2">
      <w:pPr>
        <w:pStyle w:val="14"/>
        <w:rPr>
          <w:snapToGrid w:val="0"/>
          <w:lang w:eastAsia="ru-RU"/>
        </w:rPr>
      </w:pPr>
      <w:r w:rsidRPr="00796CA6">
        <w:rPr>
          <w:snapToGrid w:val="0"/>
          <w:lang w:eastAsia="ru-RU"/>
        </w:rPr>
        <w:t>применение основных строительных конструкций с пределами огнестойкости и классами пожарной опасности;</w:t>
      </w:r>
    </w:p>
    <w:p w:rsidR="00304285" w:rsidRPr="00796CA6" w:rsidRDefault="00304285" w:rsidP="00893BC2">
      <w:pPr>
        <w:pStyle w:val="14"/>
        <w:rPr>
          <w:snapToGrid w:val="0"/>
          <w:lang w:eastAsia="ru-RU"/>
        </w:rPr>
      </w:pPr>
      <w:r w:rsidRPr="00796CA6">
        <w:rPr>
          <w:snapToGrid w:val="0"/>
          <w:lang w:eastAsia="ru-RU"/>
        </w:rPr>
        <w:t>устройство на технологическом оборудовании систем противовзрывной защиты;</w:t>
      </w:r>
    </w:p>
    <w:p w:rsidR="00304285" w:rsidRPr="00796CA6" w:rsidRDefault="00304285" w:rsidP="00893BC2">
      <w:pPr>
        <w:pStyle w:val="14"/>
        <w:rPr>
          <w:snapToGrid w:val="0"/>
          <w:lang w:eastAsia="ru-RU"/>
        </w:rPr>
      </w:pPr>
      <w:r w:rsidRPr="00796CA6">
        <w:rPr>
          <w:snapToGrid w:val="0"/>
          <w:lang w:eastAsia="ru-RU"/>
        </w:rPr>
        <w:t>применение первичных средств пожаротушения;</w:t>
      </w:r>
    </w:p>
    <w:p w:rsidR="00304285" w:rsidRPr="00796CA6" w:rsidRDefault="00304285" w:rsidP="00893BC2">
      <w:pPr>
        <w:pStyle w:val="14"/>
        <w:rPr>
          <w:snapToGrid w:val="0"/>
          <w:lang w:eastAsia="ru-RU"/>
        </w:rPr>
      </w:pPr>
      <w:r w:rsidRPr="00796CA6">
        <w:rPr>
          <w:snapToGrid w:val="0"/>
          <w:lang w:eastAsia="ru-RU"/>
        </w:rPr>
        <w:t>организация деятельности подразделений пожарной охраны.</w:t>
      </w:r>
    </w:p>
    <w:p w:rsidR="00304285" w:rsidRPr="00796CA6" w:rsidRDefault="00304285" w:rsidP="008D2A11">
      <w:pPr>
        <w:pStyle w:val="29"/>
      </w:pPr>
      <w:bookmarkStart w:id="188" w:name="_Toc18319563"/>
      <w:bookmarkStart w:id="189" w:name="_Toc90912982"/>
      <w:r w:rsidRPr="00796CA6">
        <w:t>18.2 Инженерно-технические мероприятия по предупреждению чрезвычайных ситуаций техногенного характера</w:t>
      </w:r>
      <w:bookmarkEnd w:id="188"/>
      <w:bookmarkEnd w:id="189"/>
    </w:p>
    <w:p w:rsidR="00304285" w:rsidRPr="00796CA6" w:rsidRDefault="00304285" w:rsidP="00304285">
      <w:pPr>
        <w:pStyle w:val="Default"/>
        <w:ind w:firstLine="709"/>
        <w:jc w:val="both"/>
        <w:rPr>
          <w:color w:val="auto"/>
          <w:sz w:val="26"/>
          <w:szCs w:val="26"/>
        </w:rPr>
      </w:pPr>
      <w:r w:rsidRPr="00796CA6">
        <w:rPr>
          <w:color w:val="auto"/>
          <w:sz w:val="26"/>
          <w:szCs w:val="26"/>
        </w:rPr>
        <w:lastRenderedPageBreak/>
        <w:t xml:space="preserve">Для обеспечения нормального функционирования объектов жизнеобеспечения и предотвращения возникновения чрезвычайных ситуаций необходимо соблюдение специального режима в пределах охранных зон объектов инженерной и транспортной инфраструктуры. </w:t>
      </w:r>
    </w:p>
    <w:p w:rsidR="00304285" w:rsidRPr="00796CA6" w:rsidRDefault="00304285" w:rsidP="00304285">
      <w:pPr>
        <w:pStyle w:val="Default"/>
        <w:ind w:firstLine="709"/>
        <w:jc w:val="both"/>
        <w:rPr>
          <w:b/>
          <w:i/>
          <w:color w:val="auto"/>
          <w:sz w:val="26"/>
          <w:szCs w:val="26"/>
        </w:rPr>
      </w:pPr>
      <w:r w:rsidRPr="00796CA6">
        <w:rPr>
          <w:color w:val="auto"/>
          <w:sz w:val="26"/>
          <w:szCs w:val="26"/>
        </w:rPr>
        <w:t xml:space="preserve">Надежность водоснабжения населенных пунктов муниципального образования обеспечивается при проведении </w:t>
      </w:r>
      <w:r w:rsidRPr="00796CA6">
        <w:rPr>
          <w:b/>
          <w:i/>
          <w:color w:val="auto"/>
          <w:sz w:val="26"/>
          <w:szCs w:val="26"/>
        </w:rPr>
        <w:t xml:space="preserve">следующих мероприятий: </w:t>
      </w:r>
    </w:p>
    <w:p w:rsidR="00304285" w:rsidRPr="00796CA6" w:rsidRDefault="00304285" w:rsidP="00893BC2">
      <w:pPr>
        <w:pStyle w:val="14"/>
      </w:pPr>
      <w:r w:rsidRPr="00796CA6">
        <w:t xml:space="preserve">защита водоисточников и резервуаров чистой воды от радиационного, химического и бактериологического заражения; </w:t>
      </w:r>
    </w:p>
    <w:p w:rsidR="00304285" w:rsidRPr="00796CA6" w:rsidRDefault="00304285" w:rsidP="00893BC2">
      <w:pPr>
        <w:pStyle w:val="14"/>
      </w:pPr>
      <w:r w:rsidRPr="00796CA6">
        <w:t xml:space="preserve">усиление охраны водоочистных сооружений, котельных и др. жизнеобеспечивающих объектов; </w:t>
      </w:r>
    </w:p>
    <w:p w:rsidR="00304285" w:rsidRPr="00796CA6" w:rsidRDefault="00304285" w:rsidP="00893BC2">
      <w:pPr>
        <w:pStyle w:val="14"/>
      </w:pPr>
      <w:r w:rsidRPr="00796CA6">
        <w:t xml:space="preserve">наличие резервного электроснабжения; замена устаревшего оборудования на новое, применение новых технологий производства; </w:t>
      </w:r>
    </w:p>
    <w:p w:rsidR="00304285" w:rsidRPr="00796CA6" w:rsidRDefault="00304285" w:rsidP="00893BC2">
      <w:pPr>
        <w:pStyle w:val="14"/>
      </w:pPr>
      <w:r w:rsidRPr="00796CA6">
        <w:t>обучение и повышение квалификации работников предприятий;</w:t>
      </w:r>
    </w:p>
    <w:p w:rsidR="00304285" w:rsidRPr="00796CA6" w:rsidRDefault="00304285" w:rsidP="00893BC2">
      <w:pPr>
        <w:pStyle w:val="14"/>
      </w:pPr>
      <w:r w:rsidRPr="00796CA6">
        <w:t xml:space="preserve">создание аварийного запаса материалов. </w:t>
      </w:r>
    </w:p>
    <w:p w:rsidR="00304285" w:rsidRPr="00796CA6" w:rsidRDefault="00304285" w:rsidP="00304285">
      <w:pPr>
        <w:pStyle w:val="Default"/>
        <w:ind w:firstLine="709"/>
        <w:jc w:val="both"/>
        <w:rPr>
          <w:b/>
          <w:i/>
          <w:color w:val="auto"/>
          <w:sz w:val="26"/>
          <w:szCs w:val="26"/>
        </w:rPr>
      </w:pPr>
      <w:r w:rsidRPr="00796CA6">
        <w:rPr>
          <w:b/>
          <w:i/>
          <w:color w:val="auto"/>
          <w:sz w:val="26"/>
          <w:szCs w:val="26"/>
        </w:rPr>
        <w:t>Мероприятия по предотвращению возникновения пожаров техногенного характера на территории поселения:</w:t>
      </w:r>
    </w:p>
    <w:p w:rsidR="00304285" w:rsidRPr="00796CA6" w:rsidRDefault="00304285" w:rsidP="00893BC2">
      <w:pPr>
        <w:pStyle w:val="14"/>
      </w:pPr>
      <w:r w:rsidRPr="00796CA6">
        <w:t>восстановление и содержание в исправном порядке источников противопожарного водоснабжения;</w:t>
      </w:r>
    </w:p>
    <w:p w:rsidR="00304285" w:rsidRPr="00796CA6" w:rsidRDefault="00304285" w:rsidP="00893BC2">
      <w:pPr>
        <w:pStyle w:val="14"/>
      </w:pPr>
      <w:r w:rsidRPr="00796CA6">
        <w:t>расчистка дорог,</w:t>
      </w:r>
    </w:p>
    <w:p w:rsidR="00304285" w:rsidRPr="00796CA6" w:rsidRDefault="00304285" w:rsidP="00893BC2">
      <w:pPr>
        <w:pStyle w:val="14"/>
      </w:pPr>
      <w:r w:rsidRPr="00796CA6">
        <w:t>подъездов к источникам водоснабжения в зимнее время;</w:t>
      </w:r>
    </w:p>
    <w:p w:rsidR="00304285" w:rsidRPr="00796CA6" w:rsidRDefault="00304285" w:rsidP="00893BC2">
      <w:pPr>
        <w:pStyle w:val="14"/>
      </w:pPr>
      <w:r w:rsidRPr="00796CA6">
        <w:t xml:space="preserve">выкос травы перед домами в летний период; </w:t>
      </w:r>
    </w:p>
    <w:p w:rsidR="00304285" w:rsidRPr="00796CA6" w:rsidRDefault="00304285" w:rsidP="00893BC2">
      <w:pPr>
        <w:pStyle w:val="14"/>
      </w:pPr>
      <w:r w:rsidRPr="00796CA6">
        <w:t xml:space="preserve">разборка ветхих и заброшенных строений. </w:t>
      </w:r>
    </w:p>
    <w:p w:rsidR="00304285" w:rsidRPr="00796CA6" w:rsidRDefault="00304285" w:rsidP="00893BC2">
      <w:r w:rsidRPr="00796CA6">
        <w:t xml:space="preserve">Для опасных объектов должны разрабатываться паспорта безопасности. Типовой паспорт безопасности опасного объекта утвержден Приказом МЧС РФ от 04.11.2004 </w:t>
      </w:r>
      <w:r w:rsidR="00D57D9D" w:rsidRPr="00796CA6">
        <w:t>№</w:t>
      </w:r>
      <w:r w:rsidRPr="00796CA6">
        <w:t xml:space="preserve"> 506.</w:t>
      </w:r>
    </w:p>
    <w:p w:rsidR="00304285" w:rsidRPr="00796CA6" w:rsidRDefault="00304285" w:rsidP="00893BC2">
      <w:r w:rsidRPr="00796CA6">
        <w:t>Паспорт безопасности опасного объекта разрабатывается для решения следующих задач:</w:t>
      </w:r>
    </w:p>
    <w:p w:rsidR="00304285" w:rsidRPr="00796CA6" w:rsidRDefault="00304285" w:rsidP="00893BC2">
      <w:pPr>
        <w:pStyle w:val="14"/>
      </w:pPr>
      <w:r w:rsidRPr="00796CA6">
        <w:t>определения показателей степени риска чрезвычайных ситуаций для персонала опасного объекта и проживающего вблизи населения;</w:t>
      </w:r>
    </w:p>
    <w:p w:rsidR="00304285" w:rsidRPr="00796CA6" w:rsidRDefault="00304285" w:rsidP="00893BC2">
      <w:pPr>
        <w:pStyle w:val="14"/>
      </w:pPr>
      <w:r w:rsidRPr="00796CA6">
        <w:t>определения возможности возникновения чрезвычайных ситуаций на опасном объекте;</w:t>
      </w:r>
    </w:p>
    <w:p w:rsidR="00304285" w:rsidRPr="00796CA6" w:rsidRDefault="00304285" w:rsidP="00893BC2">
      <w:pPr>
        <w:pStyle w:val="14"/>
      </w:pPr>
      <w:r w:rsidRPr="00796CA6">
        <w:t>оценки возможных последствий чрезвычайных ситуаций на опасном объекте;</w:t>
      </w:r>
    </w:p>
    <w:p w:rsidR="00304285" w:rsidRPr="00796CA6" w:rsidRDefault="00304285" w:rsidP="00893BC2">
      <w:pPr>
        <w:pStyle w:val="14"/>
      </w:pPr>
      <w:r w:rsidRPr="00796CA6">
        <w:t>оценки возможного воздействия чрезвычайных ситуаций, возникших на соседних опасных объектах;</w:t>
      </w:r>
    </w:p>
    <w:p w:rsidR="00304285" w:rsidRPr="00796CA6" w:rsidRDefault="00304285" w:rsidP="00893BC2">
      <w:pPr>
        <w:pStyle w:val="14"/>
      </w:pPr>
      <w:r w:rsidRPr="00796CA6">
        <w:t>оценки состояния работ по предупреждению чрезвычайных ситуаций и готовности к ликвидации чрезвычайных ситуаций на опасном объекте;</w:t>
      </w:r>
    </w:p>
    <w:p w:rsidR="00304285" w:rsidRPr="00796CA6" w:rsidRDefault="00304285" w:rsidP="00893BC2">
      <w:pPr>
        <w:pStyle w:val="14"/>
      </w:pPr>
      <w:r w:rsidRPr="00796CA6">
        <w:t>разработки мероприятий по снижению риска и смягчению последствий чрезвычайных ситуаций на опасном объекте.</w:t>
      </w:r>
    </w:p>
    <w:p w:rsidR="00304285" w:rsidRPr="00796CA6" w:rsidRDefault="00304285" w:rsidP="00EB0A2E">
      <w:r w:rsidRPr="00796CA6">
        <w:t>Техногенные ЧС могут происходить и при перевозке опасных грузов.</w:t>
      </w:r>
      <w:r w:rsidR="00EB0A2E" w:rsidRPr="00796CA6">
        <w:t xml:space="preserve"> </w:t>
      </w:r>
      <w:r w:rsidRPr="00796CA6">
        <w:t>В случае аварии при перевозке опасных грузов при необходимости может проводиться эвакуация населения близлежащих территорий (радиус зоны эвакуации определяется, исходя из свойств и количества груза, тяжести аварии, особенностей местности и погодно-климатических условий).</w:t>
      </w:r>
    </w:p>
    <w:p w:rsidR="00304285" w:rsidRPr="00796CA6" w:rsidRDefault="00304285" w:rsidP="00893BC2">
      <w:r w:rsidRPr="00796CA6">
        <w:t xml:space="preserve">Определение показателей степени риска чрезвычайных ситуаций, оценка их возможных последствий, разработка мероприятий по снижению риска и смягчению последствий чрезвычайных ситуаций на территории должны производиться при разработке паспорта безопасности </w:t>
      </w:r>
      <w:r w:rsidR="00B433D1" w:rsidRPr="00796CA6">
        <w:rPr>
          <w:iCs/>
        </w:rPr>
        <w:t>Пашков</w:t>
      </w:r>
      <w:r w:rsidR="003D46AC" w:rsidRPr="00796CA6">
        <w:rPr>
          <w:iCs/>
        </w:rPr>
        <w:t>ского сельского</w:t>
      </w:r>
      <w:r w:rsidRPr="00796CA6">
        <w:t xml:space="preserve"> поселения.</w:t>
      </w:r>
    </w:p>
    <w:p w:rsidR="00304285" w:rsidRPr="00796CA6" w:rsidRDefault="00304285" w:rsidP="00893BC2">
      <w:r w:rsidRPr="00796CA6">
        <w:lastRenderedPageBreak/>
        <w:t>Основной задачей локальной системы оповещения является обеспечение доведения информации и сигналов оповещения до:</w:t>
      </w:r>
    </w:p>
    <w:p w:rsidR="00304285" w:rsidRPr="00796CA6" w:rsidRDefault="00304285" w:rsidP="00893BC2">
      <w:pPr>
        <w:pStyle w:val="14"/>
      </w:pPr>
      <w:r w:rsidRPr="00796CA6">
        <w:t>руководящего состава гражданской обороны организации, эксплуатирующей потенциально опасный объект, и объектового звена РСЧС;</w:t>
      </w:r>
    </w:p>
    <w:p w:rsidR="00304285" w:rsidRPr="00796CA6" w:rsidRDefault="00304285" w:rsidP="00893BC2">
      <w:pPr>
        <w:pStyle w:val="14"/>
      </w:pPr>
      <w:r w:rsidRPr="00796CA6">
        <w:t>объектовых аварийно-спасательных формирований, в том числе специализированных;</w:t>
      </w:r>
    </w:p>
    <w:p w:rsidR="00304285" w:rsidRPr="00796CA6" w:rsidRDefault="00304285" w:rsidP="00893BC2">
      <w:pPr>
        <w:pStyle w:val="14"/>
      </w:pPr>
      <w:r w:rsidRPr="00796CA6">
        <w:t>персонала организации, эксплуатирующей опасный производственный объект;</w:t>
      </w:r>
    </w:p>
    <w:p w:rsidR="00304285" w:rsidRPr="00796CA6" w:rsidRDefault="00304285" w:rsidP="00893BC2">
      <w:pPr>
        <w:pStyle w:val="14"/>
      </w:pPr>
      <w:r w:rsidRPr="00796CA6">
        <w:t>руководителей и дежурно-диспетчерских служб организаций, расположенных в зоне действия локальной системы оповещения;</w:t>
      </w:r>
    </w:p>
    <w:p w:rsidR="00304285" w:rsidRPr="00796CA6" w:rsidRDefault="00304285" w:rsidP="00893BC2">
      <w:pPr>
        <w:pStyle w:val="14"/>
      </w:pPr>
      <w:r w:rsidRPr="00796CA6">
        <w:t>населения, проживающего в зоне действия локальной системы оповещения. Основной способ оповещения населения - передача информации и сигналов оповещения по сетям связи для распространения программ телевизионного вещания и радиовещания.</w:t>
      </w:r>
    </w:p>
    <w:p w:rsidR="00304285" w:rsidRPr="00796CA6" w:rsidRDefault="00304285" w:rsidP="00893BC2">
      <w:r w:rsidRPr="00796CA6">
        <w:t>Запасы мобильных (перевозимых и переносных) технических средств по оповещения населения создаются и поддерживаются в готовности к использованию органами местного самоуправления.</w:t>
      </w:r>
    </w:p>
    <w:p w:rsidR="00304285" w:rsidRPr="00796CA6" w:rsidRDefault="00304285" w:rsidP="00893BC2">
      <w:r w:rsidRPr="00796CA6">
        <w:rPr>
          <w:rFonts w:eastAsia="Times New Roman"/>
          <w:lang w:eastAsia="ru-RU"/>
        </w:rPr>
        <w:t>Мероприятия</w:t>
      </w:r>
      <w:r w:rsidRPr="00796CA6">
        <w:t xml:space="preserve"> по предотвращению возникновения аварий на пожаро- и взрывоопасных объектах:</w:t>
      </w:r>
    </w:p>
    <w:p w:rsidR="00304285" w:rsidRPr="00796CA6" w:rsidRDefault="00304285" w:rsidP="00893BC2">
      <w:pPr>
        <w:rPr>
          <w:lang w:eastAsia="ru-RU"/>
        </w:rPr>
      </w:pPr>
      <w:r w:rsidRPr="00796CA6">
        <w:rPr>
          <w:lang w:eastAsia="ru-RU"/>
        </w:rPr>
        <w:t>а) Поддерживать параметры технологических процессов АЗС в пределах норм технологического режима (температура, атмосферное давление, уровень налива нефтепродуктов в хранилища, скорость налива).</w:t>
      </w:r>
    </w:p>
    <w:p w:rsidR="00304285" w:rsidRPr="00796CA6" w:rsidRDefault="00304285" w:rsidP="00893BC2">
      <w:pPr>
        <w:rPr>
          <w:lang w:eastAsia="ru-RU"/>
        </w:rPr>
      </w:pPr>
      <w:r w:rsidRPr="00796CA6">
        <w:rPr>
          <w:lang w:eastAsia="ru-RU"/>
        </w:rPr>
        <w:t>б) Обеспечивать систематический контроль давления, температуры, уровня нефтепродуктов в хранилищах, не допуская отклонений от установленных норм.</w:t>
      </w:r>
    </w:p>
    <w:p w:rsidR="00304285" w:rsidRPr="00796CA6" w:rsidRDefault="00304285" w:rsidP="00893BC2">
      <w:pPr>
        <w:rPr>
          <w:lang w:eastAsia="ru-RU"/>
        </w:rPr>
      </w:pPr>
      <w:r w:rsidRPr="00796CA6">
        <w:rPr>
          <w:lang w:eastAsia="ru-RU"/>
        </w:rPr>
        <w:t>в) Перед пуском в работу необходимо проверить герметичность оборудования, арматуры, трубопроводов. При обнаружении пропусков немедленно принимать меры к их устранению.</w:t>
      </w:r>
    </w:p>
    <w:p w:rsidR="00304285" w:rsidRPr="00796CA6" w:rsidRDefault="00304285" w:rsidP="00893BC2">
      <w:pPr>
        <w:rPr>
          <w:lang w:eastAsia="ru-RU"/>
        </w:rPr>
      </w:pPr>
      <w:r w:rsidRPr="00796CA6">
        <w:rPr>
          <w:lang w:eastAsia="ru-RU"/>
        </w:rPr>
        <w:t>г) Все запорные устройства должны содержаться в исправности и обеспечивать быстрое и надежное прекращение поступления или выхода продукта.</w:t>
      </w:r>
    </w:p>
    <w:p w:rsidR="00304285" w:rsidRPr="00796CA6" w:rsidRDefault="00304285" w:rsidP="00893BC2">
      <w:pPr>
        <w:rPr>
          <w:lang w:eastAsia="ru-RU"/>
        </w:rPr>
      </w:pPr>
      <w:r w:rsidRPr="00796CA6">
        <w:rPr>
          <w:lang w:eastAsia="ru-RU"/>
        </w:rPr>
        <w:t>д) Категорически запрещается устранять пропуски на действующих трубопроводах и оборудовании без их отключения и освобождения.</w:t>
      </w:r>
    </w:p>
    <w:p w:rsidR="00304285" w:rsidRPr="00796CA6" w:rsidRDefault="00304285" w:rsidP="00893BC2">
      <w:pPr>
        <w:rPr>
          <w:lang w:eastAsia="ru-RU"/>
        </w:rPr>
      </w:pPr>
      <w:r w:rsidRPr="00796CA6">
        <w:rPr>
          <w:lang w:eastAsia="ru-RU"/>
        </w:rPr>
        <w:t>е) Для всего технологического оборудования, где по условиям ведения технологического процесса возможно скопление воды, устанавливается периодичность дренирования регламентом.</w:t>
      </w:r>
    </w:p>
    <w:p w:rsidR="00304285" w:rsidRPr="00796CA6" w:rsidRDefault="00304285" w:rsidP="00893BC2">
      <w:pPr>
        <w:rPr>
          <w:lang w:eastAsia="ru-RU"/>
        </w:rPr>
      </w:pPr>
      <w:r w:rsidRPr="00796CA6">
        <w:rPr>
          <w:lang w:eastAsia="ru-RU"/>
        </w:rPr>
        <w:t>ж) Эксплуатировать технически исправное оборудование с исправным заземлением.</w:t>
      </w:r>
    </w:p>
    <w:p w:rsidR="00304285" w:rsidRPr="00796CA6" w:rsidRDefault="00304285" w:rsidP="00893BC2">
      <w:pPr>
        <w:rPr>
          <w:lang w:eastAsia="ru-RU"/>
        </w:rPr>
      </w:pPr>
      <w:r w:rsidRPr="00796CA6">
        <w:rPr>
          <w:lang w:eastAsia="ru-RU"/>
        </w:rPr>
        <w:t>з) Осуществлять постоянный контроль состояния оборудования, трубопроводов, запорной арматуры с записью в</w:t>
      </w:r>
      <w:r w:rsidRPr="00796CA6">
        <w:rPr>
          <w:color w:val="C0504D" w:themeColor="accent2"/>
          <w:lang w:eastAsia="ru-RU"/>
        </w:rPr>
        <w:t xml:space="preserve"> </w:t>
      </w:r>
      <w:r w:rsidRPr="00796CA6">
        <w:rPr>
          <w:lang w:eastAsia="ru-RU"/>
        </w:rPr>
        <w:t>оперативном журнале.</w:t>
      </w:r>
    </w:p>
    <w:p w:rsidR="00304285" w:rsidRPr="00796CA6" w:rsidRDefault="00304285" w:rsidP="00893BC2">
      <w:pPr>
        <w:rPr>
          <w:lang w:eastAsia="ru-RU"/>
        </w:rPr>
      </w:pPr>
      <w:r w:rsidRPr="00796CA6">
        <w:rPr>
          <w:lang w:eastAsia="ru-RU"/>
        </w:rPr>
        <w:t>и) Контролировать правильность работы приборов измерения параметров технологического режима.</w:t>
      </w:r>
    </w:p>
    <w:p w:rsidR="00304285" w:rsidRPr="00796CA6" w:rsidRDefault="00304285" w:rsidP="00893BC2">
      <w:pPr>
        <w:rPr>
          <w:lang w:eastAsia="ru-RU"/>
        </w:rPr>
      </w:pPr>
      <w:r w:rsidRPr="00796CA6">
        <w:rPr>
          <w:lang w:eastAsia="ru-RU"/>
        </w:rPr>
        <w:t>к) Отражать в вахтенном журнале параметры технологического режима</w:t>
      </w:r>
      <w:r w:rsidRPr="00796CA6">
        <w:rPr>
          <w:sz w:val="24"/>
          <w:szCs w:val="24"/>
          <w:lang w:eastAsia="ru-RU"/>
        </w:rPr>
        <w:t xml:space="preserve"> </w:t>
      </w:r>
      <w:r w:rsidRPr="00796CA6">
        <w:rPr>
          <w:lang w:eastAsia="ru-RU"/>
        </w:rPr>
        <w:t>перекачивания и хранения нефтепродуктов с помощью приборов КИПиА, контролировать качество нефтепродуктов.</w:t>
      </w:r>
    </w:p>
    <w:p w:rsidR="00304285" w:rsidRPr="00796CA6" w:rsidRDefault="00304285" w:rsidP="00893BC2">
      <w:pPr>
        <w:rPr>
          <w:lang w:eastAsia="ru-RU"/>
        </w:rPr>
      </w:pPr>
      <w:r w:rsidRPr="00796CA6">
        <w:rPr>
          <w:lang w:eastAsia="ru-RU"/>
        </w:rPr>
        <w:t>л) Соблюдать противопожарный режим АЗС:</w:t>
      </w:r>
    </w:p>
    <w:p w:rsidR="00304285" w:rsidRPr="00796CA6" w:rsidRDefault="00304285" w:rsidP="00893BC2">
      <w:pPr>
        <w:pStyle w:val="14"/>
        <w:rPr>
          <w:lang w:eastAsia="ru-RU"/>
        </w:rPr>
      </w:pPr>
      <w:r w:rsidRPr="00796CA6">
        <w:rPr>
          <w:lang w:eastAsia="ru-RU"/>
        </w:rPr>
        <w:t>территория должна быть спланирована таким образом, чтобы исключить попадание разлитых нефтепродуктов за её пределы;</w:t>
      </w:r>
    </w:p>
    <w:p w:rsidR="00304285" w:rsidRPr="00796CA6" w:rsidRDefault="00304285" w:rsidP="00893BC2">
      <w:pPr>
        <w:pStyle w:val="14"/>
        <w:rPr>
          <w:lang w:eastAsia="ru-RU"/>
        </w:rPr>
      </w:pPr>
      <w:r w:rsidRPr="00796CA6">
        <w:rPr>
          <w:lang w:eastAsia="ru-RU"/>
        </w:rPr>
        <w:lastRenderedPageBreak/>
        <w:t>автомобили, ожидающие очереди для заправки должны находиться возле въезда на территорию АЗС, вне зоны размещения резервуаров и колонок с</w:t>
      </w:r>
      <w:r w:rsidRPr="00796CA6">
        <w:rPr>
          <w:color w:val="C0504D" w:themeColor="accent2"/>
          <w:lang w:eastAsia="ru-RU"/>
        </w:rPr>
        <w:t xml:space="preserve"> </w:t>
      </w:r>
      <w:r w:rsidRPr="00796CA6">
        <w:rPr>
          <w:lang w:eastAsia="ru-RU"/>
        </w:rPr>
        <w:t>нефтепродуктами;</w:t>
      </w:r>
    </w:p>
    <w:p w:rsidR="00304285" w:rsidRPr="00796CA6" w:rsidRDefault="00304285" w:rsidP="00893BC2">
      <w:pPr>
        <w:pStyle w:val="14"/>
        <w:rPr>
          <w:lang w:eastAsia="ru-RU"/>
        </w:rPr>
      </w:pPr>
      <w:r w:rsidRPr="00796CA6">
        <w:rPr>
          <w:lang w:eastAsia="ru-RU"/>
        </w:rPr>
        <w:t>запрещается курить, проводить ремонтные и другие работы, связанные с применением открытого огня, как в пределах АЗС, так и за её пределами на расстоянии не менее 20 м;</w:t>
      </w:r>
    </w:p>
    <w:p w:rsidR="00304285" w:rsidRPr="00796CA6" w:rsidRDefault="00304285" w:rsidP="00893BC2">
      <w:pPr>
        <w:pStyle w:val="14"/>
        <w:rPr>
          <w:lang w:eastAsia="ru-RU"/>
        </w:rPr>
      </w:pPr>
      <w:r w:rsidRPr="00796CA6">
        <w:rPr>
          <w:lang w:eastAsia="ru-RU"/>
        </w:rPr>
        <w:t>на АЗС должны быть вывешены на видных местах плакаты, содержащие перечень   обязанностей водителей во время заправки автотранспорта, а также</w:t>
      </w:r>
      <w:r w:rsidRPr="00796CA6">
        <w:rPr>
          <w:color w:val="C0504D" w:themeColor="accent2"/>
          <w:lang w:eastAsia="ru-RU"/>
        </w:rPr>
        <w:t xml:space="preserve"> </w:t>
      </w:r>
      <w:r w:rsidRPr="00796CA6">
        <w:rPr>
          <w:lang w:eastAsia="ru-RU"/>
        </w:rPr>
        <w:t>инструкции о мерах пожарной безопасности;</w:t>
      </w:r>
    </w:p>
    <w:p w:rsidR="00304285" w:rsidRPr="00796CA6" w:rsidRDefault="00304285" w:rsidP="00893BC2">
      <w:pPr>
        <w:pStyle w:val="14"/>
        <w:rPr>
          <w:lang w:eastAsia="ru-RU"/>
        </w:rPr>
      </w:pPr>
      <w:r w:rsidRPr="00796CA6">
        <w:rPr>
          <w:lang w:eastAsia="ru-RU"/>
        </w:rPr>
        <w:t>места заправки и слива нефтепродуктов должны быть освещены в ночное время суток.</w:t>
      </w:r>
    </w:p>
    <w:p w:rsidR="00304285" w:rsidRPr="00796CA6" w:rsidRDefault="00304285" w:rsidP="00893BC2">
      <w:pPr>
        <w:rPr>
          <w:lang w:eastAsia="ar-SA"/>
        </w:rPr>
      </w:pPr>
      <w:r w:rsidRPr="00796CA6">
        <w:rPr>
          <w:lang w:eastAsia="ar-SA"/>
        </w:rPr>
        <w:t>Забор воды при тушении техногенных пожаров осуществляется из естественных источников водоснабжения: водоемы, реки.</w:t>
      </w:r>
    </w:p>
    <w:p w:rsidR="00304285" w:rsidRPr="00796CA6" w:rsidRDefault="00304285" w:rsidP="00893BC2">
      <w:pPr>
        <w:rPr>
          <w:lang w:eastAsia="ar-SA"/>
        </w:rPr>
      </w:pPr>
      <w:r w:rsidRPr="00796CA6">
        <w:t>Мероприятия по предотвращению возникновения аварий</w:t>
      </w:r>
      <w:r w:rsidRPr="00796CA6">
        <w:rPr>
          <w:lang w:eastAsia="ar-SA"/>
        </w:rPr>
        <w:t xml:space="preserve"> на коммунальных системах жизнеобеспечения:</w:t>
      </w:r>
    </w:p>
    <w:p w:rsidR="00304285" w:rsidRPr="00796CA6" w:rsidRDefault="00304285" w:rsidP="00893BC2">
      <w:pPr>
        <w:pStyle w:val="14"/>
        <w:rPr>
          <w:lang w:eastAsia="ar-SA"/>
        </w:rPr>
      </w:pPr>
      <w:r w:rsidRPr="00796CA6">
        <w:rPr>
          <w:lang w:eastAsia="ar-SA"/>
        </w:rPr>
        <w:t>проведение работ по реконструкции объекта;</w:t>
      </w:r>
    </w:p>
    <w:p w:rsidR="00304285" w:rsidRPr="00796CA6" w:rsidRDefault="00304285" w:rsidP="00893BC2">
      <w:pPr>
        <w:pStyle w:val="14"/>
        <w:rPr>
          <w:lang w:eastAsia="ar-SA"/>
        </w:rPr>
      </w:pPr>
      <w:r w:rsidRPr="00796CA6">
        <w:rPr>
          <w:lang w:eastAsia="ar-SA"/>
        </w:rPr>
        <w:t>проведение плановых мероприятий по проверке состояния объекта и оборудования;</w:t>
      </w:r>
    </w:p>
    <w:p w:rsidR="00304285" w:rsidRPr="00796CA6" w:rsidRDefault="00304285" w:rsidP="00893BC2">
      <w:pPr>
        <w:pStyle w:val="14"/>
        <w:rPr>
          <w:lang w:eastAsia="ar-SA"/>
        </w:rPr>
      </w:pPr>
      <w:r w:rsidRPr="00796CA6">
        <w:rPr>
          <w:lang w:eastAsia="ar-SA"/>
        </w:rPr>
        <w:t>своевременная замена технологического оборудования электроподстанций на более современное и надежное;</w:t>
      </w:r>
    </w:p>
    <w:p w:rsidR="00304285" w:rsidRPr="00796CA6" w:rsidRDefault="00304285" w:rsidP="00893BC2">
      <w:pPr>
        <w:rPr>
          <w:rFonts w:eastAsia="Times New Roman"/>
          <w:lang w:eastAsia="ru-RU"/>
        </w:rPr>
      </w:pPr>
      <w:r w:rsidRPr="00796CA6">
        <w:rPr>
          <w:rFonts w:eastAsia="Times New Roman"/>
          <w:lang w:eastAsia="ru-RU"/>
        </w:rPr>
        <w:t>Мероприятия</w:t>
      </w:r>
      <w:r w:rsidRPr="00796CA6">
        <w:t xml:space="preserve"> по предотвращению возникновения аварий на автомобильном транспорте:</w:t>
      </w:r>
      <w:r w:rsidRPr="00796CA6">
        <w:rPr>
          <w:rFonts w:eastAsia="Times New Roman"/>
          <w:lang w:eastAsia="ru-RU"/>
        </w:rPr>
        <w:t xml:space="preserve"> </w:t>
      </w:r>
    </w:p>
    <w:p w:rsidR="00304285" w:rsidRPr="00796CA6" w:rsidRDefault="00304285" w:rsidP="00893BC2">
      <w:pPr>
        <w:pStyle w:val="14"/>
        <w:rPr>
          <w:lang w:eastAsia="ru-RU"/>
        </w:rPr>
      </w:pPr>
      <w:r w:rsidRPr="00796CA6">
        <w:rPr>
          <w:lang w:eastAsia="ru-RU"/>
        </w:rPr>
        <w:t>повышение персональной дисциплины участников дорожного движения;</w:t>
      </w:r>
    </w:p>
    <w:p w:rsidR="00304285" w:rsidRPr="00796CA6" w:rsidRDefault="00304285" w:rsidP="00893BC2">
      <w:pPr>
        <w:pStyle w:val="14"/>
        <w:rPr>
          <w:lang w:eastAsia="ru-RU"/>
        </w:rPr>
      </w:pPr>
      <w:r w:rsidRPr="00796CA6">
        <w:rPr>
          <w:lang w:eastAsia="ru-RU"/>
        </w:rPr>
        <w:t>своевременная реконструкция дорожного полотна.</w:t>
      </w:r>
    </w:p>
    <w:p w:rsidR="00672F89" w:rsidRPr="00796CA6" w:rsidRDefault="00672F89" w:rsidP="008D2A11">
      <w:pPr>
        <w:pStyle w:val="29"/>
      </w:pPr>
      <w:bookmarkStart w:id="190" w:name="_Toc448934019"/>
      <w:bookmarkStart w:id="191" w:name="_Toc448937443"/>
      <w:bookmarkStart w:id="192" w:name="_Toc449346554"/>
      <w:bookmarkStart w:id="193" w:name="_Toc449346722"/>
      <w:bookmarkStart w:id="194" w:name="_Toc459208497"/>
      <w:bookmarkStart w:id="195" w:name="_Toc459208686"/>
      <w:bookmarkStart w:id="196" w:name="_Toc459215817"/>
      <w:bookmarkStart w:id="197" w:name="_Toc90912983"/>
      <w:r w:rsidRPr="00796CA6">
        <w:t>1</w:t>
      </w:r>
      <w:r w:rsidR="00304285" w:rsidRPr="00796CA6">
        <w:t>8</w:t>
      </w:r>
      <w:r w:rsidRPr="00796CA6">
        <w:t>.3 Перечень возможных источников чрезвычайных ситуаций биолого-социального характера</w:t>
      </w:r>
      <w:bookmarkEnd w:id="190"/>
      <w:bookmarkEnd w:id="191"/>
      <w:bookmarkEnd w:id="192"/>
      <w:bookmarkEnd w:id="193"/>
      <w:bookmarkEnd w:id="194"/>
      <w:bookmarkEnd w:id="195"/>
      <w:bookmarkEnd w:id="196"/>
      <w:bookmarkEnd w:id="197"/>
    </w:p>
    <w:p w:rsidR="000074BE" w:rsidRDefault="000074BE" w:rsidP="008D2A11">
      <w:pPr>
        <w:pStyle w:val="29"/>
        <w:rPr>
          <w:rStyle w:val="fontstyle01"/>
          <w:rFonts w:ascii="Times New Roman" w:hAnsi="Times New Roman"/>
          <w:b/>
          <w:bCs w:val="0"/>
          <w:sz w:val="26"/>
          <w:szCs w:val="26"/>
          <w:lang w:eastAsia="en-US"/>
        </w:rPr>
      </w:pPr>
      <w:r w:rsidRPr="000074BE">
        <w:rPr>
          <w:rStyle w:val="fontstyle01"/>
          <w:rFonts w:ascii="Times New Roman" w:hAnsi="Times New Roman"/>
          <w:b/>
          <w:bCs w:val="0"/>
          <w:sz w:val="26"/>
          <w:szCs w:val="26"/>
          <w:lang w:eastAsia="en-US"/>
        </w:rPr>
        <w:t xml:space="preserve">На территории г. Купино по многолетним наблюдениям отсутствуют источники возникновения чрезвычайных ситуаций биолого-социального характера, за исключением сезонной заболеваемости. </w:t>
      </w:r>
    </w:p>
    <w:p w:rsidR="00672F89" w:rsidRPr="00796CA6" w:rsidRDefault="00323F65" w:rsidP="008D2A11">
      <w:pPr>
        <w:pStyle w:val="29"/>
      </w:pPr>
      <w:r w:rsidRPr="00796CA6">
        <w:t xml:space="preserve"> </w:t>
      </w:r>
      <w:bookmarkStart w:id="198" w:name="_Toc448934018"/>
      <w:bookmarkStart w:id="199" w:name="_Toc448937442"/>
      <w:bookmarkStart w:id="200" w:name="_Toc449346553"/>
      <w:bookmarkStart w:id="201" w:name="_Toc449346721"/>
      <w:bookmarkStart w:id="202" w:name="_Toc459208496"/>
      <w:bookmarkStart w:id="203" w:name="_Toc459208685"/>
      <w:bookmarkStart w:id="204" w:name="_Toc459215816"/>
      <w:bookmarkStart w:id="205" w:name="_Toc90912984"/>
      <w:r w:rsidR="00672F89" w:rsidRPr="00796CA6">
        <w:t>1</w:t>
      </w:r>
      <w:r w:rsidR="00B016E0" w:rsidRPr="00796CA6">
        <w:t>8</w:t>
      </w:r>
      <w:r w:rsidR="00672F89" w:rsidRPr="00796CA6">
        <w:t>.4 Перечень мероприятий по обеспечению пожарной безопасности</w:t>
      </w:r>
      <w:bookmarkEnd w:id="198"/>
      <w:bookmarkEnd w:id="199"/>
      <w:bookmarkEnd w:id="200"/>
      <w:bookmarkEnd w:id="201"/>
      <w:bookmarkEnd w:id="202"/>
      <w:bookmarkEnd w:id="203"/>
      <w:bookmarkEnd w:id="204"/>
      <w:bookmarkEnd w:id="205"/>
    </w:p>
    <w:p w:rsidR="00672F89" w:rsidRPr="00796CA6" w:rsidRDefault="00672F89" w:rsidP="00893BC2">
      <w:r w:rsidRPr="00796CA6">
        <w:t xml:space="preserve">Чрезвычайные ситуации, связанные с возникновением пожаров на территории чаще </w:t>
      </w:r>
      <w:proofErr w:type="gramStart"/>
      <w:r w:rsidRPr="00796CA6">
        <w:t>всего</w:t>
      </w:r>
      <w:proofErr w:type="gramEnd"/>
      <w:r w:rsidRPr="00796CA6">
        <w:t xml:space="preserve"> возникают на объектах социально-бытового назначения. Причинами их возникновения, в основном, являются нарушения правил пожарной безопасности, правил эксплуатации электрооборудования и неосторожное обращение с огнем. </w:t>
      </w:r>
    </w:p>
    <w:p w:rsidR="00672F89" w:rsidRPr="00796CA6" w:rsidRDefault="00672F89" w:rsidP="00893BC2">
      <w:r w:rsidRPr="00796CA6">
        <w:t>В соответствии с Федеральным законом от 22.07.2008 № 123-ФЗ «Технический регламент о требованиях пожарной безопасности» 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rsidR="00672F89" w:rsidRPr="00796CA6" w:rsidRDefault="00672F89" w:rsidP="00893BC2">
      <w:pPr>
        <w:pStyle w:val="14"/>
      </w:pPr>
      <w:r w:rsidRPr="00796CA6">
        <w:t xml:space="preserve">применение объемно-планировочных решений и средств, обеспечивающих ограничение распространения пожара за пределы очага; </w:t>
      </w:r>
    </w:p>
    <w:p w:rsidR="00672F89" w:rsidRPr="00796CA6" w:rsidRDefault="00672F89" w:rsidP="00893BC2">
      <w:pPr>
        <w:pStyle w:val="14"/>
      </w:pPr>
      <w:r w:rsidRPr="00796CA6">
        <w:t>устройство эвакуационных путей, удовлетворяющих требованиям безопасной эвакуации людей при пожаре;</w:t>
      </w:r>
    </w:p>
    <w:p w:rsidR="00672F89" w:rsidRPr="00796CA6" w:rsidRDefault="00672F89" w:rsidP="00893BC2">
      <w:pPr>
        <w:pStyle w:val="14"/>
      </w:pPr>
      <w:r w:rsidRPr="00796CA6">
        <w:t xml:space="preserve">устройство систем обнаружения пожара (установок и систем пожарной сигнализации), оповещения и управления эвакуацией людей при пожаре; </w:t>
      </w:r>
    </w:p>
    <w:p w:rsidR="00672F89" w:rsidRPr="00796CA6" w:rsidRDefault="00672F89" w:rsidP="00893BC2">
      <w:pPr>
        <w:pStyle w:val="14"/>
      </w:pPr>
      <w:r w:rsidRPr="00796CA6">
        <w:lastRenderedPageBreak/>
        <w:t xml:space="preserve">применение систем коллективной защиты (в том числе противодымной) и средств индивидуальной защиты людей от воздействия опасных факторов пожара; </w:t>
      </w:r>
    </w:p>
    <w:p w:rsidR="00672F89" w:rsidRPr="00796CA6" w:rsidRDefault="00672F89" w:rsidP="00893BC2">
      <w:pPr>
        <w:pStyle w:val="14"/>
      </w:pPr>
      <w:r w:rsidRPr="00796CA6">
        <w:t xml:space="preserve">применение основных строительных конструкций с пределами огнестойкости и классами пожарной опасности; </w:t>
      </w:r>
    </w:p>
    <w:p w:rsidR="00672F89" w:rsidRPr="00796CA6" w:rsidRDefault="00672F89" w:rsidP="00893BC2">
      <w:pPr>
        <w:pStyle w:val="14"/>
      </w:pPr>
      <w:r w:rsidRPr="00796CA6">
        <w:t xml:space="preserve">устройство на технологическом оборудовании систем противовзрывной защиты; применение первичных средств пожаротушения; </w:t>
      </w:r>
    </w:p>
    <w:p w:rsidR="00672F89" w:rsidRPr="00796CA6" w:rsidRDefault="00672F89" w:rsidP="00893BC2">
      <w:pPr>
        <w:pStyle w:val="14"/>
      </w:pPr>
      <w:r w:rsidRPr="00796CA6">
        <w:t>организация деятельности подразделений пожарной охраны.</w:t>
      </w:r>
    </w:p>
    <w:p w:rsidR="00672F89" w:rsidRPr="00796CA6" w:rsidRDefault="00672F89" w:rsidP="00893BC2">
      <w:r w:rsidRPr="00796CA6">
        <w:t xml:space="preserve">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 </w:t>
      </w:r>
    </w:p>
    <w:p w:rsidR="00672F89" w:rsidRPr="00796CA6" w:rsidRDefault="00672F89" w:rsidP="00893BC2">
      <w:r w:rsidRPr="00796CA6">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сооружения или строения, параметров окружающей среды и мест размещения обслуживающего персонала.</w:t>
      </w:r>
    </w:p>
    <w:p w:rsidR="00B016E0" w:rsidRPr="00796CA6" w:rsidRDefault="00B016E0" w:rsidP="00893BC2">
      <w:pPr>
        <w:rPr>
          <w:bCs/>
          <w:lang w:eastAsia="zh-CN"/>
        </w:rPr>
      </w:pPr>
      <w:r w:rsidRPr="00796CA6">
        <w:rPr>
          <w:bCs/>
          <w:lang w:eastAsia="zh-CN"/>
        </w:rPr>
        <w:t>Перечень превентивных мероприятий</w:t>
      </w:r>
      <w:r w:rsidRPr="00796CA6">
        <w:rPr>
          <w:b/>
          <w:lang w:eastAsia="zh-CN"/>
        </w:rPr>
        <w:t xml:space="preserve"> </w:t>
      </w:r>
      <w:r w:rsidRPr="00796CA6">
        <w:t xml:space="preserve">по предотвращению </w:t>
      </w:r>
      <w:r w:rsidRPr="00796CA6">
        <w:rPr>
          <w:lang w:eastAsia="zh-CN"/>
        </w:rPr>
        <w:t xml:space="preserve">природных пожаров </w:t>
      </w:r>
      <w:r w:rsidR="00B433D1" w:rsidRPr="00796CA6">
        <w:rPr>
          <w:lang w:eastAsia="zh-CN"/>
        </w:rPr>
        <w:t>Пашков</w:t>
      </w:r>
      <w:r w:rsidR="00FE7DB9" w:rsidRPr="00796CA6">
        <w:rPr>
          <w:lang w:eastAsia="zh-CN"/>
        </w:rPr>
        <w:t>ского сельского</w:t>
      </w:r>
      <w:r w:rsidRPr="00796CA6">
        <w:rPr>
          <w:lang w:eastAsia="zh-CN"/>
        </w:rPr>
        <w:t xml:space="preserve"> поселения:</w:t>
      </w:r>
    </w:p>
    <w:p w:rsidR="00B016E0" w:rsidRPr="00796CA6" w:rsidRDefault="00B016E0" w:rsidP="00893BC2">
      <w:pPr>
        <w:pStyle w:val="14"/>
      </w:pPr>
      <w:r w:rsidRPr="00796CA6">
        <w:t xml:space="preserve">проведение командно-штабных тренировок с МКЧС и ПБ </w:t>
      </w:r>
      <w:r w:rsidR="00FE7DB9" w:rsidRPr="00796CA6">
        <w:t>Кемеровской</w:t>
      </w:r>
      <w:r w:rsidRPr="00796CA6">
        <w:t xml:space="preserve"> области;</w:t>
      </w:r>
    </w:p>
    <w:p w:rsidR="00B016E0" w:rsidRPr="00796CA6" w:rsidRDefault="00B016E0" w:rsidP="00893BC2">
      <w:pPr>
        <w:pStyle w:val="14"/>
      </w:pPr>
      <w:r w:rsidRPr="00796CA6">
        <w:t>заключение государственных контрактов на выполнение работ по охране лесов от пожаров;</w:t>
      </w:r>
    </w:p>
    <w:p w:rsidR="00B016E0" w:rsidRPr="00796CA6" w:rsidRDefault="00B016E0" w:rsidP="00893BC2">
      <w:pPr>
        <w:pStyle w:val="14"/>
      </w:pPr>
      <w:r w:rsidRPr="00796CA6">
        <w:t>проведение опашки наиболее пожароопасных лесных массивов минерализованными полосами;</w:t>
      </w:r>
    </w:p>
    <w:p w:rsidR="00B016E0" w:rsidRPr="00796CA6" w:rsidRDefault="00B016E0" w:rsidP="00893BC2">
      <w:pPr>
        <w:pStyle w:val="14"/>
      </w:pPr>
      <w:r w:rsidRPr="00796CA6">
        <w:t>проведение тактико-специальных учений в рамках муниципального образования;</w:t>
      </w:r>
    </w:p>
    <w:p w:rsidR="00B016E0" w:rsidRPr="00796CA6" w:rsidRDefault="00B016E0" w:rsidP="00893BC2">
      <w:pPr>
        <w:pStyle w:val="14"/>
        <w:rPr>
          <w:lang w:eastAsia="zh-CN"/>
        </w:rPr>
      </w:pPr>
      <w:r w:rsidRPr="00796CA6">
        <w:t>осуществление космического, наземного и авиационного мониторинга</w:t>
      </w:r>
      <w:r w:rsidRPr="00796CA6">
        <w:rPr>
          <w:lang w:eastAsia="zh-CN"/>
        </w:rPr>
        <w:t>.</w:t>
      </w:r>
    </w:p>
    <w:p w:rsidR="00B016E0" w:rsidRPr="00796CA6" w:rsidRDefault="00B016E0" w:rsidP="00893BC2">
      <w:r w:rsidRPr="00796CA6">
        <w:t xml:space="preserve">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 </w:t>
      </w:r>
    </w:p>
    <w:p w:rsidR="00B016E0" w:rsidRPr="00796CA6" w:rsidRDefault="00B016E0" w:rsidP="00B016E0">
      <w:pPr>
        <w:pStyle w:val="Default"/>
        <w:ind w:firstLine="709"/>
        <w:jc w:val="both"/>
        <w:rPr>
          <w:color w:val="auto"/>
          <w:sz w:val="26"/>
          <w:szCs w:val="26"/>
        </w:rPr>
      </w:pPr>
      <w:r w:rsidRPr="00796CA6">
        <w:rPr>
          <w:color w:val="auto"/>
          <w:sz w:val="26"/>
          <w:szCs w:val="26"/>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сооружения или строения, параметров окружающей среды и мест размещения обслуживающего персонала.</w:t>
      </w:r>
    </w:p>
    <w:p w:rsidR="00B016E0" w:rsidRPr="00796CA6" w:rsidRDefault="00B016E0" w:rsidP="00893BC2">
      <w:r w:rsidRPr="00796CA6">
        <w:t xml:space="preserve">Расход воды на наружное пожаротушение (на один пожар) и количество одновременных пожаров в населённом пункте принимается в соответствии с </w:t>
      </w:r>
      <w:proofErr w:type="gramStart"/>
      <w:r w:rsidRPr="00796CA6">
        <w:t>СП  8.13130.2009</w:t>
      </w:r>
      <w:proofErr w:type="gramEnd"/>
      <w:r w:rsidRPr="00796CA6">
        <w:t xml:space="preserve"> «Системы противопожарной защиты. Источники наружного противопожарного водоснабжения. Требования пожарной безопасности» и </w:t>
      </w:r>
      <w:proofErr w:type="gramStart"/>
      <w:r w:rsidRPr="00796CA6">
        <w:t>СП  10.13130.2009</w:t>
      </w:r>
      <w:proofErr w:type="gramEnd"/>
      <w:r w:rsidRPr="00796CA6">
        <w:t xml:space="preserve"> «Системы противопожарной защиты. Внутренний противопожарный водопровод. Требования пожарной безопасности». </w:t>
      </w:r>
    </w:p>
    <w:p w:rsidR="00B016E0" w:rsidRPr="00796CA6" w:rsidRDefault="00B016E0" w:rsidP="00893BC2">
      <w:pPr>
        <w:rPr>
          <w:lang w:eastAsia="ru-RU"/>
        </w:rPr>
      </w:pPr>
      <w:r w:rsidRPr="00796CA6">
        <w:rPr>
          <w:lang w:eastAsia="ru-RU"/>
        </w:rPr>
        <w:t>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не должно превышать 20 минут. Подразделения пожарной охраны в населенных пунктах должны размещаться в зданиях пожарных депо.</w:t>
      </w:r>
    </w:p>
    <w:p w:rsidR="00B016E0" w:rsidRPr="00796CA6" w:rsidRDefault="00B016E0" w:rsidP="00893BC2">
      <w:pPr>
        <w:rPr>
          <w:lang w:eastAsia="zh-CN"/>
        </w:rPr>
      </w:pPr>
      <w:r w:rsidRPr="00796CA6">
        <w:t>Пожарный запас воды хранится в резервуарах чистой воды и в баках водонапорных башен.</w:t>
      </w:r>
      <w:r w:rsidR="009A3908" w:rsidRPr="00796CA6">
        <w:t xml:space="preserve"> </w:t>
      </w:r>
      <w:r w:rsidRPr="00796CA6">
        <w:rPr>
          <w:lang w:eastAsia="zh-CN"/>
        </w:rPr>
        <w:t>Сведения о пожарной части, привлекаемой для ликвидации ЧС на территории городского поселения, и ее характеристика приведены ниже.</w:t>
      </w:r>
    </w:p>
    <w:p w:rsidR="0027683A" w:rsidRPr="00796CA6" w:rsidRDefault="00C27770" w:rsidP="008D2A11">
      <w:pPr>
        <w:pStyle w:val="29"/>
      </w:pPr>
      <w:r w:rsidRPr="00796CA6">
        <w:lastRenderedPageBreak/>
        <w:t xml:space="preserve"> </w:t>
      </w:r>
      <w:bookmarkStart w:id="206" w:name="_Toc422834699"/>
      <w:bookmarkStart w:id="207" w:name="_Toc436143707"/>
      <w:bookmarkStart w:id="208" w:name="_Toc90912985"/>
      <w:bookmarkEnd w:id="177"/>
      <w:bookmarkEnd w:id="178"/>
      <w:r w:rsidR="0027683A" w:rsidRPr="00796CA6">
        <w:t>1</w:t>
      </w:r>
      <w:r w:rsidR="00AC3144" w:rsidRPr="00796CA6">
        <w:t>9</w:t>
      </w:r>
      <w:r w:rsidR="0012164D" w:rsidRPr="00796CA6">
        <w:t>.</w:t>
      </w:r>
      <w:r w:rsidR="0027683A" w:rsidRPr="00796CA6">
        <w:t xml:space="preserve"> МЕРОПРИЯТИЯ ПО ОХРАНЕ ОКРУЖАЮЩЕЙ СРЕДЫ</w:t>
      </w:r>
      <w:bookmarkEnd w:id="206"/>
      <w:bookmarkEnd w:id="207"/>
      <w:bookmarkEnd w:id="208"/>
    </w:p>
    <w:p w:rsidR="004751EC" w:rsidRPr="00796CA6" w:rsidRDefault="004751EC" w:rsidP="00893BC2">
      <w:r w:rsidRPr="00796CA6">
        <w:t xml:space="preserve">Для обеспечения экологической безопасности в соответствии с природоохранным законодательством РФ и действующими нормативно-правовыми документами на территории </w:t>
      </w:r>
      <w:r w:rsidR="00B433D1" w:rsidRPr="00796CA6">
        <w:t>Пашков</w:t>
      </w:r>
      <w:r w:rsidR="00F97B66" w:rsidRPr="00796CA6">
        <w:t>ск</w:t>
      </w:r>
      <w:r w:rsidR="00D17ADD" w:rsidRPr="00796CA6">
        <w:t>ого</w:t>
      </w:r>
      <w:r w:rsidR="00D442D2" w:rsidRPr="00796CA6">
        <w:t xml:space="preserve"> сельско</w:t>
      </w:r>
      <w:r w:rsidR="001B055B" w:rsidRPr="00796CA6">
        <w:t>го</w:t>
      </w:r>
      <w:r w:rsidR="00D442D2" w:rsidRPr="00796CA6">
        <w:t xml:space="preserve"> поселени</w:t>
      </w:r>
      <w:r w:rsidR="001B055B" w:rsidRPr="00796CA6">
        <w:t>я</w:t>
      </w:r>
      <w:r w:rsidRPr="00796CA6">
        <w:t xml:space="preserve"> должен проводиться экологический контроль (мониторинг).</w:t>
      </w:r>
    </w:p>
    <w:p w:rsidR="0027683A" w:rsidRPr="00796CA6" w:rsidRDefault="0027683A" w:rsidP="00893BC2">
      <w:r w:rsidRPr="00796CA6">
        <w:t>Оздоровлению окружающей среды территор</w:t>
      </w:r>
      <w:r w:rsidR="00730268" w:rsidRPr="00796CA6">
        <w:t>ии поселения</w:t>
      </w:r>
      <w:r w:rsidRPr="00796CA6">
        <w:t xml:space="preserve"> будет способствовать реализация предложенных проектом решений по развитию экономической базы, архитектурно-планировочной структуре, функциональному зонированию территории населенных пунктов, реорганизации транспортной и инженерной инфраструктуры и осуществление намеченных природоохранных мероприятий.</w:t>
      </w:r>
    </w:p>
    <w:p w:rsidR="0027683A" w:rsidRPr="00796CA6" w:rsidRDefault="0027683A" w:rsidP="00893BC2">
      <w:r w:rsidRPr="00796CA6">
        <w:t>Планировочная организация производственных зон, основанная на создании кластерной схемы размещения предприятий с учетом их санитарных характеристик, будет способствовать улучшению санитарно-гигиенических условий и обеспечит сокращение территорий санитарно-защитных зон. Кроме того, сводятся к минимуму возможные риски возникновения чрезвычайных ситуаций на потенциально опасных объектах.</w:t>
      </w:r>
    </w:p>
    <w:p w:rsidR="0027683A" w:rsidRPr="00796CA6" w:rsidRDefault="0027683A" w:rsidP="008D2A11">
      <w:pPr>
        <w:pStyle w:val="29"/>
      </w:pPr>
      <w:bookmarkStart w:id="209" w:name="_Toc416358981"/>
      <w:bookmarkStart w:id="210" w:name="_Toc421801290"/>
      <w:bookmarkStart w:id="211" w:name="_Toc422834700"/>
      <w:bookmarkStart w:id="212" w:name="_Toc436143708"/>
      <w:bookmarkStart w:id="213" w:name="_Toc90912986"/>
      <w:r w:rsidRPr="00796CA6">
        <w:t>1</w:t>
      </w:r>
      <w:r w:rsidR="00AC3144" w:rsidRPr="00796CA6">
        <w:t>9</w:t>
      </w:r>
      <w:r w:rsidRPr="00796CA6">
        <w:t>.1</w:t>
      </w:r>
      <w:r w:rsidR="00FB040E" w:rsidRPr="00796CA6">
        <w:t>.</w:t>
      </w:r>
      <w:r w:rsidRPr="00796CA6">
        <w:t xml:space="preserve"> Мероприятия по улучшению качества атмосферного воздуха</w:t>
      </w:r>
      <w:bookmarkEnd w:id="209"/>
      <w:bookmarkEnd w:id="210"/>
      <w:bookmarkEnd w:id="211"/>
      <w:bookmarkEnd w:id="212"/>
      <w:bookmarkEnd w:id="213"/>
    </w:p>
    <w:p w:rsidR="0027683A" w:rsidRPr="00796CA6" w:rsidRDefault="0027683A" w:rsidP="00893BC2">
      <w:r w:rsidRPr="00796CA6">
        <w:t xml:space="preserve">Санитарная охрана и оздоровление воздушного бассейна территории </w:t>
      </w:r>
      <w:r w:rsidR="00B433D1" w:rsidRPr="00796CA6">
        <w:t>Пашков</w:t>
      </w:r>
      <w:r w:rsidR="00F97B66" w:rsidRPr="00796CA6">
        <w:t>ск</w:t>
      </w:r>
      <w:r w:rsidR="00870D88" w:rsidRPr="00796CA6">
        <w:t>ого</w:t>
      </w:r>
      <w:r w:rsidR="00534469" w:rsidRPr="00796CA6">
        <w:t xml:space="preserve"> сельского </w:t>
      </w:r>
      <w:r w:rsidRPr="00796CA6">
        <w:t xml:space="preserve">поселения обеспечивается комплексом защитных мероприятий, которые предусмотрены проектом </w:t>
      </w:r>
      <w:r w:rsidR="007A1713" w:rsidRPr="00796CA6">
        <w:t>г</w:t>
      </w:r>
      <w:r w:rsidRPr="00796CA6">
        <w:t>енерального плана:</w:t>
      </w:r>
    </w:p>
    <w:p w:rsidR="0027683A" w:rsidRPr="00796CA6" w:rsidRDefault="0027683A" w:rsidP="00893BC2">
      <w:pPr>
        <w:pStyle w:val="14"/>
      </w:pPr>
      <w:r w:rsidRPr="00796CA6">
        <w:t>внедрение и реконструкция пылегазоочистного оборудования на всех производственных и инженерных объектах на территории, использование высококачественных видов топлива, соблюдение технологических режимов работы, исключающих аварийные выбросы промышленных токсичных веществ;</w:t>
      </w:r>
    </w:p>
    <w:p w:rsidR="0027683A" w:rsidRPr="00796CA6" w:rsidRDefault="0027683A" w:rsidP="00893BC2">
      <w:pPr>
        <w:pStyle w:val="14"/>
      </w:pPr>
      <w:r w:rsidRPr="00796CA6">
        <w:t>производственные предприятия, имеющие вредные выбросы, должны иметь «разрешения на выбросы (сброс</w:t>
      </w:r>
      <w:r w:rsidR="00FB040E" w:rsidRPr="00796CA6">
        <w:t>ы</w:t>
      </w:r>
      <w:r w:rsidRPr="00796CA6">
        <w:t>) предельно загрязняющих веществ в атмосферный воздух», рабочие проекты санитарно-защитных зон промышленных предприятий согласно "СанПиН 2.2.1/2.1.1.1200-03"</w:t>
      </w:r>
      <w:r w:rsidR="00A443FC" w:rsidRPr="00796CA6">
        <w:t>;</w:t>
      </w:r>
    </w:p>
    <w:p w:rsidR="0027683A" w:rsidRPr="00796CA6" w:rsidRDefault="0027683A" w:rsidP="00893BC2">
      <w:pPr>
        <w:pStyle w:val="14"/>
      </w:pPr>
      <w:r w:rsidRPr="00796CA6">
        <w:t>упорядочение улично-дорожной сети на территории населенных пунктов;</w:t>
      </w:r>
    </w:p>
    <w:p w:rsidR="0027683A" w:rsidRPr="00796CA6" w:rsidRDefault="0027683A" w:rsidP="00893BC2">
      <w:pPr>
        <w:pStyle w:val="14"/>
      </w:pPr>
      <w:r w:rsidRPr="00796CA6">
        <w:t>благоустройство, озеленение улиц;</w:t>
      </w:r>
    </w:p>
    <w:p w:rsidR="004751EC" w:rsidRPr="00796CA6" w:rsidRDefault="004751EC" w:rsidP="00893BC2">
      <w:pPr>
        <w:pStyle w:val="14"/>
      </w:pPr>
      <w:r w:rsidRPr="00796CA6">
        <w:t>оборудование автозаправочных станций системой закольцовки паров бензина;</w:t>
      </w:r>
    </w:p>
    <w:p w:rsidR="004751EC" w:rsidRPr="00796CA6" w:rsidRDefault="004751EC" w:rsidP="00893BC2">
      <w:pPr>
        <w:pStyle w:val="14"/>
        <w:rPr>
          <w:color w:val="000000"/>
        </w:rPr>
      </w:pPr>
      <w:r w:rsidRPr="00796CA6">
        <w:rPr>
          <w:color w:val="000000"/>
        </w:rPr>
        <w:t>в</w:t>
      </w:r>
      <w:r w:rsidRPr="00796CA6">
        <w:t xml:space="preserve"> целях сокращения суммарных выбросов в атмосферу стационарными источниками выделения предлагается: внедрение и реконструкция пылегазоочистного оборудования на всех производственных объектах и котельных, использование высококачественных видов топлива, соблюдение технологических режимов, исключающих аварийный выброс.</w:t>
      </w:r>
    </w:p>
    <w:p w:rsidR="0027683A" w:rsidRPr="00796CA6" w:rsidRDefault="0027683A" w:rsidP="00893BC2">
      <w:r w:rsidRPr="00796CA6">
        <w:t>От загрязнения атмосферного воздуха автотранспортом предусматриваются следующие мероприятия:</w:t>
      </w:r>
    </w:p>
    <w:p w:rsidR="0027683A" w:rsidRPr="00796CA6" w:rsidRDefault="0027683A" w:rsidP="00893BC2">
      <w:pPr>
        <w:pStyle w:val="14"/>
      </w:pPr>
      <w:r w:rsidRPr="00796CA6">
        <w:t>обеспечение требуемых разрывов с соответствующим озеленением между транспортными магистралями и застройкой;</w:t>
      </w:r>
    </w:p>
    <w:p w:rsidR="004751EC" w:rsidRPr="00796CA6" w:rsidRDefault="004751EC" w:rsidP="00893BC2">
      <w:pPr>
        <w:pStyle w:val="14"/>
      </w:pPr>
      <w:r w:rsidRPr="00796CA6">
        <w:t>рационализация транспортных потоков;</w:t>
      </w:r>
    </w:p>
    <w:p w:rsidR="0027683A" w:rsidRPr="00796CA6" w:rsidRDefault="0027683A" w:rsidP="00893BC2">
      <w:pPr>
        <w:pStyle w:val="14"/>
      </w:pPr>
      <w:r w:rsidRPr="00796CA6">
        <w:t>совершенствование системы озеленения улиц и дорог;</w:t>
      </w:r>
    </w:p>
    <w:p w:rsidR="0027683A" w:rsidRPr="00796CA6" w:rsidRDefault="0027683A" w:rsidP="00893BC2">
      <w:pPr>
        <w:pStyle w:val="14"/>
      </w:pPr>
      <w:r w:rsidRPr="00796CA6">
        <w:t xml:space="preserve">благоустройство улично-дорожной сети со строительством тротуаров и мест для складирования снега </w:t>
      </w:r>
      <w:r w:rsidR="004751EC" w:rsidRPr="00796CA6">
        <w:t>для улучшения работы транспорта</w:t>
      </w:r>
      <w:r w:rsidR="003B1FF4" w:rsidRPr="00796CA6">
        <w:t>.</w:t>
      </w:r>
    </w:p>
    <w:p w:rsidR="00FF3EEE" w:rsidRPr="00796CA6" w:rsidRDefault="00FF3EEE" w:rsidP="00893BC2">
      <w:r w:rsidRPr="00796CA6">
        <w:lastRenderedPageBreak/>
        <w:t>Также проектом рекомендуется организация шумозащитных сооружений (звукоизоляционные экраны, земляные валы или полосы зеленых насаждений).</w:t>
      </w:r>
    </w:p>
    <w:p w:rsidR="00FF3EEE" w:rsidRPr="00796CA6" w:rsidRDefault="00FF3EEE" w:rsidP="00893BC2">
      <w:r w:rsidRPr="00796CA6">
        <w:t>Согласно Федеральному закону №96ФЗ «Об охране атмосферного воздуха»</w:t>
      </w:r>
      <w:r w:rsidR="00FB040E" w:rsidRPr="00796CA6">
        <w:t xml:space="preserve"> </w:t>
      </w:r>
    </w:p>
    <w:p w:rsidR="00FF3EEE" w:rsidRPr="00796CA6" w:rsidRDefault="00FB040E" w:rsidP="00EB0A2E">
      <w:pPr>
        <w:ind w:firstLine="0"/>
      </w:pPr>
      <w:r w:rsidRPr="00796CA6">
        <w:t>з</w:t>
      </w:r>
      <w:r w:rsidR="00FF3EEE" w:rsidRPr="00796CA6">
        <w:t xml:space="preserve">апрещается выброс в атмосферный воздух веществ, степень опасности которых для жизни и здоровья человека и для окружающей среды не установлена. Действия, направленные на изменение состояния атмосферного воздуха и атмосферных явлений, могут осуществляться только при отсутствии вредных последствий для жизни и здоровья человека и для окружающей среды на основании разрешений, выданных федеральным органом исполнительной власти в </w:t>
      </w:r>
      <w:r w:rsidR="001B055B" w:rsidRPr="00796CA6">
        <w:t>области охраны окружающей среды.</w:t>
      </w:r>
    </w:p>
    <w:p w:rsidR="00FF3EEE" w:rsidRPr="00796CA6" w:rsidRDefault="00FF3EEE" w:rsidP="00893BC2">
      <w:r w:rsidRPr="00796CA6">
        <w:t>Запрещаются размещение и эксплуатация объектов хозяйственной и иной</w:t>
      </w:r>
      <w:r w:rsidR="0080752A" w:rsidRPr="00796CA6">
        <w:t xml:space="preserve"> </w:t>
      </w:r>
      <w:r w:rsidRPr="00796CA6">
        <w:t>деятельности, которые не имеют предусмотренных правилами охраны атмосферного воздуха установок очистки газов и средств контроля за выбросами вредных (загрязняющих) веществ в атмосферный воздух.</w:t>
      </w:r>
    </w:p>
    <w:p w:rsidR="00FF3EEE" w:rsidRPr="00796CA6" w:rsidRDefault="00FF3EEE" w:rsidP="00893BC2">
      <w:r w:rsidRPr="00796CA6">
        <w:t>Запрещаются проектирование, размещение и строительство объектов хозяйственной и иной деятельности, функционирование которых может привести к неблагоприятным изменениям климата и озонового слоя атмосферы, ухудшению здоровья людей, уничтожению генетического фонда растений и генетического фонда животных, наступлению необратимых последствий для людей и окружающей среды.</w:t>
      </w:r>
    </w:p>
    <w:p w:rsidR="0027683A" w:rsidRPr="00796CA6" w:rsidRDefault="0027683A" w:rsidP="008D2A11">
      <w:pPr>
        <w:pStyle w:val="29"/>
      </w:pPr>
      <w:bookmarkStart w:id="214" w:name="_Toc416358982"/>
      <w:bookmarkStart w:id="215" w:name="_Toc421801291"/>
      <w:bookmarkStart w:id="216" w:name="_Toc422834701"/>
      <w:bookmarkStart w:id="217" w:name="_Toc436143709"/>
      <w:bookmarkStart w:id="218" w:name="_Toc90912987"/>
      <w:r w:rsidRPr="00796CA6">
        <w:t>1</w:t>
      </w:r>
      <w:r w:rsidR="00AC3144" w:rsidRPr="00796CA6">
        <w:t>9</w:t>
      </w:r>
      <w:r w:rsidRPr="00796CA6">
        <w:t>.2</w:t>
      </w:r>
      <w:r w:rsidR="00FB040E" w:rsidRPr="00796CA6">
        <w:t>.</w:t>
      </w:r>
      <w:r w:rsidRPr="00796CA6">
        <w:t xml:space="preserve"> Мероприятия по охране водных объектов</w:t>
      </w:r>
      <w:bookmarkEnd w:id="214"/>
      <w:bookmarkEnd w:id="215"/>
      <w:bookmarkEnd w:id="216"/>
      <w:bookmarkEnd w:id="217"/>
      <w:bookmarkEnd w:id="218"/>
    </w:p>
    <w:p w:rsidR="0027683A" w:rsidRPr="00796CA6" w:rsidRDefault="0027683A" w:rsidP="00893BC2">
      <w:r w:rsidRPr="00796CA6">
        <w:t>С целью улучшения качества вод, восстановления и предотвращения загрязнения водных объектов проектом Генерального плана предусмотрены следующие мероприятия по восстановлению и предотвращению загрязнения водных объектов:</w:t>
      </w:r>
    </w:p>
    <w:p w:rsidR="00940FC8" w:rsidRPr="00796CA6" w:rsidRDefault="00940FC8" w:rsidP="00893BC2">
      <w:pPr>
        <w:pStyle w:val="14"/>
      </w:pPr>
      <w:r w:rsidRPr="00796CA6">
        <w:t>разработка проекта организации водоохран</w:t>
      </w:r>
      <w:r w:rsidR="007925AE" w:rsidRPr="00796CA6">
        <w:t>н</w:t>
      </w:r>
      <w:r w:rsidRPr="00796CA6">
        <w:t>ых зон, нерестоохранных и прибрежных защитных полос, расчистка прибрежных территорий;</w:t>
      </w:r>
    </w:p>
    <w:p w:rsidR="00940FC8" w:rsidRPr="00796CA6" w:rsidRDefault="00940FC8" w:rsidP="00893BC2">
      <w:pPr>
        <w:pStyle w:val="14"/>
      </w:pPr>
      <w:r w:rsidRPr="00796CA6">
        <w:t>организация и благоустройство водоохранных зон и прибрежных защитных полос, расчистка прибрежных территорий от самовольной застройки;</w:t>
      </w:r>
    </w:p>
    <w:p w:rsidR="00940FC8" w:rsidRPr="00796CA6" w:rsidRDefault="00940FC8" w:rsidP="00893BC2">
      <w:pPr>
        <w:pStyle w:val="14"/>
      </w:pPr>
      <w:r w:rsidRPr="00796CA6">
        <w:t>обеспечение уборки территорий пляжей и объектов рекреационного назначения (баз отдыха);</w:t>
      </w:r>
    </w:p>
    <w:p w:rsidR="00940FC8" w:rsidRPr="00796CA6" w:rsidRDefault="00940FC8" w:rsidP="00893BC2">
      <w:pPr>
        <w:pStyle w:val="14"/>
      </w:pPr>
      <w:r w:rsidRPr="00796CA6">
        <w:t>организация контроля уровня загрязнения поверхностных и грунтовых вод;</w:t>
      </w:r>
    </w:p>
    <w:p w:rsidR="00940FC8" w:rsidRPr="00796CA6" w:rsidRDefault="00940FC8" w:rsidP="00893BC2">
      <w:pPr>
        <w:pStyle w:val="14"/>
      </w:pPr>
      <w:r w:rsidRPr="00796CA6">
        <w:t>разработка планов мероприятий и инструкции по предотвращению аварий на объектах, представляющих потенциальную угрозу загрязнения;</w:t>
      </w:r>
    </w:p>
    <w:p w:rsidR="00940FC8" w:rsidRPr="00796CA6" w:rsidRDefault="00940FC8" w:rsidP="00893BC2">
      <w:pPr>
        <w:pStyle w:val="14"/>
      </w:pPr>
      <w:r w:rsidRPr="00796CA6">
        <w:t>усовершенствование системы сбора и отвода поверхностных стоков и технологии очистки сточных вод;</w:t>
      </w:r>
    </w:p>
    <w:p w:rsidR="00940FC8" w:rsidRPr="00796CA6" w:rsidRDefault="00940FC8" w:rsidP="00893BC2">
      <w:pPr>
        <w:pStyle w:val="14"/>
      </w:pPr>
      <w:r w:rsidRPr="00796CA6">
        <w:t>организация контроля уровня загрязнения поверхностных и грунтовых вод.</w:t>
      </w:r>
    </w:p>
    <w:p w:rsidR="00940FC8" w:rsidRPr="00796CA6" w:rsidRDefault="00940FC8" w:rsidP="00893BC2">
      <w:pPr>
        <w:pStyle w:val="14"/>
      </w:pPr>
      <w:r w:rsidRPr="00796CA6">
        <w:t>реконструкция и строительство новых инженерных сетей;</w:t>
      </w:r>
    </w:p>
    <w:p w:rsidR="00940FC8" w:rsidRPr="00796CA6" w:rsidRDefault="00940FC8" w:rsidP="00893BC2">
      <w:pPr>
        <w:pStyle w:val="14"/>
      </w:pPr>
      <w:r w:rsidRPr="00796CA6">
        <w:t>организация и благоустройство зон санитарной охраны;</w:t>
      </w:r>
    </w:p>
    <w:p w:rsidR="00940FC8" w:rsidRPr="00796CA6" w:rsidRDefault="00940FC8" w:rsidP="00893BC2">
      <w:pPr>
        <w:pStyle w:val="14"/>
      </w:pPr>
      <w:r w:rsidRPr="00796CA6">
        <w:t>разработка проекта зон санитарной охраны источников питьевого водоснабжения;</w:t>
      </w:r>
    </w:p>
    <w:p w:rsidR="00940FC8" w:rsidRPr="00796CA6" w:rsidRDefault="00940FC8" w:rsidP="00893BC2">
      <w:pPr>
        <w:pStyle w:val="14"/>
      </w:pPr>
      <w:r w:rsidRPr="00796CA6">
        <w:t>строительство локальных очистных сооружений на предприятиях;</w:t>
      </w:r>
    </w:p>
    <w:p w:rsidR="00940FC8" w:rsidRPr="00796CA6" w:rsidRDefault="00940FC8" w:rsidP="00893BC2">
      <w:pPr>
        <w:pStyle w:val="14"/>
      </w:pPr>
      <w:r w:rsidRPr="00796CA6">
        <w:t>разработка планов мероприятий по предотвращению аварий на объектах, представляющих потенциальную угрозу загрязнения;</w:t>
      </w:r>
    </w:p>
    <w:p w:rsidR="00940FC8" w:rsidRPr="00796CA6" w:rsidRDefault="00940FC8" w:rsidP="00893BC2">
      <w:pPr>
        <w:pStyle w:val="14"/>
      </w:pPr>
      <w:r w:rsidRPr="00796CA6">
        <w:t>усовершенствование системы сбора, отвода поверхностных стоков и технологии очистки сточных вод;</w:t>
      </w:r>
    </w:p>
    <w:p w:rsidR="00940FC8" w:rsidRPr="00796CA6" w:rsidRDefault="00940FC8" w:rsidP="00893BC2">
      <w:pPr>
        <w:pStyle w:val="14"/>
      </w:pPr>
      <w:r w:rsidRPr="00796CA6">
        <w:lastRenderedPageBreak/>
        <w:t>организация социально-гигиенического мониторинга за химическим, микробиологическим загрязнением водных объектов в границах муниципального образования.</w:t>
      </w:r>
    </w:p>
    <w:p w:rsidR="00C06496" w:rsidRPr="00796CA6" w:rsidRDefault="00C06496" w:rsidP="00893BC2">
      <w:r w:rsidRPr="00796CA6">
        <w:t xml:space="preserve">Разработка мероприятий по защите водных объектов от загрязнения проводится в соответствии со статьей 65 Водного кодекса Российской Федерации. </w:t>
      </w:r>
    </w:p>
    <w:p w:rsidR="00C06496" w:rsidRPr="00796CA6" w:rsidRDefault="00C06496" w:rsidP="00893BC2">
      <w:r w:rsidRPr="00796CA6">
        <w:rPr>
          <w:rStyle w:val="blk"/>
          <w:color w:val="000000"/>
        </w:rPr>
        <w:t>В границах водоохранных зон запрещаются:</w:t>
      </w:r>
    </w:p>
    <w:p w:rsidR="00C06496" w:rsidRPr="00796CA6" w:rsidRDefault="004E6BB6" w:rsidP="00893BC2">
      <w:bookmarkStart w:id="219" w:name="dst92"/>
      <w:bookmarkEnd w:id="219"/>
      <w:r w:rsidRPr="00796CA6">
        <w:rPr>
          <w:rStyle w:val="blk"/>
          <w:color w:val="000000"/>
        </w:rPr>
        <w:t>1)</w:t>
      </w:r>
      <w:r w:rsidR="0000684E" w:rsidRPr="00796CA6">
        <w:rPr>
          <w:rStyle w:val="blk"/>
          <w:color w:val="000000"/>
        </w:rPr>
        <w:t xml:space="preserve"> </w:t>
      </w:r>
      <w:r w:rsidR="00C06496" w:rsidRPr="00796CA6">
        <w:rPr>
          <w:rStyle w:val="blk"/>
          <w:color w:val="000000"/>
        </w:rPr>
        <w:t>использование сточных вод в целях регулирования плодородия почв;</w:t>
      </w:r>
    </w:p>
    <w:p w:rsidR="00C06496" w:rsidRPr="00796CA6" w:rsidRDefault="004E6BB6" w:rsidP="00893BC2">
      <w:bookmarkStart w:id="220" w:name="dst125"/>
      <w:bookmarkEnd w:id="220"/>
      <w:r w:rsidRPr="00796CA6">
        <w:rPr>
          <w:rStyle w:val="blk"/>
          <w:color w:val="000000"/>
        </w:rPr>
        <w:t>2)</w:t>
      </w:r>
      <w:r w:rsidR="0000684E" w:rsidRPr="00796CA6">
        <w:rPr>
          <w:rStyle w:val="blk"/>
          <w:color w:val="000000"/>
        </w:rPr>
        <w:t xml:space="preserve"> </w:t>
      </w:r>
      <w:r w:rsidR="00C06496" w:rsidRPr="00796CA6">
        <w:rPr>
          <w:rStyle w:val="blk"/>
          <w:color w:val="000000"/>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C06496" w:rsidRPr="00796CA6" w:rsidRDefault="00C06496" w:rsidP="00893BC2">
      <w:bookmarkStart w:id="221" w:name="dst93"/>
      <w:bookmarkEnd w:id="221"/>
      <w:r w:rsidRPr="00796CA6">
        <w:rPr>
          <w:rStyle w:val="blk"/>
          <w:color w:val="000000"/>
        </w:rPr>
        <w:t>3</w:t>
      </w:r>
      <w:r w:rsidR="004E6BB6" w:rsidRPr="00796CA6">
        <w:rPr>
          <w:rStyle w:val="blk"/>
          <w:color w:val="000000"/>
        </w:rPr>
        <w:t>)</w:t>
      </w:r>
      <w:r w:rsidR="0000684E" w:rsidRPr="00796CA6">
        <w:rPr>
          <w:rStyle w:val="blk"/>
          <w:color w:val="000000"/>
        </w:rPr>
        <w:t xml:space="preserve"> </w:t>
      </w:r>
      <w:r w:rsidRPr="00796CA6">
        <w:rPr>
          <w:rStyle w:val="blk"/>
          <w:color w:val="000000"/>
        </w:rPr>
        <w:t>осуществление авиационных мер по борьбе с вредными организмами;</w:t>
      </w:r>
    </w:p>
    <w:p w:rsidR="00C06496" w:rsidRPr="00796CA6" w:rsidRDefault="004E6BB6" w:rsidP="00893BC2">
      <w:bookmarkStart w:id="222" w:name="dst100593"/>
      <w:bookmarkEnd w:id="222"/>
      <w:r w:rsidRPr="00796CA6">
        <w:rPr>
          <w:rStyle w:val="blk"/>
          <w:color w:val="000000"/>
        </w:rPr>
        <w:t>4)</w:t>
      </w:r>
      <w:r w:rsidR="0000684E" w:rsidRPr="00796CA6">
        <w:rPr>
          <w:rStyle w:val="blk"/>
          <w:color w:val="000000"/>
        </w:rPr>
        <w:t xml:space="preserve"> </w:t>
      </w:r>
      <w:r w:rsidR="00C06496" w:rsidRPr="00796CA6">
        <w:rPr>
          <w:rStyle w:val="blk"/>
          <w:color w:val="00000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06496" w:rsidRPr="00796CA6" w:rsidRDefault="004E6BB6" w:rsidP="00893BC2">
      <w:bookmarkStart w:id="223" w:name="dst94"/>
      <w:bookmarkEnd w:id="223"/>
      <w:r w:rsidRPr="00796CA6">
        <w:rPr>
          <w:rStyle w:val="blk"/>
          <w:color w:val="000000"/>
        </w:rPr>
        <w:t>5)</w:t>
      </w:r>
      <w:r w:rsidR="0000684E" w:rsidRPr="00796CA6">
        <w:rPr>
          <w:rStyle w:val="blk"/>
          <w:color w:val="000000"/>
        </w:rPr>
        <w:t xml:space="preserve"> </w:t>
      </w:r>
      <w:r w:rsidR="00C06496" w:rsidRPr="00796CA6">
        <w:rPr>
          <w:rStyle w:val="blk"/>
          <w:color w:val="000000"/>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C06496" w:rsidRPr="00796CA6" w:rsidRDefault="004E6BB6" w:rsidP="00893BC2">
      <w:bookmarkStart w:id="224" w:name="dst95"/>
      <w:bookmarkEnd w:id="224"/>
      <w:r w:rsidRPr="00796CA6">
        <w:rPr>
          <w:rStyle w:val="blk"/>
          <w:color w:val="000000"/>
        </w:rPr>
        <w:t>6)</w:t>
      </w:r>
      <w:r w:rsidR="0000684E" w:rsidRPr="00796CA6">
        <w:rPr>
          <w:rStyle w:val="blk"/>
          <w:color w:val="000000"/>
        </w:rPr>
        <w:t xml:space="preserve"> </w:t>
      </w:r>
      <w:r w:rsidR="00C06496" w:rsidRPr="00796CA6">
        <w:rPr>
          <w:rStyle w:val="blk"/>
          <w:color w:val="000000"/>
        </w:rPr>
        <w:t>размещение специализированных хранилищ пестицидов и агрохимикатов, применение пестицидов и агрохимикатов;</w:t>
      </w:r>
    </w:p>
    <w:p w:rsidR="00C06496" w:rsidRPr="00796CA6" w:rsidRDefault="004E6BB6" w:rsidP="00893BC2">
      <w:bookmarkStart w:id="225" w:name="dst96"/>
      <w:bookmarkEnd w:id="225"/>
      <w:r w:rsidRPr="00796CA6">
        <w:rPr>
          <w:rStyle w:val="blk"/>
          <w:color w:val="000000"/>
        </w:rPr>
        <w:t>7)</w:t>
      </w:r>
      <w:r w:rsidR="0000684E" w:rsidRPr="00796CA6">
        <w:rPr>
          <w:rStyle w:val="blk"/>
          <w:color w:val="000000"/>
        </w:rPr>
        <w:t xml:space="preserve"> </w:t>
      </w:r>
      <w:r w:rsidR="00C06496" w:rsidRPr="00796CA6">
        <w:rPr>
          <w:rStyle w:val="blk"/>
          <w:color w:val="000000"/>
        </w:rPr>
        <w:t>сброс сточных, в том числе дренажных, вод;</w:t>
      </w:r>
    </w:p>
    <w:p w:rsidR="00C06496" w:rsidRPr="00796CA6" w:rsidRDefault="004E6BB6" w:rsidP="00893BC2">
      <w:bookmarkStart w:id="226" w:name="dst97"/>
      <w:bookmarkEnd w:id="226"/>
      <w:r w:rsidRPr="00796CA6">
        <w:rPr>
          <w:rStyle w:val="blk"/>
          <w:color w:val="000000"/>
        </w:rPr>
        <w:t>8)</w:t>
      </w:r>
      <w:r w:rsidR="0000684E" w:rsidRPr="00796CA6">
        <w:rPr>
          <w:rStyle w:val="blk"/>
          <w:color w:val="000000"/>
        </w:rPr>
        <w:t xml:space="preserve"> </w:t>
      </w:r>
      <w:r w:rsidR="00C06496" w:rsidRPr="00796CA6">
        <w:rPr>
          <w:rStyle w:val="blk"/>
          <w:color w:val="000000"/>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w:t>
      </w:r>
      <w:r w:rsidR="00C06496" w:rsidRPr="00796CA6">
        <w:rPr>
          <w:rStyle w:val="blk"/>
        </w:rPr>
        <w:t>со</w:t>
      </w:r>
      <w:r w:rsidR="00C06496" w:rsidRPr="00796CA6">
        <w:rPr>
          <w:rStyle w:val="apple-converted-space"/>
        </w:rPr>
        <w:t xml:space="preserve"> </w:t>
      </w:r>
      <w:hyperlink r:id="rId21" w:anchor="dst35" w:history="1">
        <w:r w:rsidR="00C06496" w:rsidRPr="00796CA6">
          <w:rPr>
            <w:rStyle w:val="a8"/>
            <w:color w:val="auto"/>
            <w:u w:val="none"/>
          </w:rPr>
          <w:t>статьей 19.1</w:t>
        </w:r>
      </w:hyperlink>
      <w:r w:rsidR="00C06496" w:rsidRPr="00796CA6">
        <w:rPr>
          <w:rStyle w:val="apple-converted-space"/>
        </w:rPr>
        <w:t xml:space="preserve"> </w:t>
      </w:r>
      <w:r w:rsidR="00C06496" w:rsidRPr="00796CA6">
        <w:rPr>
          <w:rStyle w:val="blk"/>
        </w:rPr>
        <w:t>Закона</w:t>
      </w:r>
      <w:r w:rsidR="00C06496" w:rsidRPr="00796CA6">
        <w:rPr>
          <w:rStyle w:val="blk"/>
          <w:color w:val="000000"/>
        </w:rPr>
        <w:t xml:space="preserve"> Российской Федерации от 21 февраля 1992 года N 2395-1 "О недрах").</w:t>
      </w:r>
    </w:p>
    <w:p w:rsidR="00C06496" w:rsidRPr="00796CA6" w:rsidRDefault="00C06496" w:rsidP="00893BC2">
      <w:r w:rsidRPr="00796CA6">
        <w:rPr>
          <w:rStyle w:val="blk"/>
          <w:color w:val="000000"/>
        </w:rPr>
        <w:t>В границах прибрежных защитных полос наряду с установленными</w:t>
      </w:r>
      <w:r w:rsidRPr="00796CA6">
        <w:rPr>
          <w:rStyle w:val="apple-converted-space"/>
          <w:color w:val="000000"/>
        </w:rPr>
        <w:t xml:space="preserve"> </w:t>
      </w:r>
      <w:hyperlink r:id="rId22" w:anchor="dst100589" w:history="1">
        <w:r w:rsidRPr="00796CA6">
          <w:rPr>
            <w:rStyle w:val="a8"/>
            <w:color w:val="auto"/>
            <w:u w:val="none"/>
          </w:rPr>
          <w:t>ч. 15</w:t>
        </w:r>
      </w:hyperlink>
      <w:r w:rsidRPr="00796CA6">
        <w:rPr>
          <w:rStyle w:val="blk"/>
        </w:rPr>
        <w:t xml:space="preserve">, ст. 65 Водного кодекса РФ </w:t>
      </w:r>
      <w:r w:rsidRPr="00796CA6">
        <w:rPr>
          <w:rStyle w:val="blk"/>
          <w:color w:val="000000"/>
        </w:rPr>
        <w:t>ограничениями запрещаются:</w:t>
      </w:r>
    </w:p>
    <w:p w:rsidR="00C06496" w:rsidRPr="00796CA6" w:rsidRDefault="004E6BB6" w:rsidP="00893BC2">
      <w:bookmarkStart w:id="227" w:name="dst100596"/>
      <w:bookmarkEnd w:id="227"/>
      <w:r w:rsidRPr="00796CA6">
        <w:rPr>
          <w:rStyle w:val="blk"/>
          <w:color w:val="000000"/>
        </w:rPr>
        <w:t>1)</w:t>
      </w:r>
      <w:r w:rsidR="0000684E" w:rsidRPr="00796CA6">
        <w:rPr>
          <w:rStyle w:val="blk"/>
          <w:color w:val="000000"/>
        </w:rPr>
        <w:t xml:space="preserve"> </w:t>
      </w:r>
      <w:r w:rsidR="00C06496" w:rsidRPr="00796CA6">
        <w:rPr>
          <w:rStyle w:val="blk"/>
          <w:color w:val="000000"/>
        </w:rPr>
        <w:t>распашка земель;</w:t>
      </w:r>
    </w:p>
    <w:p w:rsidR="00C06496" w:rsidRPr="00796CA6" w:rsidRDefault="004E6BB6" w:rsidP="00893BC2">
      <w:bookmarkStart w:id="228" w:name="dst100597"/>
      <w:bookmarkEnd w:id="228"/>
      <w:r w:rsidRPr="00796CA6">
        <w:rPr>
          <w:rStyle w:val="blk"/>
          <w:color w:val="000000"/>
        </w:rPr>
        <w:t>2)</w:t>
      </w:r>
      <w:r w:rsidR="0000684E" w:rsidRPr="00796CA6">
        <w:rPr>
          <w:rStyle w:val="blk"/>
          <w:color w:val="000000"/>
        </w:rPr>
        <w:t xml:space="preserve"> </w:t>
      </w:r>
      <w:r w:rsidR="00C06496" w:rsidRPr="00796CA6">
        <w:rPr>
          <w:rStyle w:val="blk"/>
          <w:color w:val="000000"/>
        </w:rPr>
        <w:t>размещение отвалов размываемых грунтов;</w:t>
      </w:r>
    </w:p>
    <w:p w:rsidR="00C06496" w:rsidRPr="00796CA6" w:rsidRDefault="004E6BB6" w:rsidP="00893BC2">
      <w:bookmarkStart w:id="229" w:name="dst100598"/>
      <w:bookmarkEnd w:id="229"/>
      <w:r w:rsidRPr="00796CA6">
        <w:rPr>
          <w:rStyle w:val="blk"/>
          <w:color w:val="000000"/>
        </w:rPr>
        <w:t>3)</w:t>
      </w:r>
      <w:r w:rsidR="0000684E" w:rsidRPr="00796CA6">
        <w:rPr>
          <w:rStyle w:val="blk"/>
          <w:color w:val="000000"/>
        </w:rPr>
        <w:t xml:space="preserve"> </w:t>
      </w:r>
      <w:r w:rsidR="00C06496" w:rsidRPr="00796CA6">
        <w:rPr>
          <w:rStyle w:val="blk"/>
          <w:color w:val="000000"/>
        </w:rPr>
        <w:t>выпас сельскохозяйственных животных и организация для них летних лагерей, ванн.</w:t>
      </w:r>
    </w:p>
    <w:p w:rsidR="00C06496" w:rsidRPr="00796CA6" w:rsidRDefault="00C06496" w:rsidP="00893BC2">
      <w:bookmarkStart w:id="230" w:name="dst100667"/>
      <w:bookmarkEnd w:id="230"/>
      <w:r w:rsidRPr="00796CA6">
        <w:t>Установление на местности границ водоохранных зон и границ прибрежных защитных полос водных объектов, в том числе</w:t>
      </w:r>
      <w:r w:rsidR="0000684E" w:rsidRPr="00796CA6">
        <w:t>,</w:t>
      </w:r>
      <w:r w:rsidRPr="00796CA6">
        <w:t xml:space="preserve"> посредством специальных информационных знаков, осуществляется в порядке</w:t>
      </w:r>
      <w:r w:rsidR="005D2E4E" w:rsidRPr="00796CA6">
        <w:t>,</w:t>
      </w:r>
      <w:r w:rsidRPr="00796CA6">
        <w:t xml:space="preserve"> установленном постановлением Правительства РФ от 10 января 2009 г. № 17 «Об утверждении правил установления на местности границ водоохранных зон и границ прибрежных защитных полос водных объектов».</w:t>
      </w:r>
    </w:p>
    <w:p w:rsidR="0027683A" w:rsidRPr="00796CA6" w:rsidRDefault="0027683A" w:rsidP="00893BC2">
      <w:r w:rsidRPr="00796CA6">
        <w:t>Для предотвращения загрязнения водных объектов стоками с производственных, сельскохозяйственных и коммунально-складских территорий необходимо проведение следующих мероприятий:</w:t>
      </w:r>
    </w:p>
    <w:p w:rsidR="0027683A" w:rsidRPr="00796CA6" w:rsidRDefault="0027683A" w:rsidP="00893BC2">
      <w:pPr>
        <w:pStyle w:val="14"/>
      </w:pPr>
      <w:r w:rsidRPr="00796CA6">
        <w:lastRenderedPageBreak/>
        <w:t>строительство ливневой канализации на территории производственных, сельскохозяйственных и коммунально-складских зон;</w:t>
      </w:r>
    </w:p>
    <w:p w:rsidR="0027683A" w:rsidRPr="00796CA6" w:rsidRDefault="0027683A" w:rsidP="00893BC2">
      <w:pPr>
        <w:pStyle w:val="14"/>
      </w:pPr>
      <w:r w:rsidRPr="00796CA6">
        <w:t>строительство локальных очистных сооружений на предприятиях.</w:t>
      </w:r>
    </w:p>
    <w:p w:rsidR="0027683A" w:rsidRPr="00796CA6" w:rsidRDefault="0027683A" w:rsidP="008D2A11">
      <w:pPr>
        <w:pStyle w:val="29"/>
      </w:pPr>
      <w:bookmarkStart w:id="231" w:name="_Toc416358983"/>
      <w:bookmarkStart w:id="232" w:name="_Toc421801292"/>
      <w:bookmarkStart w:id="233" w:name="_Toc422834702"/>
      <w:bookmarkStart w:id="234" w:name="_Toc436143710"/>
      <w:bookmarkStart w:id="235" w:name="_Toc90912988"/>
      <w:r w:rsidRPr="00796CA6">
        <w:t>1</w:t>
      </w:r>
      <w:r w:rsidR="00405E8E" w:rsidRPr="00796CA6">
        <w:t>9</w:t>
      </w:r>
      <w:r w:rsidRPr="00796CA6">
        <w:t>.3 Мероприятия по охране и восстановлению почв</w:t>
      </w:r>
      <w:bookmarkEnd w:id="231"/>
      <w:bookmarkEnd w:id="232"/>
      <w:bookmarkEnd w:id="233"/>
      <w:bookmarkEnd w:id="234"/>
      <w:bookmarkEnd w:id="235"/>
    </w:p>
    <w:p w:rsidR="0027683A" w:rsidRPr="00796CA6" w:rsidRDefault="0027683A" w:rsidP="00893BC2">
      <w:r w:rsidRPr="00796CA6">
        <w:t xml:space="preserve">Для восстановления, а также для предотвращения загрязнения и разрушения почвенного покрова на территории </w:t>
      </w:r>
      <w:r w:rsidR="003A6CF5" w:rsidRPr="00796CA6">
        <w:t>муниципального образования</w:t>
      </w:r>
      <w:r w:rsidRPr="00796CA6">
        <w:t xml:space="preserve"> генеральным планом предусматривается провести ряд мероприятий по:</w:t>
      </w:r>
    </w:p>
    <w:p w:rsidR="003A6CF5" w:rsidRPr="00796CA6" w:rsidRDefault="003A6CF5" w:rsidP="00893BC2">
      <w:pPr>
        <w:pStyle w:val="14"/>
      </w:pPr>
      <w:r w:rsidRPr="00796CA6">
        <w:t>разработке месторождений полезных ископаемых;</w:t>
      </w:r>
    </w:p>
    <w:p w:rsidR="003845E9" w:rsidRPr="00796CA6" w:rsidRDefault="003845E9" w:rsidP="00893BC2">
      <w:pPr>
        <w:pStyle w:val="14"/>
      </w:pPr>
      <w:r w:rsidRPr="00796CA6">
        <w:t>прокладке трубопроводов, строительству и прокладке инженерных сетей различного назначения;</w:t>
      </w:r>
    </w:p>
    <w:p w:rsidR="003845E9" w:rsidRPr="00796CA6" w:rsidRDefault="003845E9" w:rsidP="00893BC2">
      <w:pPr>
        <w:pStyle w:val="14"/>
      </w:pPr>
      <w:r w:rsidRPr="00796CA6">
        <w:t>складированию и захоронению промышленных, бытовых и прочих отходов;</w:t>
      </w:r>
    </w:p>
    <w:p w:rsidR="003845E9" w:rsidRPr="00796CA6" w:rsidRDefault="003845E9" w:rsidP="00893BC2">
      <w:pPr>
        <w:pStyle w:val="14"/>
      </w:pPr>
      <w:r w:rsidRPr="00796CA6">
        <w:t>ликвидации последствий загрязнения земель.</w:t>
      </w:r>
    </w:p>
    <w:p w:rsidR="0027683A" w:rsidRPr="00796CA6" w:rsidRDefault="0027683A" w:rsidP="00893BC2">
      <w:pPr>
        <w:pStyle w:val="14"/>
      </w:pPr>
      <w:r w:rsidRPr="00796CA6">
        <w:t>инженерной подготовк</w:t>
      </w:r>
      <w:r w:rsidR="007B1FD1" w:rsidRPr="00796CA6">
        <w:t>е</w:t>
      </w:r>
      <w:r w:rsidRPr="00796CA6">
        <w:t xml:space="preserve"> территории, планируемой к застройке, устройств</w:t>
      </w:r>
      <w:r w:rsidR="007B1FD1" w:rsidRPr="00796CA6">
        <w:t>у</w:t>
      </w:r>
      <w:r w:rsidRPr="00796CA6">
        <w:t xml:space="preserve"> сети ливневой канализации с очистными сооружениями;</w:t>
      </w:r>
    </w:p>
    <w:p w:rsidR="0027683A" w:rsidRPr="00796CA6" w:rsidRDefault="0027683A" w:rsidP="00893BC2">
      <w:pPr>
        <w:pStyle w:val="14"/>
      </w:pPr>
      <w:r w:rsidRPr="00796CA6">
        <w:t>сброс</w:t>
      </w:r>
      <w:r w:rsidR="007B1FD1" w:rsidRPr="00796CA6">
        <w:t>у</w:t>
      </w:r>
      <w:r w:rsidRPr="00796CA6">
        <w:t xml:space="preserve"> дождевых вод и сеть ливневой канализации;</w:t>
      </w:r>
    </w:p>
    <w:p w:rsidR="0027683A" w:rsidRPr="00796CA6" w:rsidRDefault="0027683A" w:rsidP="00893BC2">
      <w:pPr>
        <w:pStyle w:val="14"/>
      </w:pPr>
      <w:r w:rsidRPr="00796CA6">
        <w:t>устройств</w:t>
      </w:r>
      <w:r w:rsidR="007B1FD1" w:rsidRPr="00796CA6">
        <w:t>у</w:t>
      </w:r>
      <w:r w:rsidRPr="00796CA6">
        <w:t xml:space="preserve"> асфальтобетонного покрытия дорог;</w:t>
      </w:r>
    </w:p>
    <w:p w:rsidR="0027683A" w:rsidRPr="00796CA6" w:rsidRDefault="0027683A" w:rsidP="00893BC2">
      <w:pPr>
        <w:pStyle w:val="14"/>
      </w:pPr>
      <w:r w:rsidRPr="00796CA6">
        <w:t>расчистк</w:t>
      </w:r>
      <w:r w:rsidR="007B1FD1" w:rsidRPr="00796CA6">
        <w:t>е</w:t>
      </w:r>
      <w:r w:rsidRPr="00796CA6">
        <w:t>, благоустройств</w:t>
      </w:r>
      <w:r w:rsidR="007B1FD1" w:rsidRPr="00796CA6">
        <w:t>у</w:t>
      </w:r>
      <w:r w:rsidRPr="00796CA6">
        <w:t xml:space="preserve"> и озеленени</w:t>
      </w:r>
      <w:r w:rsidR="007B1FD1" w:rsidRPr="00796CA6">
        <w:t>ю</w:t>
      </w:r>
      <w:r w:rsidRPr="00796CA6">
        <w:t xml:space="preserve"> прибрежных территорий водных объектов;</w:t>
      </w:r>
    </w:p>
    <w:p w:rsidR="0027683A" w:rsidRPr="00796CA6" w:rsidRDefault="0027683A" w:rsidP="00893BC2">
      <w:pPr>
        <w:pStyle w:val="14"/>
      </w:pPr>
      <w:r w:rsidRPr="00796CA6">
        <w:t>защит</w:t>
      </w:r>
      <w:r w:rsidR="007B1FD1" w:rsidRPr="00796CA6">
        <w:t>е</w:t>
      </w:r>
      <w:r w:rsidRPr="00796CA6">
        <w:t xml:space="preserve"> от береговой эрозии путем проведения берегоукрепительных работ;</w:t>
      </w:r>
    </w:p>
    <w:p w:rsidR="0027683A" w:rsidRPr="00796CA6" w:rsidRDefault="0027683A" w:rsidP="00893BC2">
      <w:pPr>
        <w:pStyle w:val="14"/>
      </w:pPr>
      <w:r w:rsidRPr="00796CA6">
        <w:t>мониторинг</w:t>
      </w:r>
      <w:r w:rsidR="007B1FD1" w:rsidRPr="00796CA6">
        <w:t>у</w:t>
      </w:r>
      <w:r w:rsidRPr="00796CA6">
        <w:t xml:space="preserve"> загрязнения почвенного покрова.</w:t>
      </w:r>
    </w:p>
    <w:p w:rsidR="0027683A" w:rsidRPr="00796CA6" w:rsidRDefault="0027683A" w:rsidP="00893BC2">
      <w:r w:rsidRPr="00796CA6">
        <w:t>В зависимости от характера загрязнения почв проектом генерального плана рекомендуется провести ряд мероприятий по восстановлению и рекультивации почв:</w:t>
      </w:r>
    </w:p>
    <w:p w:rsidR="0027683A" w:rsidRPr="00796CA6" w:rsidRDefault="0027683A" w:rsidP="00893BC2">
      <w:pPr>
        <w:pStyle w:val="14"/>
      </w:pPr>
      <w:r w:rsidRPr="00796CA6">
        <w:t>проведение технической рекультивации земель</w:t>
      </w:r>
      <w:r w:rsidR="00094F4C" w:rsidRPr="00796CA6">
        <w:t>,</w:t>
      </w:r>
      <w:r w:rsidRPr="00796CA6">
        <w:t xml:space="preserve"> нарушенных при строительстве и прокладке инженерных сетей;</w:t>
      </w:r>
    </w:p>
    <w:p w:rsidR="0027683A" w:rsidRPr="00796CA6" w:rsidRDefault="0027683A" w:rsidP="00893BC2">
      <w:pPr>
        <w:pStyle w:val="14"/>
      </w:pPr>
      <w:r w:rsidRPr="00796CA6">
        <w:t>выявление и ликвидация несанкционированных свалок, захламленных участков с последующей рекультивацией территории;</w:t>
      </w:r>
    </w:p>
    <w:p w:rsidR="0027683A" w:rsidRPr="00796CA6" w:rsidRDefault="0027683A" w:rsidP="00893BC2">
      <w:pPr>
        <w:pStyle w:val="14"/>
      </w:pPr>
      <w:r w:rsidRPr="00796CA6">
        <w:t>конт</w:t>
      </w:r>
      <w:r w:rsidR="001B6F81" w:rsidRPr="00796CA6">
        <w:t>роль качества и своевременность</w:t>
      </w:r>
      <w:r w:rsidRPr="00796CA6">
        <w:t xml:space="preserve"> выполнения работ по рекультивации нарушенных земель;</w:t>
      </w:r>
    </w:p>
    <w:p w:rsidR="0027683A" w:rsidRPr="00796CA6" w:rsidRDefault="0027683A" w:rsidP="00893BC2">
      <w:pPr>
        <w:pStyle w:val="14"/>
      </w:pPr>
      <w:r w:rsidRPr="00796CA6">
        <w:t>ликвидация последствий загрязнения земель;</w:t>
      </w:r>
    </w:p>
    <w:p w:rsidR="0027683A" w:rsidRPr="00796CA6" w:rsidRDefault="0027683A" w:rsidP="00893BC2">
      <w:pPr>
        <w:pStyle w:val="14"/>
      </w:pPr>
      <w:r w:rsidRPr="00796CA6">
        <w:t xml:space="preserve">установка колодцев-дезинфекторов на территории фельдшерско-акушерского пункта и </w:t>
      </w:r>
      <w:proofErr w:type="gramStart"/>
      <w:r w:rsidRPr="00796CA6">
        <w:t>ветпункта для полного уничтожения болезнетворных бактерий</w:t>
      </w:r>
      <w:proofErr w:type="gramEnd"/>
      <w:r w:rsidRPr="00796CA6">
        <w:t xml:space="preserve"> и устранения возможного их переноса;</w:t>
      </w:r>
    </w:p>
    <w:p w:rsidR="0027683A" w:rsidRPr="00796CA6" w:rsidRDefault="0027683A" w:rsidP="00893BC2">
      <w:pPr>
        <w:pStyle w:val="14"/>
      </w:pPr>
      <w:r w:rsidRPr="00796CA6">
        <w:t>устройство в каждом населенном пункте системы сбора и отведения поверхностных стоков из жилой зоны, а также проведение планового вывоза твердого бытового мусора на усовершенствованный полигон для складирования твёрдых бытовых отходов;</w:t>
      </w:r>
    </w:p>
    <w:p w:rsidR="0027683A" w:rsidRPr="00796CA6" w:rsidRDefault="0027683A" w:rsidP="00893BC2">
      <w:pPr>
        <w:pStyle w:val="14"/>
      </w:pPr>
      <w:r w:rsidRPr="00796CA6">
        <w:t>организация систематической уборки и полива улиц в летнее время, а также уборки улиц от снега в зимнее время с организацией его вывоза за пределы населенного пункта в снегоотвал;</w:t>
      </w:r>
    </w:p>
    <w:p w:rsidR="0027683A" w:rsidRPr="00796CA6" w:rsidRDefault="0027683A" w:rsidP="00893BC2">
      <w:pPr>
        <w:pStyle w:val="14"/>
      </w:pPr>
      <w:r w:rsidRPr="00796CA6">
        <w:t>устройство твердого покрытия в местах установки мусорных емкостей в целях предохранения почвы от загрязнения.</w:t>
      </w:r>
    </w:p>
    <w:p w:rsidR="0027683A" w:rsidRPr="00796CA6" w:rsidRDefault="0027683A" w:rsidP="008D2A11">
      <w:pPr>
        <w:pStyle w:val="29"/>
      </w:pPr>
      <w:bookmarkStart w:id="236" w:name="_Toc416358985"/>
      <w:bookmarkStart w:id="237" w:name="_Toc421801294"/>
      <w:bookmarkStart w:id="238" w:name="_Toc422834703"/>
      <w:bookmarkStart w:id="239" w:name="_Toc436143711"/>
      <w:bookmarkStart w:id="240" w:name="_Toc90912989"/>
      <w:r w:rsidRPr="00796CA6">
        <w:t>1</w:t>
      </w:r>
      <w:r w:rsidR="00C15F9B" w:rsidRPr="00796CA6">
        <w:t>9</w:t>
      </w:r>
      <w:r w:rsidRPr="00796CA6">
        <w:t>.4</w:t>
      </w:r>
      <w:r w:rsidR="00FB040E" w:rsidRPr="00796CA6">
        <w:t>.</w:t>
      </w:r>
      <w:r w:rsidRPr="00796CA6">
        <w:t xml:space="preserve"> Мероприятия по озеленению территории</w:t>
      </w:r>
      <w:bookmarkEnd w:id="236"/>
      <w:bookmarkEnd w:id="237"/>
      <w:bookmarkEnd w:id="238"/>
      <w:bookmarkEnd w:id="239"/>
      <w:bookmarkEnd w:id="240"/>
    </w:p>
    <w:p w:rsidR="0027683A" w:rsidRPr="00796CA6" w:rsidRDefault="0027683A" w:rsidP="00893BC2">
      <w:r w:rsidRPr="00796CA6">
        <w:t>Создание и эксплуатация элементов благоустройства и озеленения обеспечивают требования охраны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муниципального образования.</w:t>
      </w:r>
    </w:p>
    <w:p w:rsidR="0027683A" w:rsidRPr="00796CA6" w:rsidRDefault="0027683A" w:rsidP="00893BC2">
      <w:r w:rsidRPr="00796CA6">
        <w:lastRenderedPageBreak/>
        <w:t>Проектом генерального плана предусмотрены следующие мероприятия по озеленению территории:</w:t>
      </w:r>
    </w:p>
    <w:p w:rsidR="0027683A" w:rsidRPr="00796CA6" w:rsidRDefault="0027683A" w:rsidP="00893BC2">
      <w:pPr>
        <w:pStyle w:val="14"/>
      </w:pPr>
      <w:r w:rsidRPr="00796CA6">
        <w:t>создание системы зеленых насаждений (газоны, цветники, зеленые ограды);</w:t>
      </w:r>
    </w:p>
    <w:p w:rsidR="0027683A" w:rsidRPr="00796CA6" w:rsidRDefault="0027683A" w:rsidP="00893BC2">
      <w:pPr>
        <w:pStyle w:val="14"/>
      </w:pPr>
      <w:r w:rsidRPr="00796CA6">
        <w:t xml:space="preserve">оборудование территории малыми архитектурными формами – беседками, навесами, площадками для игр детей и отдыха взрослого населения; </w:t>
      </w:r>
    </w:p>
    <w:p w:rsidR="0027683A" w:rsidRPr="00796CA6" w:rsidRDefault="0027683A" w:rsidP="00893BC2">
      <w:pPr>
        <w:pStyle w:val="14"/>
      </w:pPr>
      <w:r w:rsidRPr="00796CA6">
        <w:t>устройство внутриквартальных проездов, тротуаров, пешеходных дорожек;</w:t>
      </w:r>
    </w:p>
    <w:p w:rsidR="0027683A" w:rsidRPr="00796CA6" w:rsidRDefault="0027683A" w:rsidP="00893BC2">
      <w:pPr>
        <w:pStyle w:val="14"/>
      </w:pPr>
      <w:r w:rsidRPr="00796CA6">
        <w:t>освещение территории;</w:t>
      </w:r>
    </w:p>
    <w:p w:rsidR="0027683A" w:rsidRPr="00796CA6" w:rsidRDefault="0027683A" w:rsidP="00893BC2">
      <w:pPr>
        <w:pStyle w:val="14"/>
      </w:pPr>
      <w:r w:rsidRPr="00796CA6">
        <w:t>сохранение естественной древесно-кустарниковой растительности;</w:t>
      </w:r>
    </w:p>
    <w:p w:rsidR="0027683A" w:rsidRPr="00796CA6" w:rsidRDefault="0027683A" w:rsidP="00893BC2">
      <w:pPr>
        <w:pStyle w:val="14"/>
      </w:pPr>
      <w:r w:rsidRPr="00796CA6">
        <w:t>восстановление растительного покрова в местах сильной деградации зеленых насаждений;</w:t>
      </w:r>
    </w:p>
    <w:p w:rsidR="0027683A" w:rsidRPr="00796CA6" w:rsidRDefault="0027683A" w:rsidP="00893BC2">
      <w:pPr>
        <w:pStyle w:val="14"/>
      </w:pPr>
      <w:r w:rsidRPr="00796CA6">
        <w:t>целенаправленное формирование крупных насаждений, устойчивых к влиянию антропогенных и техногенных факторов;</w:t>
      </w:r>
    </w:p>
    <w:p w:rsidR="0027683A" w:rsidRPr="00796CA6" w:rsidRDefault="0027683A" w:rsidP="00893BC2">
      <w:pPr>
        <w:pStyle w:val="14"/>
      </w:pPr>
      <w:r w:rsidRPr="00796CA6">
        <w:t>посадка газонов на площадях, не занятых дорожным покрытием, для предотвращения образования пылящих поверхностей;</w:t>
      </w:r>
    </w:p>
    <w:p w:rsidR="0027683A" w:rsidRPr="00796CA6" w:rsidRDefault="0027683A" w:rsidP="00893BC2">
      <w:pPr>
        <w:pStyle w:val="14"/>
      </w:pPr>
      <w:r w:rsidRPr="00796CA6">
        <w:t>обустройство мест сбора мусора.</w:t>
      </w:r>
    </w:p>
    <w:p w:rsidR="0027683A" w:rsidRPr="00796CA6" w:rsidRDefault="0027683A" w:rsidP="00893BC2">
      <w:r w:rsidRPr="00796CA6">
        <w:t xml:space="preserve">Создание системы зеленых насаждений на селитебной территории является необходимым, так как она улучшает микроклимат, температурно-влажный режим, очищает воздух от пыли, газов, является шумозащитой жилых и производственных территорий. </w:t>
      </w:r>
    </w:p>
    <w:p w:rsidR="0027683A" w:rsidRPr="00796CA6" w:rsidRDefault="0027683A" w:rsidP="00893BC2">
      <w:r w:rsidRPr="00796CA6">
        <w:t>Система зеленых насаждений населенных пунктов включает:</w:t>
      </w:r>
    </w:p>
    <w:p w:rsidR="0027683A" w:rsidRPr="00796CA6" w:rsidRDefault="0027683A" w:rsidP="00893BC2">
      <w:pPr>
        <w:pStyle w:val="14"/>
      </w:pPr>
      <w:r w:rsidRPr="00796CA6">
        <w:t>озеленение территории общего пользования;</w:t>
      </w:r>
    </w:p>
    <w:p w:rsidR="0027683A" w:rsidRPr="00796CA6" w:rsidRDefault="0027683A" w:rsidP="00893BC2">
      <w:pPr>
        <w:pStyle w:val="14"/>
      </w:pPr>
      <w:r w:rsidRPr="00796CA6">
        <w:t>озеленение территории ограниченного пользования (зеленые насаждения на участках жилых массивов, учреждений здравоохранения, промышленных предприятий, пришкольных участков, детских садов);</w:t>
      </w:r>
    </w:p>
    <w:p w:rsidR="0027683A" w:rsidRPr="00796CA6" w:rsidRDefault="0027683A" w:rsidP="00893BC2">
      <w:pPr>
        <w:pStyle w:val="14"/>
      </w:pPr>
      <w:r w:rsidRPr="00796CA6">
        <w:t>озеленение территории специального назначения (озеленение санитарно-защитных зон, территорий вдоль дорог).</w:t>
      </w:r>
    </w:p>
    <w:p w:rsidR="00730268" w:rsidRPr="00796CA6" w:rsidRDefault="008739BD" w:rsidP="00893BC2">
      <w:r w:rsidRPr="00796CA6">
        <w:t>Насаждения санитарно-защитных зон будут являться эффективной защитой жилой и общественной застройки от приземных атмосферных загрязнений. Развитая поверхность листвы, а зимой – ветви, кора, мертвая листва и семена будут депонировать аэрозоли и твердые частицы вредных выбросов.Зеленые насаждения также ассимилируют в своих тканях разнообразные вещества из атмосферы и обогащают воздух кислородом и фитонцидами.</w:t>
      </w:r>
      <w:r w:rsidR="0000684E" w:rsidRPr="00796CA6">
        <w:t xml:space="preserve"> </w:t>
      </w:r>
      <w:r w:rsidRPr="00796CA6">
        <w:t>Кроме того, зеленые насаждения санитарно-защитных зон имеют эстетическое значение.</w:t>
      </w:r>
    </w:p>
    <w:p w:rsidR="008739BD" w:rsidRPr="00796CA6" w:rsidRDefault="008739BD" w:rsidP="00893BC2">
      <w:r w:rsidRPr="00796CA6">
        <w:t>В снижении степени запыленности и загазованности воздуха больш</w:t>
      </w:r>
      <w:r w:rsidR="0000684E" w:rsidRPr="00796CA6">
        <w:t>о</w:t>
      </w:r>
      <w:r w:rsidRPr="00796CA6">
        <w:t>е значение будут иметь разные приемы озеленения территории, структура зеленых насаждений и подбор пород, т.к. пылезащитный эффект различных пород деревьев дает разные результаты.</w:t>
      </w:r>
      <w:r w:rsidR="00730268" w:rsidRPr="00796CA6">
        <w:t xml:space="preserve"> </w:t>
      </w:r>
      <w:r w:rsidR="00094F4C" w:rsidRPr="00796CA6">
        <w:t>Умелым применением в защитной зоне древесных и кустарниковых растений можно при небольших затратах добиться определенного шумозащитного эффекта. Постоянным источником шума, помимо промышленных предприятий, является автомобильный транспорт, интенсивность движения которого непрерывно возрастает. Зеленые насаждения, встречаясь на пути шумового потока, частично его отражают, частично рассеивают не направленно, частично поглощают и частично пропускают сквозь зеленую преграду.</w:t>
      </w:r>
    </w:p>
    <w:p w:rsidR="008739BD" w:rsidRPr="00796CA6" w:rsidRDefault="008739BD" w:rsidP="00893BC2">
      <w:r w:rsidRPr="00796CA6">
        <w:t xml:space="preserve">Значительное количество индивидуальной жилой застройки на территории поселения также может быть благоприятным фактором для обеспечения требуемого озеленения территорий, но уже с учетом повышенных рекреационных функций поселения в целом. Для выполнения этого условия необходимо регулирование </w:t>
      </w:r>
      <w:r w:rsidRPr="00796CA6">
        <w:lastRenderedPageBreak/>
        <w:t xml:space="preserve">озеленения придомовых территорий индивидуальных жилых домов, за счёт жёсткого требования организации при них палисадников в «Правилах землепользования и застройки» и при отводе участков. </w:t>
      </w:r>
    </w:p>
    <w:p w:rsidR="008739BD" w:rsidRPr="00796CA6" w:rsidRDefault="008739BD" w:rsidP="00893BC2">
      <w:r w:rsidRPr="00796CA6">
        <w:t>Дендрологическое оформление парков и скверов, площадок учреждений общественного назначения рекомендуются в виде свободного размещения групп кустарников и высокорастущих деревьев.</w:t>
      </w:r>
      <w:r w:rsidR="00A932A6" w:rsidRPr="00796CA6">
        <w:t xml:space="preserve"> </w:t>
      </w:r>
      <w:r w:rsidRPr="00796CA6">
        <w:t>Для рядовой посадки в санитарно-защитных зонах и по улицам рекомендуется применять высокорастущие деревья с широкой густой кроной и кустарники.</w:t>
      </w:r>
      <w:r w:rsidR="00730268" w:rsidRPr="00796CA6">
        <w:t xml:space="preserve"> </w:t>
      </w:r>
      <w:r w:rsidRPr="00796CA6">
        <w:t>При этом, требуется особое внимание уделить организации насаждений высокорастущих деревьев в санитарно-защитных зонах предприятий, коммунальных зон, кладбищ, а также вдоль автодорог, где они будут выполнять и шумозащитную роль.</w:t>
      </w:r>
    </w:p>
    <w:p w:rsidR="008739BD" w:rsidRDefault="008739BD" w:rsidP="00893BC2">
      <w:r w:rsidRPr="00796CA6">
        <w:t xml:space="preserve">Для выполнения одной из важных функций зелёных насаждений общего пользования – эстетической, необходимо благоустройство </w:t>
      </w:r>
      <w:proofErr w:type="gramStart"/>
      <w:r w:rsidRPr="00796CA6">
        <w:t>территорий</w:t>
      </w:r>
      <w:proofErr w:type="gramEnd"/>
      <w:r w:rsidRPr="00796CA6">
        <w:t xml:space="preserve"> существующих и проектируемых озеленённых зон. Необходима организация тропиночной сети с площадками для отдыха. Покрытие прогулочных аллей и дорожек целесообразно осуществлять природными штучными материалами, а также тротуарной плиткой. На площадках для отдыха желательно активное использование малых архитектурных форм – беседок и скамеек, эстетичных контейнеров для удаления бытовых отходов. Также благоприятно устройство клумб, различных ландшафтных композиций, декоративных элементов благоустройства. Важной частью благоустройства парков и скверов является и их световое оформление.</w:t>
      </w:r>
    </w:p>
    <w:p w:rsidR="0027683A" w:rsidRPr="00796CA6" w:rsidRDefault="0027683A" w:rsidP="008D2A11">
      <w:pPr>
        <w:pStyle w:val="29"/>
      </w:pPr>
      <w:bookmarkStart w:id="241" w:name="_Toc416358986"/>
      <w:bookmarkStart w:id="242" w:name="_Toc421801295"/>
      <w:bookmarkStart w:id="243" w:name="_Toc422834704"/>
      <w:bookmarkStart w:id="244" w:name="_Toc436143712"/>
      <w:bookmarkStart w:id="245" w:name="_Toc90912990"/>
      <w:r w:rsidRPr="00796CA6">
        <w:t>1</w:t>
      </w:r>
      <w:r w:rsidR="000F152B" w:rsidRPr="00796CA6">
        <w:t>9</w:t>
      </w:r>
      <w:r w:rsidRPr="00796CA6">
        <w:t>.5</w:t>
      </w:r>
      <w:r w:rsidR="000E61E7" w:rsidRPr="00796CA6">
        <w:t>.</w:t>
      </w:r>
      <w:r w:rsidRPr="00796CA6">
        <w:t xml:space="preserve"> Мероприятия по санитарной очистке территории</w:t>
      </w:r>
      <w:bookmarkEnd w:id="241"/>
      <w:bookmarkEnd w:id="242"/>
      <w:bookmarkEnd w:id="243"/>
      <w:bookmarkEnd w:id="244"/>
      <w:bookmarkEnd w:id="245"/>
    </w:p>
    <w:p w:rsidR="000074BE" w:rsidRPr="000074BE" w:rsidRDefault="000074BE" w:rsidP="000074BE">
      <w:pPr>
        <w:spacing w:before="120" w:after="60"/>
        <w:ind w:firstLine="426"/>
        <w:rPr>
          <w:rFonts w:eastAsia="Calibri"/>
          <w:lang w:eastAsia="ru-RU"/>
        </w:rPr>
      </w:pPr>
      <w:bookmarkStart w:id="246" w:name="_Toc90912991"/>
      <w:r w:rsidRPr="000074BE">
        <w:rPr>
          <w:rFonts w:eastAsia="Calibri"/>
          <w:lang w:eastAsia="ru-RU"/>
        </w:rPr>
        <w:t>Одним из первоочередных мероприятий по охране территории от загрязнений является организация санитарной очистки территории поселения, хранение отходов в специально отведенных местах.</w:t>
      </w:r>
    </w:p>
    <w:p w:rsidR="000074BE" w:rsidRPr="000074BE" w:rsidRDefault="000074BE" w:rsidP="000074BE">
      <w:pPr>
        <w:spacing w:before="120" w:after="60"/>
        <w:ind w:firstLine="426"/>
        <w:rPr>
          <w:rFonts w:eastAsia="Times New Roman"/>
          <w:lang w:eastAsia="x-none"/>
        </w:rPr>
      </w:pPr>
      <w:r w:rsidRPr="000074BE">
        <w:rPr>
          <w:rFonts w:eastAsia="Times New Roman"/>
          <w:lang w:eastAsia="x-none"/>
        </w:rPr>
        <w:t xml:space="preserve">Согласно утвержденной «Территориальной схеме обращения с отходами, в том числе с твердыми коммунальными отходами, Новосибирской области», Купинский район, в котором расположен г. Купино, отнесен к «Чистоозерному кластеру». Центром кластера определен   р.п. Чистоозерное, вблизи которого планируется разместить комплексный полигон ТКО межрайонного </w:t>
      </w:r>
      <w:proofErr w:type="gramStart"/>
      <w:r w:rsidRPr="000074BE">
        <w:rPr>
          <w:rFonts w:eastAsia="Times New Roman"/>
          <w:lang w:eastAsia="x-none"/>
        </w:rPr>
        <w:t>значения,  путем</w:t>
      </w:r>
      <w:proofErr w:type="gramEnd"/>
      <w:r w:rsidRPr="000074BE">
        <w:rPr>
          <w:rFonts w:eastAsia="Times New Roman"/>
          <w:lang w:eastAsia="x-none"/>
        </w:rPr>
        <w:t xml:space="preserve"> реконструкции существующего полигона ТКО в 2017 году.</w:t>
      </w:r>
    </w:p>
    <w:p w:rsidR="000074BE" w:rsidRPr="000074BE" w:rsidRDefault="000074BE" w:rsidP="000074BE">
      <w:pPr>
        <w:spacing w:before="120" w:after="60"/>
        <w:ind w:firstLine="426"/>
        <w:rPr>
          <w:rFonts w:eastAsia="Times New Roman"/>
          <w:lang w:eastAsia="x-none"/>
        </w:rPr>
      </w:pPr>
      <w:r w:rsidRPr="000074BE">
        <w:rPr>
          <w:rFonts w:eastAsia="Times New Roman"/>
          <w:lang w:eastAsia="x-none"/>
        </w:rPr>
        <w:t>Вблизи города Купино предложено разместить площадку временного размещения ТКО, размером 2,0 га и мощностью более 10 тыс м</w:t>
      </w:r>
      <w:r w:rsidRPr="000074BE">
        <w:rPr>
          <w:rFonts w:eastAsia="Times New Roman"/>
          <w:vertAlign w:val="superscript"/>
          <w:lang w:eastAsia="x-none"/>
        </w:rPr>
        <w:t>3</w:t>
      </w:r>
      <w:r w:rsidRPr="000074BE">
        <w:rPr>
          <w:rFonts w:eastAsia="Times New Roman"/>
          <w:lang w:eastAsia="x-none"/>
        </w:rPr>
        <w:t>. Транспортировать мусор с площадки временного размещения ТКО предложено на планируемый комплексный полигон ТКО межрайонного статуса в р.п. Чистоозерное, планируемая мощность комплексного полигона ТКО составит 90,3 тыс. м</w:t>
      </w:r>
      <w:r w:rsidRPr="000074BE">
        <w:rPr>
          <w:rFonts w:eastAsia="Times New Roman"/>
          <w:vertAlign w:val="superscript"/>
          <w:lang w:eastAsia="x-none"/>
        </w:rPr>
        <w:t>3</w:t>
      </w:r>
      <w:r w:rsidRPr="000074BE">
        <w:rPr>
          <w:rFonts w:eastAsia="Times New Roman"/>
          <w:lang w:eastAsia="x-none"/>
        </w:rPr>
        <w:t xml:space="preserve">/год. </w:t>
      </w:r>
    </w:p>
    <w:p w:rsidR="000074BE" w:rsidRPr="000074BE" w:rsidRDefault="000074BE" w:rsidP="000074BE">
      <w:pPr>
        <w:spacing w:before="120" w:after="60"/>
        <w:ind w:firstLine="426"/>
        <w:rPr>
          <w:rFonts w:eastAsia="Times New Roman"/>
          <w:lang w:eastAsia="x-none"/>
        </w:rPr>
      </w:pPr>
      <w:r w:rsidRPr="000074BE">
        <w:rPr>
          <w:rFonts w:eastAsia="Times New Roman"/>
          <w:lang w:eastAsia="x-none"/>
        </w:rPr>
        <w:t>Существующий несанкционорованный полигон ТКО вблизи г. Купино планируется вывести из эксплуатации в 2017 году с последующей рекультивацией в 2019-2021 годах.</w:t>
      </w:r>
    </w:p>
    <w:p w:rsidR="000074BE" w:rsidRPr="000074BE" w:rsidRDefault="000074BE" w:rsidP="000074BE">
      <w:pPr>
        <w:spacing w:before="120" w:after="60"/>
        <w:ind w:firstLine="426"/>
        <w:rPr>
          <w:rFonts w:eastAsia="Times New Roman"/>
          <w:lang w:eastAsia="x-none"/>
        </w:rPr>
      </w:pPr>
      <w:r w:rsidRPr="000074BE">
        <w:rPr>
          <w:rFonts w:eastAsia="Times New Roman"/>
          <w:lang w:eastAsia="x-none"/>
        </w:rPr>
        <w:t>Сбор твердых коммунальных отходов на территории г. Купино предложено осуществлять с помощью евроконтейнеров (контейнерный тип сбора ТКО).</w:t>
      </w:r>
    </w:p>
    <w:p w:rsidR="000074BE" w:rsidRPr="00D52595" w:rsidRDefault="000074BE" w:rsidP="000074BE">
      <w:pPr>
        <w:spacing w:before="120" w:after="120"/>
        <w:ind w:firstLine="426"/>
        <w:rPr>
          <w:rFonts w:eastAsia="Times New Roman"/>
          <w:lang w:eastAsia="x-none"/>
        </w:rPr>
      </w:pPr>
      <w:r w:rsidRPr="00D52595">
        <w:rPr>
          <w:rFonts w:eastAsia="Times New Roman"/>
          <w:lang w:val="x-none" w:eastAsia="x-none"/>
        </w:rPr>
        <w:t xml:space="preserve">Таблица </w:t>
      </w:r>
      <w:r w:rsidR="00D52595" w:rsidRPr="00D52595">
        <w:rPr>
          <w:rFonts w:eastAsia="Times New Roman"/>
          <w:lang w:eastAsia="x-none"/>
        </w:rPr>
        <w:t>23</w:t>
      </w:r>
      <w:r w:rsidRPr="00D52595">
        <w:rPr>
          <w:rFonts w:eastAsia="Times New Roman"/>
          <w:lang w:val="x-none" w:eastAsia="x-none"/>
        </w:rPr>
        <w:t xml:space="preserve"> </w:t>
      </w:r>
      <w:r w:rsidRPr="00D52595">
        <w:rPr>
          <w:rFonts w:eastAsia="Times New Roman"/>
          <w:lang w:eastAsia="x-none"/>
        </w:rPr>
        <w:t xml:space="preserve">- </w:t>
      </w:r>
      <w:r w:rsidRPr="00D52595">
        <w:rPr>
          <w:rFonts w:eastAsia="Times New Roman"/>
          <w:lang w:val="x-none" w:eastAsia="x-none"/>
        </w:rPr>
        <w:t>Расчетная потребность количества и контейнеров для обеспечения сбора твердых коммунальных отходов в Купинском районе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7"/>
        <w:gridCol w:w="1489"/>
        <w:gridCol w:w="940"/>
        <w:gridCol w:w="1771"/>
        <w:gridCol w:w="668"/>
        <w:gridCol w:w="1279"/>
        <w:gridCol w:w="1449"/>
      </w:tblGrid>
      <w:tr w:rsidR="000074BE" w:rsidRPr="000074BE" w:rsidTr="000074BE">
        <w:tc>
          <w:tcPr>
            <w:tcW w:w="1607" w:type="dxa"/>
            <w:vMerge w:val="restart"/>
            <w:shd w:val="clear" w:color="auto" w:fill="C6D9F1"/>
            <w:vAlign w:val="center"/>
          </w:tcPr>
          <w:p w:rsidR="000074BE" w:rsidRPr="000074BE" w:rsidRDefault="000074BE" w:rsidP="000074BE">
            <w:pPr>
              <w:ind w:firstLine="22"/>
              <w:jc w:val="center"/>
              <w:rPr>
                <w:rFonts w:eastAsia="Times New Roman"/>
                <w:b/>
                <w:sz w:val="22"/>
                <w:szCs w:val="22"/>
                <w:lang w:eastAsia="x-none"/>
              </w:rPr>
            </w:pPr>
            <w:r w:rsidRPr="000074BE">
              <w:rPr>
                <w:rFonts w:eastAsia="Times New Roman"/>
                <w:b/>
                <w:sz w:val="22"/>
                <w:szCs w:val="22"/>
                <w:lang w:eastAsia="x-none"/>
              </w:rPr>
              <w:t>Наименование населенного пункта</w:t>
            </w:r>
          </w:p>
        </w:tc>
        <w:tc>
          <w:tcPr>
            <w:tcW w:w="1489" w:type="dxa"/>
            <w:vMerge w:val="restart"/>
            <w:shd w:val="clear" w:color="auto" w:fill="C6D9F1"/>
            <w:vAlign w:val="center"/>
          </w:tcPr>
          <w:p w:rsidR="000074BE" w:rsidRPr="000074BE" w:rsidRDefault="000074BE" w:rsidP="000074BE">
            <w:pPr>
              <w:ind w:firstLine="22"/>
              <w:jc w:val="center"/>
              <w:rPr>
                <w:rFonts w:eastAsia="Times New Roman"/>
                <w:b/>
                <w:sz w:val="22"/>
                <w:szCs w:val="22"/>
                <w:lang w:eastAsia="x-none"/>
              </w:rPr>
            </w:pPr>
            <w:r w:rsidRPr="000074BE">
              <w:rPr>
                <w:rFonts w:eastAsia="Times New Roman"/>
                <w:b/>
                <w:sz w:val="22"/>
                <w:szCs w:val="22"/>
                <w:lang w:eastAsia="x-none"/>
              </w:rPr>
              <w:t>Численность, чел.</w:t>
            </w:r>
          </w:p>
        </w:tc>
        <w:tc>
          <w:tcPr>
            <w:tcW w:w="940" w:type="dxa"/>
            <w:vMerge w:val="restart"/>
            <w:shd w:val="clear" w:color="auto" w:fill="C6D9F1"/>
            <w:vAlign w:val="center"/>
          </w:tcPr>
          <w:p w:rsidR="000074BE" w:rsidRPr="000074BE" w:rsidRDefault="000074BE" w:rsidP="000074BE">
            <w:pPr>
              <w:ind w:firstLine="22"/>
              <w:jc w:val="center"/>
              <w:rPr>
                <w:rFonts w:eastAsia="Times New Roman"/>
                <w:b/>
                <w:sz w:val="22"/>
                <w:szCs w:val="22"/>
                <w:vertAlign w:val="superscript"/>
                <w:lang w:eastAsia="x-none"/>
              </w:rPr>
            </w:pPr>
            <w:r w:rsidRPr="000074BE">
              <w:rPr>
                <w:rFonts w:eastAsia="Times New Roman"/>
                <w:b/>
                <w:sz w:val="22"/>
                <w:szCs w:val="22"/>
                <w:lang w:eastAsia="x-none"/>
              </w:rPr>
              <w:t>Объем отходов в месяц, м</w:t>
            </w:r>
            <w:r w:rsidRPr="000074BE">
              <w:rPr>
                <w:rFonts w:eastAsia="Times New Roman"/>
                <w:b/>
                <w:sz w:val="22"/>
                <w:szCs w:val="22"/>
                <w:vertAlign w:val="superscript"/>
                <w:lang w:eastAsia="x-none"/>
              </w:rPr>
              <w:t>3</w:t>
            </w:r>
          </w:p>
        </w:tc>
        <w:tc>
          <w:tcPr>
            <w:tcW w:w="3718" w:type="dxa"/>
            <w:gridSpan w:val="3"/>
            <w:tcBorders>
              <w:bottom w:val="single" w:sz="4" w:space="0" w:color="auto"/>
            </w:tcBorders>
            <w:shd w:val="clear" w:color="auto" w:fill="C6D9F1"/>
            <w:vAlign w:val="center"/>
          </w:tcPr>
          <w:p w:rsidR="000074BE" w:rsidRPr="000074BE" w:rsidRDefault="000074BE" w:rsidP="000074BE">
            <w:pPr>
              <w:ind w:firstLine="22"/>
              <w:jc w:val="center"/>
              <w:rPr>
                <w:rFonts w:eastAsia="Times New Roman"/>
                <w:b/>
                <w:sz w:val="22"/>
                <w:szCs w:val="22"/>
                <w:lang w:eastAsia="x-none"/>
              </w:rPr>
            </w:pPr>
            <w:r w:rsidRPr="000074BE">
              <w:rPr>
                <w:rFonts w:eastAsia="Times New Roman"/>
                <w:b/>
                <w:sz w:val="22"/>
                <w:szCs w:val="22"/>
                <w:lang w:eastAsia="x-none"/>
              </w:rPr>
              <w:t>Контейнеры</w:t>
            </w:r>
          </w:p>
        </w:tc>
        <w:tc>
          <w:tcPr>
            <w:tcW w:w="1449" w:type="dxa"/>
            <w:vMerge w:val="restart"/>
            <w:shd w:val="clear" w:color="auto" w:fill="C6D9F1"/>
            <w:vAlign w:val="center"/>
          </w:tcPr>
          <w:p w:rsidR="000074BE" w:rsidRPr="000074BE" w:rsidRDefault="000074BE" w:rsidP="000074BE">
            <w:pPr>
              <w:ind w:firstLine="22"/>
              <w:jc w:val="center"/>
              <w:rPr>
                <w:rFonts w:eastAsia="Times New Roman"/>
                <w:b/>
                <w:sz w:val="22"/>
                <w:szCs w:val="22"/>
                <w:lang w:eastAsia="x-none"/>
              </w:rPr>
            </w:pPr>
            <w:r w:rsidRPr="000074BE">
              <w:rPr>
                <w:rFonts w:eastAsia="Times New Roman"/>
                <w:b/>
                <w:sz w:val="22"/>
                <w:szCs w:val="22"/>
                <w:lang w:eastAsia="x-none"/>
              </w:rPr>
              <w:t>Общий объем контейнеров, м</w:t>
            </w:r>
            <w:r w:rsidRPr="000074BE">
              <w:rPr>
                <w:rFonts w:eastAsia="Times New Roman"/>
                <w:b/>
                <w:sz w:val="22"/>
                <w:szCs w:val="22"/>
                <w:vertAlign w:val="superscript"/>
                <w:lang w:eastAsia="x-none"/>
              </w:rPr>
              <w:t>3</w:t>
            </w:r>
          </w:p>
        </w:tc>
      </w:tr>
      <w:tr w:rsidR="000074BE" w:rsidRPr="000074BE" w:rsidTr="000074BE">
        <w:tc>
          <w:tcPr>
            <w:tcW w:w="1607" w:type="dxa"/>
            <w:vMerge/>
            <w:vAlign w:val="center"/>
          </w:tcPr>
          <w:p w:rsidR="000074BE" w:rsidRPr="000074BE" w:rsidRDefault="000074BE" w:rsidP="000074BE">
            <w:pPr>
              <w:ind w:firstLine="426"/>
              <w:rPr>
                <w:rFonts w:eastAsia="Times New Roman"/>
                <w:b/>
                <w:lang w:eastAsia="x-none"/>
              </w:rPr>
            </w:pPr>
          </w:p>
        </w:tc>
        <w:tc>
          <w:tcPr>
            <w:tcW w:w="1489" w:type="dxa"/>
            <w:vMerge/>
            <w:vAlign w:val="center"/>
          </w:tcPr>
          <w:p w:rsidR="000074BE" w:rsidRPr="000074BE" w:rsidRDefault="000074BE" w:rsidP="000074BE">
            <w:pPr>
              <w:ind w:firstLine="426"/>
              <w:rPr>
                <w:rFonts w:eastAsia="Times New Roman"/>
                <w:b/>
                <w:lang w:eastAsia="x-none"/>
              </w:rPr>
            </w:pPr>
          </w:p>
        </w:tc>
        <w:tc>
          <w:tcPr>
            <w:tcW w:w="940" w:type="dxa"/>
            <w:vMerge/>
            <w:vAlign w:val="center"/>
          </w:tcPr>
          <w:p w:rsidR="000074BE" w:rsidRPr="000074BE" w:rsidRDefault="000074BE" w:rsidP="000074BE">
            <w:pPr>
              <w:ind w:firstLine="426"/>
              <w:rPr>
                <w:rFonts w:eastAsia="Times New Roman"/>
                <w:b/>
                <w:lang w:eastAsia="x-none"/>
              </w:rPr>
            </w:pPr>
          </w:p>
        </w:tc>
        <w:tc>
          <w:tcPr>
            <w:tcW w:w="1771" w:type="dxa"/>
            <w:shd w:val="clear" w:color="auto" w:fill="C6D9F1"/>
            <w:vAlign w:val="center"/>
          </w:tcPr>
          <w:p w:rsidR="000074BE" w:rsidRPr="000074BE" w:rsidRDefault="000074BE" w:rsidP="000074BE">
            <w:pPr>
              <w:ind w:firstLine="0"/>
              <w:jc w:val="center"/>
              <w:rPr>
                <w:rFonts w:eastAsia="Times New Roman"/>
                <w:b/>
                <w:sz w:val="22"/>
                <w:szCs w:val="22"/>
                <w:lang w:eastAsia="x-none"/>
              </w:rPr>
            </w:pPr>
            <w:r w:rsidRPr="000074BE">
              <w:rPr>
                <w:rFonts w:eastAsia="Times New Roman"/>
                <w:b/>
                <w:sz w:val="22"/>
                <w:szCs w:val="22"/>
                <w:lang w:eastAsia="x-none"/>
              </w:rPr>
              <w:t>тип</w:t>
            </w:r>
          </w:p>
        </w:tc>
        <w:tc>
          <w:tcPr>
            <w:tcW w:w="668" w:type="dxa"/>
            <w:shd w:val="clear" w:color="auto" w:fill="C6D9F1"/>
            <w:vAlign w:val="center"/>
          </w:tcPr>
          <w:p w:rsidR="000074BE" w:rsidRPr="000074BE" w:rsidRDefault="000074BE" w:rsidP="000074BE">
            <w:pPr>
              <w:ind w:firstLine="0"/>
              <w:jc w:val="center"/>
              <w:rPr>
                <w:rFonts w:eastAsia="Times New Roman"/>
                <w:b/>
                <w:sz w:val="22"/>
                <w:szCs w:val="22"/>
                <w:lang w:eastAsia="x-none"/>
              </w:rPr>
            </w:pPr>
            <w:r w:rsidRPr="000074BE">
              <w:rPr>
                <w:rFonts w:eastAsia="Times New Roman"/>
                <w:b/>
                <w:sz w:val="22"/>
                <w:szCs w:val="22"/>
                <w:lang w:eastAsia="x-none"/>
              </w:rPr>
              <w:t>объем</w:t>
            </w:r>
          </w:p>
        </w:tc>
        <w:tc>
          <w:tcPr>
            <w:tcW w:w="1279" w:type="dxa"/>
            <w:shd w:val="clear" w:color="auto" w:fill="C6D9F1"/>
            <w:vAlign w:val="center"/>
          </w:tcPr>
          <w:p w:rsidR="000074BE" w:rsidRPr="000074BE" w:rsidRDefault="000074BE" w:rsidP="000074BE">
            <w:pPr>
              <w:ind w:firstLine="0"/>
              <w:jc w:val="center"/>
              <w:rPr>
                <w:rFonts w:eastAsia="Times New Roman"/>
                <w:b/>
                <w:sz w:val="22"/>
                <w:szCs w:val="22"/>
                <w:lang w:eastAsia="x-none"/>
              </w:rPr>
            </w:pPr>
            <w:r w:rsidRPr="000074BE">
              <w:rPr>
                <w:rFonts w:eastAsia="Times New Roman"/>
                <w:b/>
                <w:sz w:val="22"/>
                <w:szCs w:val="22"/>
                <w:lang w:eastAsia="x-none"/>
              </w:rPr>
              <w:t>количество</w:t>
            </w:r>
          </w:p>
        </w:tc>
        <w:tc>
          <w:tcPr>
            <w:tcW w:w="1449" w:type="dxa"/>
            <w:vMerge/>
            <w:vAlign w:val="center"/>
          </w:tcPr>
          <w:p w:rsidR="000074BE" w:rsidRPr="000074BE" w:rsidRDefault="000074BE" w:rsidP="000074BE">
            <w:pPr>
              <w:ind w:firstLine="426"/>
              <w:rPr>
                <w:rFonts w:eastAsia="Times New Roman"/>
                <w:b/>
                <w:vertAlign w:val="superscript"/>
                <w:lang w:eastAsia="x-none"/>
              </w:rPr>
            </w:pPr>
          </w:p>
        </w:tc>
      </w:tr>
      <w:tr w:rsidR="000074BE" w:rsidRPr="000074BE" w:rsidTr="000074BE">
        <w:tc>
          <w:tcPr>
            <w:tcW w:w="1607" w:type="dxa"/>
            <w:vAlign w:val="center"/>
          </w:tcPr>
          <w:p w:rsidR="000074BE" w:rsidRPr="000074BE" w:rsidRDefault="000074BE" w:rsidP="000074BE">
            <w:pPr>
              <w:ind w:firstLine="22"/>
              <w:jc w:val="center"/>
              <w:rPr>
                <w:rFonts w:eastAsia="Times New Roman"/>
                <w:sz w:val="24"/>
                <w:szCs w:val="24"/>
                <w:lang w:eastAsia="x-none"/>
              </w:rPr>
            </w:pPr>
            <w:r w:rsidRPr="000074BE">
              <w:rPr>
                <w:rFonts w:eastAsia="Times New Roman"/>
                <w:sz w:val="24"/>
                <w:szCs w:val="24"/>
                <w:lang w:eastAsia="x-none"/>
              </w:rPr>
              <w:lastRenderedPageBreak/>
              <w:t>г. Купино</w:t>
            </w:r>
          </w:p>
        </w:tc>
        <w:tc>
          <w:tcPr>
            <w:tcW w:w="1489" w:type="dxa"/>
            <w:vAlign w:val="center"/>
          </w:tcPr>
          <w:p w:rsidR="000074BE" w:rsidRPr="000074BE" w:rsidRDefault="000074BE" w:rsidP="000074BE">
            <w:pPr>
              <w:ind w:firstLine="22"/>
              <w:jc w:val="center"/>
              <w:rPr>
                <w:rFonts w:eastAsia="Times New Roman"/>
                <w:sz w:val="24"/>
                <w:szCs w:val="24"/>
                <w:lang w:eastAsia="x-none"/>
              </w:rPr>
            </w:pPr>
            <w:r w:rsidRPr="000074BE">
              <w:rPr>
                <w:rFonts w:eastAsia="Times New Roman"/>
                <w:sz w:val="24"/>
                <w:szCs w:val="24"/>
                <w:lang w:eastAsia="x-none"/>
              </w:rPr>
              <w:t>12877</w:t>
            </w:r>
          </w:p>
        </w:tc>
        <w:tc>
          <w:tcPr>
            <w:tcW w:w="940" w:type="dxa"/>
            <w:vAlign w:val="center"/>
          </w:tcPr>
          <w:p w:rsidR="000074BE" w:rsidRPr="000074BE" w:rsidRDefault="000074BE" w:rsidP="000074BE">
            <w:pPr>
              <w:ind w:firstLine="22"/>
              <w:jc w:val="center"/>
              <w:rPr>
                <w:rFonts w:eastAsia="Times New Roman"/>
                <w:sz w:val="24"/>
                <w:szCs w:val="24"/>
                <w:lang w:eastAsia="x-none"/>
              </w:rPr>
            </w:pPr>
            <w:r w:rsidRPr="000074BE">
              <w:rPr>
                <w:rFonts w:eastAsia="Times New Roman"/>
                <w:sz w:val="24"/>
                <w:szCs w:val="24"/>
                <w:lang w:eastAsia="x-none"/>
              </w:rPr>
              <w:t>2918,8</w:t>
            </w:r>
          </w:p>
        </w:tc>
        <w:tc>
          <w:tcPr>
            <w:tcW w:w="1771" w:type="dxa"/>
            <w:vAlign w:val="center"/>
          </w:tcPr>
          <w:p w:rsidR="000074BE" w:rsidRPr="000074BE" w:rsidRDefault="000074BE" w:rsidP="000074BE">
            <w:pPr>
              <w:ind w:firstLine="22"/>
              <w:jc w:val="center"/>
              <w:rPr>
                <w:rFonts w:eastAsia="Times New Roman"/>
                <w:sz w:val="22"/>
                <w:szCs w:val="22"/>
                <w:lang w:eastAsia="x-none"/>
              </w:rPr>
            </w:pPr>
            <w:r w:rsidRPr="000074BE">
              <w:rPr>
                <w:rFonts w:eastAsia="Times New Roman"/>
                <w:sz w:val="22"/>
                <w:szCs w:val="22"/>
                <w:lang w:eastAsia="x-none"/>
              </w:rPr>
              <w:t>евроконтейнеры</w:t>
            </w:r>
          </w:p>
        </w:tc>
        <w:tc>
          <w:tcPr>
            <w:tcW w:w="668" w:type="dxa"/>
            <w:vAlign w:val="center"/>
          </w:tcPr>
          <w:p w:rsidR="000074BE" w:rsidRPr="000074BE" w:rsidRDefault="000074BE" w:rsidP="000074BE">
            <w:pPr>
              <w:ind w:firstLine="22"/>
              <w:jc w:val="center"/>
              <w:rPr>
                <w:rFonts w:eastAsia="Times New Roman"/>
                <w:sz w:val="24"/>
                <w:szCs w:val="24"/>
                <w:lang w:eastAsia="x-none"/>
              </w:rPr>
            </w:pPr>
            <w:r w:rsidRPr="000074BE">
              <w:rPr>
                <w:rFonts w:eastAsia="Times New Roman"/>
                <w:sz w:val="24"/>
                <w:szCs w:val="24"/>
                <w:lang w:eastAsia="x-none"/>
              </w:rPr>
              <w:t>1,1</w:t>
            </w:r>
          </w:p>
        </w:tc>
        <w:tc>
          <w:tcPr>
            <w:tcW w:w="1279" w:type="dxa"/>
            <w:vAlign w:val="center"/>
          </w:tcPr>
          <w:p w:rsidR="000074BE" w:rsidRPr="000074BE" w:rsidRDefault="000074BE" w:rsidP="000074BE">
            <w:pPr>
              <w:ind w:firstLine="22"/>
              <w:jc w:val="center"/>
              <w:rPr>
                <w:rFonts w:eastAsia="Times New Roman"/>
                <w:sz w:val="24"/>
                <w:szCs w:val="24"/>
                <w:lang w:eastAsia="x-none"/>
              </w:rPr>
            </w:pPr>
            <w:r w:rsidRPr="000074BE">
              <w:rPr>
                <w:rFonts w:eastAsia="Times New Roman"/>
                <w:sz w:val="24"/>
                <w:szCs w:val="24"/>
                <w:lang w:eastAsia="x-none"/>
              </w:rPr>
              <w:t>90</w:t>
            </w:r>
          </w:p>
        </w:tc>
        <w:tc>
          <w:tcPr>
            <w:tcW w:w="1449" w:type="dxa"/>
            <w:vAlign w:val="center"/>
          </w:tcPr>
          <w:p w:rsidR="000074BE" w:rsidRPr="000074BE" w:rsidRDefault="000074BE" w:rsidP="000074BE">
            <w:pPr>
              <w:ind w:firstLine="22"/>
              <w:jc w:val="center"/>
              <w:rPr>
                <w:rFonts w:eastAsia="Times New Roman"/>
                <w:sz w:val="24"/>
                <w:szCs w:val="24"/>
                <w:lang w:eastAsia="x-none"/>
              </w:rPr>
            </w:pPr>
            <w:r w:rsidRPr="000074BE">
              <w:rPr>
                <w:rFonts w:eastAsia="Times New Roman"/>
                <w:sz w:val="24"/>
                <w:szCs w:val="24"/>
                <w:lang w:eastAsia="x-none"/>
              </w:rPr>
              <w:t>99,0</w:t>
            </w:r>
          </w:p>
        </w:tc>
      </w:tr>
    </w:tbl>
    <w:p w:rsidR="000074BE" w:rsidRPr="000074BE" w:rsidRDefault="000074BE" w:rsidP="000074BE">
      <w:pPr>
        <w:spacing w:before="120" w:after="60"/>
        <w:ind w:firstLine="426"/>
        <w:rPr>
          <w:rFonts w:eastAsia="Calibri"/>
          <w:lang w:eastAsia="ru-RU"/>
        </w:rPr>
      </w:pPr>
      <w:r w:rsidRPr="000074BE">
        <w:rPr>
          <w:rFonts w:eastAsia="Calibri"/>
          <w:lang w:eastAsia="ru-RU"/>
        </w:rPr>
        <w:t>В г. Купино расчетное количество отходов составляет 2919 м</w:t>
      </w:r>
      <w:r w:rsidRPr="000074BE">
        <w:rPr>
          <w:rFonts w:eastAsia="Calibri"/>
          <w:vertAlign w:val="superscript"/>
          <w:lang w:eastAsia="ru-RU"/>
        </w:rPr>
        <w:t>3</w:t>
      </w:r>
      <w:r w:rsidRPr="000074BE">
        <w:rPr>
          <w:rFonts w:eastAsia="Calibri"/>
          <w:lang w:eastAsia="ru-RU"/>
        </w:rPr>
        <w:t xml:space="preserve"> в месяц. Для сбора и транспортировки отходов с контейнерных площадок г. Купино на перегрузочную площадку требуется осуществление рейса мусоровозом модели КО-427-90 на базе МАЗ-6303А3. Для решения данной задачи достаточно одного мусоровоза указанной модели. </w:t>
      </w:r>
    </w:p>
    <w:p w:rsidR="000074BE" w:rsidRPr="000074BE" w:rsidRDefault="000074BE" w:rsidP="000074BE">
      <w:pPr>
        <w:spacing w:before="120" w:after="60"/>
        <w:ind w:firstLine="426"/>
        <w:rPr>
          <w:rFonts w:eastAsia="Calibri"/>
          <w:lang w:eastAsia="ru-RU"/>
        </w:rPr>
      </w:pPr>
      <w:r w:rsidRPr="000074BE">
        <w:rPr>
          <w:rFonts w:eastAsia="Calibri"/>
          <w:lang w:eastAsia="ru-RU"/>
        </w:rPr>
        <w:t>Вывоз твердых коммунальных отходов с площадки временного размещения ТКО на комплексный полигон (р.п. Чистоозерное) должен осуществляться мусоровозами большой грузоподъемности.</w:t>
      </w:r>
    </w:p>
    <w:p w:rsidR="000074BE" w:rsidRPr="000074BE" w:rsidRDefault="000074BE" w:rsidP="000074BE">
      <w:pPr>
        <w:spacing w:before="120" w:after="60"/>
        <w:ind w:firstLine="426"/>
        <w:rPr>
          <w:rFonts w:eastAsia="Calibri"/>
          <w:lang w:eastAsia="ru-RU"/>
        </w:rPr>
      </w:pPr>
      <w:r w:rsidRPr="000074BE">
        <w:rPr>
          <w:rFonts w:eastAsia="Calibri"/>
          <w:lang w:eastAsia="ru-RU"/>
        </w:rPr>
        <w:t>Ниже приведена сводная информация об объемах отходов формируемых на площадке временного размещения ТКО и общем пробеге мусоровозов для обеспечения транспортировки отходов на полигон (</w:t>
      </w:r>
      <w:r w:rsidRPr="000074BE">
        <w:rPr>
          <w:rFonts w:eastAsia="Calibri"/>
          <w:lang w:eastAsia="ru-RU"/>
        </w:rPr>
        <w:fldChar w:fldCharType="begin"/>
      </w:r>
      <w:r w:rsidRPr="000074BE">
        <w:rPr>
          <w:rFonts w:eastAsia="Calibri"/>
          <w:lang w:eastAsia="ru-RU"/>
        </w:rPr>
        <w:instrText xml:space="preserve"> REF _Ref484155442 \h  \* MERGEFORMAT </w:instrText>
      </w:r>
      <w:r w:rsidRPr="000074BE">
        <w:rPr>
          <w:rFonts w:eastAsia="Calibri"/>
          <w:lang w:eastAsia="ru-RU"/>
        </w:rPr>
      </w:r>
      <w:r w:rsidRPr="000074BE">
        <w:rPr>
          <w:rFonts w:eastAsia="Calibri"/>
          <w:lang w:eastAsia="ru-RU"/>
        </w:rPr>
        <w:fldChar w:fldCharType="separate"/>
      </w:r>
      <w:r w:rsidRPr="000074BE">
        <w:rPr>
          <w:rFonts w:eastAsia="Times New Roman"/>
          <w:lang w:eastAsia="ru-RU"/>
        </w:rPr>
        <w:t xml:space="preserve">Таблица </w:t>
      </w:r>
      <w:r w:rsidRPr="000074BE">
        <w:rPr>
          <w:rFonts w:eastAsia="Times New Roman"/>
          <w:noProof/>
          <w:lang w:eastAsia="ru-RU"/>
        </w:rPr>
        <w:t>2</w:t>
      </w:r>
      <w:r w:rsidRPr="000074BE">
        <w:rPr>
          <w:rFonts w:eastAsia="Calibri"/>
          <w:lang w:eastAsia="ru-RU"/>
        </w:rPr>
        <w:fldChar w:fldCharType="end"/>
      </w:r>
      <w:r w:rsidR="00D52595">
        <w:rPr>
          <w:rFonts w:eastAsia="Calibri"/>
          <w:lang w:eastAsia="ru-RU"/>
        </w:rPr>
        <w:t>4</w:t>
      </w:r>
      <w:r w:rsidRPr="000074BE">
        <w:rPr>
          <w:rFonts w:eastAsia="Calibri"/>
          <w:lang w:eastAsia="ru-RU"/>
        </w:rPr>
        <w:t>).</w:t>
      </w:r>
    </w:p>
    <w:p w:rsidR="000074BE" w:rsidRPr="00D52595" w:rsidRDefault="000074BE" w:rsidP="000074BE">
      <w:pPr>
        <w:spacing w:before="120" w:after="120"/>
        <w:ind w:firstLine="426"/>
        <w:rPr>
          <w:rFonts w:eastAsia="Times New Roman"/>
          <w:lang w:val="x-none" w:eastAsia="x-none"/>
        </w:rPr>
      </w:pPr>
      <w:bookmarkStart w:id="247" w:name="_Ref484155442"/>
      <w:r w:rsidRPr="00D52595">
        <w:rPr>
          <w:rFonts w:eastAsia="Times New Roman"/>
          <w:lang w:val="x-none" w:eastAsia="x-none"/>
        </w:rPr>
        <w:t xml:space="preserve">Таблица </w:t>
      </w:r>
      <w:bookmarkEnd w:id="247"/>
      <w:r w:rsidR="00D52595" w:rsidRPr="00D52595">
        <w:rPr>
          <w:rFonts w:eastAsia="Times New Roman"/>
          <w:lang w:eastAsia="x-none"/>
        </w:rPr>
        <w:t>24</w:t>
      </w:r>
      <w:r w:rsidRPr="00D52595">
        <w:rPr>
          <w:rFonts w:eastAsia="Times New Roman"/>
          <w:lang w:val="x-none" w:eastAsia="x-none"/>
        </w:rPr>
        <w:t xml:space="preserve"> – Сведения об объемах отходов, количестве рейсов и общем пробеге при транспортировании отходов с </w:t>
      </w:r>
      <w:r w:rsidRPr="00D52595">
        <w:rPr>
          <w:rFonts w:eastAsia="Times New Roman"/>
          <w:lang w:eastAsia="x-none"/>
        </w:rPr>
        <w:t xml:space="preserve">площадки временного размещения ТКО </w:t>
      </w:r>
      <w:r w:rsidRPr="00D52595">
        <w:rPr>
          <w:rFonts w:eastAsia="Times New Roman"/>
          <w:lang w:val="x-none" w:eastAsia="x-none"/>
        </w:rPr>
        <w:t xml:space="preserve"> г. Купино на полигон в р.п. Чистоозерное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1202"/>
        <w:gridCol w:w="1941"/>
        <w:gridCol w:w="1366"/>
        <w:gridCol w:w="1545"/>
        <w:gridCol w:w="1353"/>
      </w:tblGrid>
      <w:tr w:rsidR="000074BE" w:rsidRPr="000074BE" w:rsidTr="008E19CE">
        <w:tc>
          <w:tcPr>
            <w:tcW w:w="1916" w:type="dxa"/>
            <w:shd w:val="clear" w:color="auto" w:fill="C6D9F1"/>
            <w:vAlign w:val="center"/>
          </w:tcPr>
          <w:p w:rsidR="000074BE" w:rsidRPr="000074BE" w:rsidRDefault="000074BE" w:rsidP="000074BE">
            <w:pPr>
              <w:spacing w:before="120" w:after="60"/>
              <w:ind w:firstLine="22"/>
              <w:jc w:val="center"/>
              <w:rPr>
                <w:rFonts w:eastAsia="Calibri"/>
                <w:b/>
                <w:sz w:val="22"/>
                <w:szCs w:val="22"/>
                <w:lang w:eastAsia="ru-RU"/>
              </w:rPr>
            </w:pPr>
            <w:r w:rsidRPr="000074BE">
              <w:rPr>
                <w:rFonts w:eastAsia="Calibri"/>
                <w:b/>
                <w:sz w:val="22"/>
                <w:szCs w:val="22"/>
                <w:lang w:eastAsia="ru-RU"/>
              </w:rPr>
              <w:t>Местоположение объекта размещения отходов</w:t>
            </w:r>
          </w:p>
        </w:tc>
        <w:tc>
          <w:tcPr>
            <w:tcW w:w="1311" w:type="dxa"/>
            <w:shd w:val="clear" w:color="auto" w:fill="C6D9F1"/>
            <w:vAlign w:val="center"/>
          </w:tcPr>
          <w:p w:rsidR="000074BE" w:rsidRPr="000074BE" w:rsidRDefault="000074BE" w:rsidP="000074BE">
            <w:pPr>
              <w:spacing w:before="120" w:after="60"/>
              <w:ind w:firstLine="22"/>
              <w:jc w:val="center"/>
              <w:rPr>
                <w:rFonts w:eastAsia="Calibri"/>
                <w:b/>
                <w:sz w:val="22"/>
                <w:szCs w:val="22"/>
                <w:lang w:eastAsia="ru-RU"/>
              </w:rPr>
            </w:pPr>
            <w:r w:rsidRPr="000074BE">
              <w:rPr>
                <w:rFonts w:eastAsia="Calibri"/>
                <w:b/>
                <w:sz w:val="22"/>
                <w:szCs w:val="22"/>
                <w:lang w:eastAsia="ru-RU"/>
              </w:rPr>
              <w:t>Объем отходов в год, м</w:t>
            </w:r>
            <w:r w:rsidRPr="000074BE">
              <w:rPr>
                <w:rFonts w:eastAsia="Calibri"/>
                <w:b/>
                <w:sz w:val="22"/>
                <w:szCs w:val="22"/>
                <w:vertAlign w:val="superscript"/>
                <w:lang w:eastAsia="ru-RU"/>
              </w:rPr>
              <w:t>3</w:t>
            </w:r>
          </w:p>
        </w:tc>
        <w:tc>
          <w:tcPr>
            <w:tcW w:w="2104" w:type="dxa"/>
            <w:shd w:val="clear" w:color="auto" w:fill="C6D9F1"/>
            <w:vAlign w:val="center"/>
          </w:tcPr>
          <w:p w:rsidR="000074BE" w:rsidRPr="000074BE" w:rsidRDefault="000074BE" w:rsidP="000074BE">
            <w:pPr>
              <w:spacing w:before="120" w:after="60"/>
              <w:ind w:firstLine="22"/>
              <w:jc w:val="center"/>
              <w:rPr>
                <w:rFonts w:eastAsia="Calibri"/>
                <w:b/>
                <w:sz w:val="22"/>
                <w:szCs w:val="22"/>
                <w:lang w:eastAsia="ru-RU"/>
              </w:rPr>
            </w:pPr>
            <w:r w:rsidRPr="000074BE">
              <w:rPr>
                <w:rFonts w:eastAsia="Calibri"/>
                <w:b/>
                <w:sz w:val="22"/>
                <w:szCs w:val="22"/>
                <w:lang w:eastAsia="ru-RU"/>
              </w:rPr>
              <w:t>Полигон</w:t>
            </w:r>
          </w:p>
        </w:tc>
        <w:tc>
          <w:tcPr>
            <w:tcW w:w="1344" w:type="dxa"/>
            <w:shd w:val="clear" w:color="auto" w:fill="C6D9F1"/>
            <w:vAlign w:val="center"/>
          </w:tcPr>
          <w:p w:rsidR="000074BE" w:rsidRPr="000074BE" w:rsidRDefault="000074BE" w:rsidP="000074BE">
            <w:pPr>
              <w:spacing w:before="120" w:after="60"/>
              <w:ind w:firstLine="22"/>
              <w:jc w:val="center"/>
              <w:rPr>
                <w:rFonts w:eastAsia="Calibri"/>
                <w:b/>
                <w:sz w:val="22"/>
                <w:szCs w:val="22"/>
                <w:lang w:eastAsia="ru-RU"/>
              </w:rPr>
            </w:pPr>
            <w:r w:rsidRPr="000074BE">
              <w:rPr>
                <w:rFonts w:eastAsia="Calibri"/>
                <w:b/>
                <w:sz w:val="22"/>
                <w:szCs w:val="22"/>
                <w:lang w:eastAsia="ru-RU"/>
              </w:rPr>
              <w:t>Расстояние до полигона, км</w:t>
            </w:r>
          </w:p>
        </w:tc>
        <w:tc>
          <w:tcPr>
            <w:tcW w:w="1614" w:type="dxa"/>
            <w:shd w:val="clear" w:color="auto" w:fill="C6D9F1"/>
            <w:vAlign w:val="center"/>
          </w:tcPr>
          <w:p w:rsidR="000074BE" w:rsidRPr="000074BE" w:rsidRDefault="000074BE" w:rsidP="000074BE">
            <w:pPr>
              <w:spacing w:before="120" w:after="60"/>
              <w:ind w:firstLine="22"/>
              <w:jc w:val="center"/>
              <w:rPr>
                <w:rFonts w:eastAsia="Calibri"/>
                <w:b/>
                <w:sz w:val="22"/>
                <w:szCs w:val="22"/>
                <w:lang w:eastAsia="ru-RU"/>
              </w:rPr>
            </w:pPr>
            <w:r w:rsidRPr="000074BE">
              <w:rPr>
                <w:rFonts w:eastAsia="Calibri"/>
                <w:b/>
                <w:sz w:val="22"/>
                <w:szCs w:val="22"/>
                <w:lang w:eastAsia="ru-RU"/>
              </w:rPr>
              <w:t>Количество рейсов в год</w:t>
            </w:r>
          </w:p>
        </w:tc>
        <w:tc>
          <w:tcPr>
            <w:tcW w:w="1564" w:type="dxa"/>
            <w:shd w:val="clear" w:color="auto" w:fill="C6D9F1"/>
            <w:vAlign w:val="center"/>
          </w:tcPr>
          <w:p w:rsidR="000074BE" w:rsidRPr="000074BE" w:rsidRDefault="000074BE" w:rsidP="000074BE">
            <w:pPr>
              <w:spacing w:before="120" w:after="60"/>
              <w:ind w:firstLine="22"/>
              <w:jc w:val="center"/>
              <w:rPr>
                <w:rFonts w:eastAsia="Calibri"/>
                <w:b/>
                <w:sz w:val="22"/>
                <w:szCs w:val="22"/>
                <w:lang w:eastAsia="ru-RU"/>
              </w:rPr>
            </w:pPr>
            <w:r w:rsidRPr="000074BE">
              <w:rPr>
                <w:rFonts w:eastAsia="Calibri"/>
                <w:b/>
                <w:sz w:val="22"/>
                <w:szCs w:val="22"/>
                <w:lang w:eastAsia="ru-RU"/>
              </w:rPr>
              <w:t>Пробег в год, км</w:t>
            </w:r>
          </w:p>
        </w:tc>
      </w:tr>
      <w:tr w:rsidR="000074BE" w:rsidRPr="000074BE" w:rsidTr="008E19CE">
        <w:tc>
          <w:tcPr>
            <w:tcW w:w="1916" w:type="dxa"/>
            <w:vAlign w:val="center"/>
          </w:tcPr>
          <w:p w:rsidR="000074BE" w:rsidRPr="000074BE" w:rsidRDefault="000074BE" w:rsidP="000074BE">
            <w:pPr>
              <w:spacing w:before="120" w:after="60"/>
              <w:ind w:firstLine="22"/>
              <w:rPr>
                <w:rFonts w:eastAsia="Calibri"/>
                <w:sz w:val="24"/>
                <w:szCs w:val="24"/>
                <w:lang w:eastAsia="ru-RU"/>
              </w:rPr>
            </w:pPr>
            <w:r w:rsidRPr="000074BE">
              <w:rPr>
                <w:rFonts w:eastAsia="Calibri"/>
                <w:sz w:val="24"/>
                <w:szCs w:val="24"/>
                <w:lang w:eastAsia="ru-RU"/>
              </w:rPr>
              <w:t>г. Купино</w:t>
            </w:r>
          </w:p>
        </w:tc>
        <w:tc>
          <w:tcPr>
            <w:tcW w:w="1311" w:type="dxa"/>
            <w:vAlign w:val="center"/>
          </w:tcPr>
          <w:p w:rsidR="000074BE" w:rsidRPr="000074BE" w:rsidRDefault="000074BE" w:rsidP="000074BE">
            <w:pPr>
              <w:spacing w:before="120" w:after="60"/>
              <w:ind w:firstLine="22"/>
              <w:rPr>
                <w:rFonts w:eastAsia="Calibri"/>
                <w:sz w:val="24"/>
                <w:szCs w:val="24"/>
                <w:lang w:eastAsia="ru-RU"/>
              </w:rPr>
            </w:pPr>
            <w:r w:rsidRPr="000074BE">
              <w:rPr>
                <w:rFonts w:eastAsia="Calibri"/>
                <w:sz w:val="24"/>
                <w:szCs w:val="24"/>
                <w:lang w:eastAsia="ru-RU"/>
              </w:rPr>
              <w:t>47820</w:t>
            </w:r>
          </w:p>
        </w:tc>
        <w:tc>
          <w:tcPr>
            <w:tcW w:w="2104" w:type="dxa"/>
            <w:vAlign w:val="center"/>
          </w:tcPr>
          <w:p w:rsidR="000074BE" w:rsidRPr="000074BE" w:rsidRDefault="000074BE" w:rsidP="000074BE">
            <w:pPr>
              <w:spacing w:before="120" w:after="60"/>
              <w:ind w:firstLine="22"/>
              <w:rPr>
                <w:rFonts w:eastAsia="Calibri"/>
                <w:sz w:val="24"/>
                <w:szCs w:val="24"/>
                <w:lang w:eastAsia="ru-RU"/>
              </w:rPr>
            </w:pPr>
            <w:r w:rsidRPr="000074BE">
              <w:rPr>
                <w:rFonts w:eastAsia="Calibri"/>
                <w:sz w:val="24"/>
                <w:szCs w:val="24"/>
                <w:lang w:eastAsia="ru-RU"/>
              </w:rPr>
              <w:t>р.п. Чистоозерное</w:t>
            </w:r>
          </w:p>
        </w:tc>
        <w:tc>
          <w:tcPr>
            <w:tcW w:w="1344" w:type="dxa"/>
            <w:vAlign w:val="center"/>
          </w:tcPr>
          <w:p w:rsidR="000074BE" w:rsidRPr="000074BE" w:rsidRDefault="000074BE" w:rsidP="000074BE">
            <w:pPr>
              <w:spacing w:before="120" w:after="60"/>
              <w:ind w:firstLine="22"/>
              <w:rPr>
                <w:rFonts w:eastAsia="Calibri"/>
                <w:sz w:val="24"/>
                <w:szCs w:val="24"/>
                <w:lang w:eastAsia="ru-RU"/>
              </w:rPr>
            </w:pPr>
            <w:r w:rsidRPr="000074BE">
              <w:rPr>
                <w:rFonts w:eastAsia="Calibri"/>
                <w:sz w:val="24"/>
                <w:szCs w:val="24"/>
                <w:lang w:eastAsia="ru-RU"/>
              </w:rPr>
              <w:t>72</w:t>
            </w:r>
          </w:p>
        </w:tc>
        <w:tc>
          <w:tcPr>
            <w:tcW w:w="1614" w:type="dxa"/>
            <w:vAlign w:val="center"/>
          </w:tcPr>
          <w:p w:rsidR="000074BE" w:rsidRPr="000074BE" w:rsidRDefault="000074BE" w:rsidP="000074BE">
            <w:pPr>
              <w:spacing w:before="120" w:after="60"/>
              <w:ind w:firstLine="22"/>
              <w:rPr>
                <w:rFonts w:eastAsia="Calibri"/>
                <w:sz w:val="24"/>
                <w:szCs w:val="24"/>
                <w:lang w:eastAsia="ru-RU"/>
              </w:rPr>
            </w:pPr>
            <w:r w:rsidRPr="000074BE">
              <w:rPr>
                <w:rFonts w:eastAsia="Calibri"/>
                <w:sz w:val="24"/>
                <w:szCs w:val="24"/>
                <w:lang w:eastAsia="ru-RU"/>
              </w:rPr>
              <w:t>684</w:t>
            </w:r>
          </w:p>
        </w:tc>
        <w:tc>
          <w:tcPr>
            <w:tcW w:w="1564" w:type="dxa"/>
            <w:vAlign w:val="center"/>
          </w:tcPr>
          <w:p w:rsidR="000074BE" w:rsidRPr="000074BE" w:rsidRDefault="000074BE" w:rsidP="000074BE">
            <w:pPr>
              <w:spacing w:before="120" w:after="60"/>
              <w:ind w:firstLine="22"/>
              <w:rPr>
                <w:rFonts w:eastAsia="Calibri"/>
                <w:sz w:val="24"/>
                <w:szCs w:val="24"/>
                <w:lang w:eastAsia="ru-RU"/>
              </w:rPr>
            </w:pPr>
            <w:r w:rsidRPr="000074BE">
              <w:rPr>
                <w:rFonts w:eastAsia="Calibri"/>
                <w:sz w:val="24"/>
                <w:szCs w:val="24"/>
                <w:lang w:eastAsia="ru-RU"/>
              </w:rPr>
              <w:t>98496</w:t>
            </w:r>
          </w:p>
        </w:tc>
      </w:tr>
    </w:tbl>
    <w:p w:rsidR="000074BE" w:rsidRPr="000074BE" w:rsidRDefault="000074BE" w:rsidP="000074BE">
      <w:pPr>
        <w:spacing w:before="120" w:after="60"/>
        <w:ind w:firstLine="426"/>
        <w:rPr>
          <w:rFonts w:eastAsia="Calibri"/>
          <w:lang w:eastAsia="ru-RU"/>
        </w:rPr>
      </w:pPr>
      <w:r w:rsidRPr="000074BE">
        <w:rPr>
          <w:rFonts w:eastAsia="Calibri"/>
          <w:lang w:eastAsia="ru-RU"/>
        </w:rPr>
        <w:t>В переходный период транспортирование твердых коммунальных отходов в г. Купино, будет осуществлятся на планируемый для организации площадки временного хранения ТКО земельный участок. Транспортирование твердых коммунальных отходов будет осуществлятся на существующий полигон твердых коммунальных отходов, расположенный в р.п. Чистоозерное.</w:t>
      </w:r>
    </w:p>
    <w:p w:rsidR="000074BE" w:rsidRPr="000074BE" w:rsidRDefault="000074BE" w:rsidP="000074BE">
      <w:pPr>
        <w:spacing w:before="120" w:after="60"/>
        <w:ind w:firstLine="426"/>
        <w:rPr>
          <w:rFonts w:eastAsia="Calibri"/>
          <w:lang w:eastAsia="ru-RU"/>
        </w:rPr>
      </w:pPr>
      <w:r w:rsidRPr="000074BE">
        <w:rPr>
          <w:rFonts w:eastAsia="Calibri"/>
          <w:lang w:eastAsia="ru-RU"/>
        </w:rPr>
        <w:t>Для г. Купино предусмотрена двухэтапная система сбора ТКО:</w:t>
      </w:r>
    </w:p>
    <w:p w:rsidR="000074BE" w:rsidRPr="000074BE" w:rsidRDefault="000074BE" w:rsidP="000074BE">
      <w:pPr>
        <w:spacing w:after="60"/>
        <w:ind w:firstLine="426"/>
        <w:rPr>
          <w:rFonts w:eastAsia="Calibri"/>
          <w:snapToGrid w:val="0"/>
          <w:lang w:val="x-none" w:eastAsia="x-none"/>
        </w:rPr>
      </w:pPr>
      <w:r w:rsidRPr="000074BE">
        <w:rPr>
          <w:rFonts w:eastAsia="Calibri"/>
          <w:snapToGrid w:val="0"/>
          <w:lang w:eastAsia="x-none"/>
        </w:rPr>
        <w:t>с</w:t>
      </w:r>
      <w:r w:rsidRPr="000074BE">
        <w:rPr>
          <w:rFonts w:eastAsia="Calibri"/>
          <w:snapToGrid w:val="0"/>
          <w:lang w:val="x-none" w:eastAsia="x-none"/>
        </w:rPr>
        <w:t>бор и транспортировка ТКО на мусороперегрузочную станцию;</w:t>
      </w:r>
    </w:p>
    <w:p w:rsidR="000074BE" w:rsidRPr="000074BE" w:rsidRDefault="000074BE" w:rsidP="000074BE">
      <w:pPr>
        <w:spacing w:after="60"/>
        <w:ind w:firstLine="426"/>
        <w:rPr>
          <w:rFonts w:eastAsia="Calibri"/>
          <w:snapToGrid w:val="0"/>
          <w:lang w:val="x-none" w:eastAsia="x-none"/>
        </w:rPr>
      </w:pPr>
      <w:r w:rsidRPr="000074BE">
        <w:rPr>
          <w:rFonts w:eastAsia="Calibri"/>
          <w:snapToGrid w:val="0"/>
          <w:lang w:eastAsia="x-none"/>
        </w:rPr>
        <w:t>т</w:t>
      </w:r>
      <w:r w:rsidRPr="000074BE">
        <w:rPr>
          <w:rFonts w:eastAsia="Calibri"/>
          <w:snapToGrid w:val="0"/>
          <w:lang w:val="x-none" w:eastAsia="x-none"/>
        </w:rPr>
        <w:t>ранспортировка ТКО с мусороперегрузочной станции на полигон ТКО в р.п. Чистоозерное.</w:t>
      </w:r>
    </w:p>
    <w:p w:rsidR="000074BE" w:rsidRPr="000074BE" w:rsidRDefault="000074BE" w:rsidP="000074BE">
      <w:pPr>
        <w:spacing w:before="120" w:after="60"/>
        <w:ind w:firstLine="426"/>
        <w:rPr>
          <w:rFonts w:eastAsia="Times New Roman"/>
          <w:lang w:eastAsia="ru-RU"/>
        </w:rPr>
      </w:pPr>
      <w:r w:rsidRPr="000074BE">
        <w:rPr>
          <w:rFonts w:eastAsia="Times New Roman"/>
          <w:lang w:eastAsia="ru-RU"/>
        </w:rPr>
        <w:t>Нормы накопления отходов на территории муниципального образования принимаются в размере 300 кг/чел в год, в соответствии с «Местными нормативами градостроительного проектирования города Купино Купинского района Новосибирской области».</w:t>
      </w:r>
    </w:p>
    <w:p w:rsidR="000074BE" w:rsidRPr="000074BE" w:rsidRDefault="000074BE" w:rsidP="000074BE">
      <w:pPr>
        <w:spacing w:before="120" w:after="60"/>
        <w:ind w:firstLine="426"/>
        <w:rPr>
          <w:rFonts w:eastAsia="Times New Roman"/>
          <w:lang w:eastAsia="ru-RU"/>
        </w:rPr>
      </w:pPr>
      <w:r w:rsidRPr="000074BE">
        <w:rPr>
          <w:rFonts w:eastAsia="Times New Roman"/>
          <w:lang w:eastAsia="ru-RU"/>
        </w:rPr>
        <w:t xml:space="preserve">Объем образующихся отходов в муниципальном образовании, с учетом степени благоустройства территории и проектной численности населения (12877 человек), к окончанию расчетного срока составит ориентировочно 3863,1 тыс. тонны в год. </w:t>
      </w:r>
    </w:p>
    <w:p w:rsidR="000074BE" w:rsidRPr="000074BE" w:rsidRDefault="000074BE" w:rsidP="000074BE">
      <w:pPr>
        <w:spacing w:before="120" w:after="60"/>
        <w:ind w:firstLine="426"/>
        <w:rPr>
          <w:rFonts w:eastAsia="Times New Roman"/>
          <w:lang w:eastAsia="ru-RU"/>
        </w:rPr>
      </w:pPr>
      <w:r w:rsidRPr="000074BE">
        <w:rPr>
          <w:rFonts w:eastAsia="Calibri"/>
          <w:lang w:eastAsia="ru-RU"/>
        </w:rPr>
        <w:lastRenderedPageBreak/>
        <w:t xml:space="preserve">Генеральным планом предусмотрены следующие мероприятия по санитарной </w:t>
      </w:r>
      <w:r w:rsidRPr="000074BE">
        <w:rPr>
          <w:rFonts w:eastAsia="Times New Roman"/>
          <w:lang w:eastAsia="ru-RU"/>
        </w:rPr>
        <w:t>очистке территории города Купино:</w:t>
      </w:r>
    </w:p>
    <w:p w:rsidR="000074BE" w:rsidRPr="000074BE" w:rsidRDefault="000074BE" w:rsidP="000074BE">
      <w:pPr>
        <w:spacing w:after="60"/>
        <w:ind w:firstLine="426"/>
        <w:rPr>
          <w:rFonts w:eastAsia="Calibri"/>
          <w:snapToGrid w:val="0"/>
          <w:lang w:val="x-none" w:eastAsia="x-none"/>
        </w:rPr>
      </w:pPr>
      <w:r>
        <w:rPr>
          <w:rFonts w:eastAsia="Calibri"/>
          <w:snapToGrid w:val="0"/>
          <w:lang w:eastAsia="x-none"/>
        </w:rPr>
        <w:t xml:space="preserve">- </w:t>
      </w:r>
      <w:r w:rsidRPr="000074BE">
        <w:rPr>
          <w:rFonts w:eastAsia="Calibri"/>
          <w:snapToGrid w:val="0"/>
          <w:lang w:val="x-none" w:eastAsia="x-none"/>
        </w:rPr>
        <w:t>организация планово-регулярной системы очистки территории г. Купино, с первичной транспортировкой на площадку временного хранения ТКО вблизи г. Купино и дальнейшим вывозом ТКО на комплексный полигон в р.п. Чистоозерное;</w:t>
      </w:r>
    </w:p>
    <w:p w:rsidR="000074BE" w:rsidRPr="000074BE" w:rsidRDefault="000074BE" w:rsidP="000074BE">
      <w:pPr>
        <w:spacing w:after="60"/>
        <w:ind w:firstLine="426"/>
        <w:rPr>
          <w:rFonts w:eastAsia="Calibri"/>
          <w:snapToGrid w:val="0"/>
          <w:lang w:val="x-none" w:eastAsia="x-none"/>
        </w:rPr>
      </w:pPr>
      <w:r>
        <w:rPr>
          <w:rFonts w:eastAsia="Calibri"/>
          <w:snapToGrid w:val="0"/>
          <w:lang w:eastAsia="x-none"/>
        </w:rPr>
        <w:t xml:space="preserve">- </w:t>
      </w:r>
      <w:r w:rsidRPr="000074BE">
        <w:rPr>
          <w:rFonts w:eastAsia="Calibri"/>
          <w:snapToGrid w:val="0"/>
          <w:lang w:val="x-none" w:eastAsia="x-none"/>
        </w:rPr>
        <w:t>сбор, транспортировка и обезвреживание всех видов отходов;</w:t>
      </w:r>
    </w:p>
    <w:p w:rsidR="000074BE" w:rsidRPr="000074BE" w:rsidRDefault="000074BE" w:rsidP="000074BE">
      <w:pPr>
        <w:spacing w:after="60"/>
        <w:ind w:firstLine="426"/>
        <w:rPr>
          <w:rFonts w:eastAsia="Calibri"/>
          <w:snapToGrid w:val="0"/>
          <w:lang w:val="x-none" w:eastAsia="x-none"/>
        </w:rPr>
      </w:pPr>
      <w:r>
        <w:rPr>
          <w:rFonts w:eastAsia="Calibri"/>
          <w:snapToGrid w:val="0"/>
          <w:lang w:eastAsia="x-none"/>
        </w:rPr>
        <w:t xml:space="preserve">- </w:t>
      </w:r>
      <w:r w:rsidRPr="000074BE">
        <w:rPr>
          <w:rFonts w:eastAsia="Calibri"/>
          <w:snapToGrid w:val="0"/>
          <w:lang w:val="x-none" w:eastAsia="x-none"/>
        </w:rPr>
        <w:t>организация уборки территорий от мусора, смета, снега;</w:t>
      </w:r>
    </w:p>
    <w:p w:rsidR="000074BE" w:rsidRPr="000074BE" w:rsidRDefault="000074BE" w:rsidP="000074BE">
      <w:pPr>
        <w:spacing w:after="60"/>
        <w:ind w:firstLine="426"/>
        <w:rPr>
          <w:rFonts w:eastAsia="Calibri"/>
          <w:snapToGrid w:val="0"/>
          <w:lang w:val="x-none" w:eastAsia="x-none"/>
        </w:rPr>
      </w:pPr>
      <w:r>
        <w:rPr>
          <w:rFonts w:eastAsia="Calibri"/>
          <w:snapToGrid w:val="0"/>
          <w:lang w:eastAsia="x-none"/>
        </w:rPr>
        <w:t xml:space="preserve">- </w:t>
      </w:r>
      <w:r w:rsidRPr="000074BE">
        <w:rPr>
          <w:rFonts w:eastAsia="Calibri"/>
          <w:snapToGrid w:val="0"/>
          <w:lang w:val="x-none" w:eastAsia="x-none"/>
        </w:rPr>
        <w:t>ликвидация несанкционированных свалок, с последующим проведением рекультивации территории, расчистка захламленных участков;</w:t>
      </w:r>
    </w:p>
    <w:p w:rsidR="000074BE" w:rsidRPr="000074BE" w:rsidRDefault="000074BE" w:rsidP="000074BE">
      <w:pPr>
        <w:spacing w:after="60"/>
        <w:ind w:firstLine="426"/>
        <w:rPr>
          <w:rFonts w:eastAsia="Calibri"/>
          <w:snapToGrid w:val="0"/>
          <w:lang w:val="x-none" w:eastAsia="x-none"/>
        </w:rPr>
      </w:pPr>
      <w:r>
        <w:rPr>
          <w:rFonts w:eastAsia="Calibri"/>
          <w:snapToGrid w:val="0"/>
          <w:lang w:eastAsia="x-none"/>
        </w:rPr>
        <w:t xml:space="preserve">- </w:t>
      </w:r>
      <w:r w:rsidRPr="000074BE">
        <w:rPr>
          <w:rFonts w:eastAsia="Calibri"/>
          <w:snapToGrid w:val="0"/>
          <w:lang w:val="x-none" w:eastAsia="x-none"/>
        </w:rPr>
        <w:t>организация сбора и удаление вторичного сырья;</w:t>
      </w:r>
    </w:p>
    <w:p w:rsidR="000074BE" w:rsidRPr="000074BE" w:rsidRDefault="000074BE" w:rsidP="000074BE">
      <w:pPr>
        <w:spacing w:after="60"/>
        <w:ind w:firstLine="426"/>
        <w:rPr>
          <w:rFonts w:eastAsia="Calibri"/>
          <w:snapToGrid w:val="0"/>
          <w:lang w:val="x-none" w:eastAsia="x-none"/>
        </w:rPr>
      </w:pPr>
      <w:r>
        <w:rPr>
          <w:rFonts w:eastAsia="Calibri"/>
          <w:snapToGrid w:val="0"/>
          <w:lang w:eastAsia="x-none"/>
        </w:rPr>
        <w:t xml:space="preserve">- </w:t>
      </w:r>
      <w:r w:rsidRPr="000074BE">
        <w:rPr>
          <w:rFonts w:eastAsia="Calibri"/>
          <w:snapToGrid w:val="0"/>
          <w:lang w:val="x-none" w:eastAsia="x-none"/>
        </w:rPr>
        <w:t>организация оборудованных контейнерных площадок для сбора отходов;</w:t>
      </w:r>
    </w:p>
    <w:p w:rsidR="000074BE" w:rsidRPr="000074BE" w:rsidRDefault="000074BE" w:rsidP="000074BE">
      <w:pPr>
        <w:spacing w:after="60"/>
        <w:ind w:firstLine="426"/>
        <w:rPr>
          <w:rFonts w:eastAsia="Calibri"/>
          <w:snapToGrid w:val="0"/>
          <w:lang w:val="x-none" w:eastAsia="x-none"/>
        </w:rPr>
      </w:pPr>
      <w:r>
        <w:rPr>
          <w:rFonts w:eastAsia="Calibri"/>
          <w:snapToGrid w:val="0"/>
          <w:lang w:eastAsia="x-none"/>
        </w:rPr>
        <w:t xml:space="preserve">- </w:t>
      </w:r>
      <w:r w:rsidRPr="000074BE">
        <w:rPr>
          <w:rFonts w:eastAsia="Calibri"/>
          <w:snapToGrid w:val="0"/>
          <w:lang w:val="x-none" w:eastAsia="x-none"/>
        </w:rPr>
        <w:t>рекультивация несанкционированной свалки, размером 3,1 га, расположенной юго-западнее г. Купино, на территории Стеклянского сельсовета.</w:t>
      </w:r>
    </w:p>
    <w:p w:rsidR="000074BE" w:rsidRPr="000074BE" w:rsidRDefault="000074BE" w:rsidP="000074BE">
      <w:pPr>
        <w:spacing w:before="120" w:after="60"/>
        <w:ind w:firstLine="426"/>
        <w:rPr>
          <w:rFonts w:eastAsia="Calibri"/>
          <w:lang w:eastAsia="ru-RU"/>
        </w:rPr>
      </w:pPr>
      <w:r w:rsidRPr="000074BE">
        <w:rPr>
          <w:rFonts w:eastAsia="Calibri"/>
          <w:lang w:eastAsia="ru-RU"/>
        </w:rPr>
        <w:t>Сбор, временное хранение, обеззараживание, обезвреживание и транспортирование  отходов, образующихся в организациях при осуществлении медицинской и/или фармацевтической деятельности, выполнении лечебно-диагностических и оздоровительных процедур, а также  размещение, оборудование и эксплуатация участка по обращению с медицинскими отходами, санитарно-противоэпидемический режим работы при обращении с медицинскими отходами должны осуществляться согласно СанПиН 2.1.7.2790-10 «Санитарно-эпидемиологические требования к обращению с медицинскими отходами».</w:t>
      </w:r>
    </w:p>
    <w:p w:rsidR="000074BE" w:rsidRPr="000074BE" w:rsidRDefault="000074BE" w:rsidP="000074BE">
      <w:pPr>
        <w:spacing w:before="120" w:after="60"/>
        <w:ind w:firstLine="426"/>
        <w:rPr>
          <w:rFonts w:eastAsia="Times New Roman"/>
          <w:lang w:eastAsia="ru-RU"/>
        </w:rPr>
      </w:pPr>
      <w:r w:rsidRPr="000074BE">
        <w:rPr>
          <w:rFonts w:eastAsia="Times New Roman"/>
          <w:lang w:eastAsia="ru-RU"/>
        </w:rPr>
        <w:t xml:space="preserve">Сбор, утилизация и уничтожение биологических отходов на территории муниципального образования должны осуществляться в соответствии с Ветеринарно-санитарными правилами сбора, утилизации и уничтожения биологических отходов, утвержденными Главным государственным ветеринарным инспектором Российской Федерации 04.12.1995 № 13-7-2/469. Ветеринарно-санитарные правила сбора, утилизации и уничтожения биологических отходов являются обязательными для исполнения владельцами животных независимо от способа ведения хозяйства, а также организациями, предприятиями (в дальнейшем организациями) всех форм собственности, занимающимися производством, транспортировкой, заготовкой и переработкой продуктов и сырья животного происхождения. </w:t>
      </w:r>
    </w:p>
    <w:p w:rsidR="0085111A" w:rsidRPr="00796CA6" w:rsidRDefault="0085111A" w:rsidP="008D2A11">
      <w:pPr>
        <w:pStyle w:val="29"/>
      </w:pPr>
      <w:r w:rsidRPr="00796CA6">
        <w:t>1</w:t>
      </w:r>
      <w:r w:rsidR="00FA2E03" w:rsidRPr="00796CA6">
        <w:t>9</w:t>
      </w:r>
      <w:r w:rsidRPr="00796CA6">
        <w:t>.6</w:t>
      </w:r>
      <w:r w:rsidR="007C6FEF" w:rsidRPr="00796CA6">
        <w:t>.</w:t>
      </w:r>
      <w:r w:rsidRPr="00796CA6">
        <w:t xml:space="preserve"> </w:t>
      </w:r>
      <w:r w:rsidR="00F20265" w:rsidRPr="00796CA6">
        <w:t>Мероприятия по з</w:t>
      </w:r>
      <w:r w:rsidR="00502392" w:rsidRPr="00796CA6">
        <w:t>ащит</w:t>
      </w:r>
      <w:r w:rsidR="00F20265" w:rsidRPr="00796CA6">
        <w:t>е</w:t>
      </w:r>
      <w:r w:rsidR="00502392" w:rsidRPr="00796CA6">
        <w:t xml:space="preserve"> от электромагнитных излучений, шумозащитные мероприятия</w:t>
      </w:r>
      <w:bookmarkEnd w:id="246"/>
    </w:p>
    <w:p w:rsidR="00256B57" w:rsidRPr="00796CA6" w:rsidRDefault="00256B57" w:rsidP="00EB0A2E">
      <w:pPr>
        <w:jc w:val="center"/>
        <w:rPr>
          <w:rStyle w:val="aff6"/>
        </w:rPr>
      </w:pPr>
      <w:r w:rsidRPr="00796CA6">
        <w:rPr>
          <w:rStyle w:val="aff6"/>
        </w:rPr>
        <w:t>Защита от электромагнитного излучения</w:t>
      </w:r>
    </w:p>
    <w:p w:rsidR="00256B57" w:rsidRPr="00796CA6" w:rsidRDefault="00256B57" w:rsidP="00893BC2">
      <w:r w:rsidRPr="00796CA6">
        <w:t>При установк</w:t>
      </w:r>
      <w:r w:rsidR="00220214" w:rsidRPr="00796CA6">
        <w:t>е</w:t>
      </w:r>
      <w:r w:rsidRPr="00796CA6">
        <w:t xml:space="preserve"> на территории </w:t>
      </w:r>
      <w:r w:rsidR="00B433D1" w:rsidRPr="00796CA6">
        <w:t>Пашков</w:t>
      </w:r>
      <w:r w:rsidR="00F97B66" w:rsidRPr="00796CA6">
        <w:t>ск</w:t>
      </w:r>
      <w:r w:rsidR="00D17ADD" w:rsidRPr="00796CA6">
        <w:t>ого</w:t>
      </w:r>
      <w:r w:rsidR="00D3718F" w:rsidRPr="00796CA6">
        <w:t xml:space="preserve"> </w:t>
      </w:r>
      <w:r w:rsidR="00E24D85" w:rsidRPr="00796CA6">
        <w:t>сельского поселения</w:t>
      </w:r>
      <w:r w:rsidRPr="00796CA6">
        <w:t xml:space="preserve"> устройств, обладающих электромагнитным излучением, необходимо размещать данные устройства на достаточном удалении от жилой и общественной застройки, в соответствии с действующими нормативами. В частности, возможно размещение таких устройств на </w:t>
      </w:r>
      <w:r w:rsidR="00A338AF" w:rsidRPr="00796CA6">
        <w:t>возвышениях</w:t>
      </w:r>
      <w:r w:rsidRPr="00796CA6">
        <w:t>, не используемых под застройку. На все такие устройства необходимо разрабатывать проекты санитарно-защитных зон и зон ограничения застройки.</w:t>
      </w:r>
    </w:p>
    <w:p w:rsidR="00256B57" w:rsidRPr="00796CA6" w:rsidRDefault="00256B57" w:rsidP="00EB0A2E">
      <w:pPr>
        <w:jc w:val="center"/>
        <w:rPr>
          <w:rStyle w:val="aff6"/>
        </w:rPr>
      </w:pPr>
      <w:r w:rsidRPr="00796CA6">
        <w:rPr>
          <w:rStyle w:val="aff6"/>
        </w:rPr>
        <w:t>Шумозащитные мероприятия</w:t>
      </w:r>
    </w:p>
    <w:p w:rsidR="00256B57" w:rsidRPr="00796CA6" w:rsidRDefault="00256B57" w:rsidP="00893BC2">
      <w:r w:rsidRPr="00796CA6">
        <w:lastRenderedPageBreak/>
        <w:t xml:space="preserve">Для организации комфортной жизни населения </w:t>
      </w:r>
      <w:r w:rsidR="00B433D1" w:rsidRPr="00796CA6">
        <w:t>Пашков</w:t>
      </w:r>
      <w:r w:rsidR="00F97B66" w:rsidRPr="00796CA6">
        <w:t>ск</w:t>
      </w:r>
      <w:r w:rsidR="00D17ADD" w:rsidRPr="00796CA6">
        <w:t>ого</w:t>
      </w:r>
      <w:r w:rsidR="00D3718F" w:rsidRPr="00796CA6">
        <w:t xml:space="preserve"> </w:t>
      </w:r>
      <w:r w:rsidR="00E24D85" w:rsidRPr="00796CA6">
        <w:t>сельского поселения</w:t>
      </w:r>
      <w:r w:rsidRPr="00796CA6">
        <w:t xml:space="preserve"> необходимо регулировать уровень шума на территории жилых образований.</w:t>
      </w:r>
    </w:p>
    <w:p w:rsidR="00256B57" w:rsidRPr="00796CA6" w:rsidRDefault="00256B57" w:rsidP="00893BC2">
      <w:r w:rsidRPr="00796CA6">
        <w:t>Жилая застройка и все общественные места в жилой зоне, связанные с постоянным пребыванием людей, должны быть изолированы от источников шума, а все производственные площадки – основные источники шума удалены от жилой застройки на требуемые санитарные разрывы.</w:t>
      </w:r>
    </w:p>
    <w:p w:rsidR="00256B57" w:rsidRPr="00796CA6" w:rsidRDefault="00256B57" w:rsidP="00893BC2">
      <w:r w:rsidRPr="00796CA6">
        <w:t>Для нейтрализации шума от автотранспорта предусматриваются полосы зелёных насаждений вдоль автодорог.</w:t>
      </w:r>
    </w:p>
    <w:p w:rsidR="000116C6" w:rsidRPr="00796CA6" w:rsidRDefault="003F613C" w:rsidP="008D2A11">
      <w:pPr>
        <w:pStyle w:val="29"/>
      </w:pPr>
      <w:r w:rsidRPr="00796CA6">
        <w:br w:type="page"/>
      </w:r>
      <w:bookmarkStart w:id="248" w:name="_Toc90912992"/>
      <w:r w:rsidR="00304285" w:rsidRPr="00796CA6">
        <w:lastRenderedPageBreak/>
        <w:t>20</w:t>
      </w:r>
      <w:r w:rsidR="00811769" w:rsidRPr="00796CA6">
        <w:t>.</w:t>
      </w:r>
      <w:r w:rsidR="00837288" w:rsidRPr="00796CA6">
        <w:t xml:space="preserve"> ТЕХНИКО-ЭКОНОМИЧЕСКИЕ ПОКАЗАТЕЛИ</w:t>
      </w:r>
      <w:bookmarkEnd w:id="2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2759"/>
        <w:gridCol w:w="1196"/>
        <w:gridCol w:w="1828"/>
        <w:gridCol w:w="1581"/>
        <w:gridCol w:w="1434"/>
      </w:tblGrid>
      <w:tr w:rsidR="0060526D" w:rsidRPr="0060526D" w:rsidTr="00B71D43">
        <w:trPr>
          <w:jc w:val="center"/>
        </w:trPr>
        <w:tc>
          <w:tcPr>
            <w:tcW w:w="293" w:type="pct"/>
            <w:vAlign w:val="center"/>
          </w:tcPr>
          <w:p w:rsidR="0060526D" w:rsidRPr="0060526D" w:rsidRDefault="0060526D" w:rsidP="0060526D">
            <w:pPr>
              <w:ind w:firstLine="0"/>
              <w:jc w:val="center"/>
              <w:rPr>
                <w:sz w:val="24"/>
                <w:szCs w:val="24"/>
              </w:rPr>
            </w:pPr>
            <w:r w:rsidRPr="0060526D">
              <w:rPr>
                <w:sz w:val="24"/>
                <w:szCs w:val="24"/>
              </w:rPr>
              <w:t>№ п/п</w:t>
            </w:r>
          </w:p>
        </w:tc>
        <w:tc>
          <w:tcPr>
            <w:tcW w:w="1476" w:type="pct"/>
            <w:vAlign w:val="center"/>
          </w:tcPr>
          <w:p w:rsidR="0060526D" w:rsidRPr="0060526D" w:rsidRDefault="0060526D" w:rsidP="0060526D">
            <w:pPr>
              <w:ind w:firstLine="0"/>
              <w:jc w:val="center"/>
              <w:rPr>
                <w:sz w:val="24"/>
                <w:szCs w:val="24"/>
              </w:rPr>
            </w:pPr>
            <w:r w:rsidRPr="0060526D">
              <w:rPr>
                <w:sz w:val="24"/>
                <w:szCs w:val="24"/>
              </w:rPr>
              <w:t>Показатели</w:t>
            </w:r>
          </w:p>
        </w:tc>
        <w:tc>
          <w:tcPr>
            <w:tcW w:w="640" w:type="pct"/>
            <w:vAlign w:val="center"/>
          </w:tcPr>
          <w:p w:rsidR="0060526D" w:rsidRPr="0060526D" w:rsidRDefault="0060526D" w:rsidP="0060526D">
            <w:pPr>
              <w:ind w:firstLine="0"/>
              <w:jc w:val="center"/>
              <w:rPr>
                <w:sz w:val="24"/>
                <w:szCs w:val="24"/>
              </w:rPr>
            </w:pPr>
            <w:r w:rsidRPr="0060526D">
              <w:rPr>
                <w:sz w:val="24"/>
                <w:szCs w:val="24"/>
              </w:rPr>
              <w:t>Единица измерения</w:t>
            </w:r>
          </w:p>
        </w:tc>
        <w:tc>
          <w:tcPr>
            <w:tcW w:w="978" w:type="pct"/>
            <w:vAlign w:val="center"/>
          </w:tcPr>
          <w:p w:rsidR="0060526D" w:rsidRPr="0060526D" w:rsidRDefault="0060526D" w:rsidP="0060526D">
            <w:pPr>
              <w:ind w:firstLine="0"/>
              <w:jc w:val="center"/>
              <w:rPr>
                <w:sz w:val="24"/>
                <w:szCs w:val="24"/>
              </w:rPr>
            </w:pPr>
            <w:r w:rsidRPr="0060526D">
              <w:rPr>
                <w:sz w:val="24"/>
                <w:szCs w:val="24"/>
              </w:rPr>
              <w:t>Современное</w:t>
            </w:r>
          </w:p>
          <w:p w:rsidR="0060526D" w:rsidRPr="0060526D" w:rsidRDefault="0060526D" w:rsidP="0060526D">
            <w:pPr>
              <w:ind w:firstLine="0"/>
              <w:jc w:val="center"/>
              <w:rPr>
                <w:sz w:val="24"/>
                <w:szCs w:val="24"/>
              </w:rPr>
            </w:pPr>
            <w:r w:rsidRPr="0060526D">
              <w:rPr>
                <w:sz w:val="24"/>
                <w:szCs w:val="24"/>
              </w:rPr>
              <w:t>состояние</w:t>
            </w:r>
          </w:p>
          <w:p w:rsidR="0060526D" w:rsidRPr="0060526D" w:rsidRDefault="0060526D" w:rsidP="0060526D">
            <w:pPr>
              <w:ind w:firstLine="0"/>
              <w:jc w:val="center"/>
              <w:rPr>
                <w:sz w:val="24"/>
                <w:szCs w:val="24"/>
              </w:rPr>
            </w:pPr>
            <w:r w:rsidRPr="0060526D">
              <w:rPr>
                <w:sz w:val="24"/>
                <w:szCs w:val="24"/>
              </w:rPr>
              <w:t>на начало 2017 г.</w:t>
            </w:r>
          </w:p>
        </w:tc>
        <w:tc>
          <w:tcPr>
            <w:tcW w:w="846" w:type="pct"/>
            <w:vAlign w:val="center"/>
          </w:tcPr>
          <w:p w:rsidR="0060526D" w:rsidRPr="0060526D" w:rsidRDefault="0060526D" w:rsidP="0060526D">
            <w:pPr>
              <w:ind w:firstLine="0"/>
              <w:jc w:val="center"/>
              <w:rPr>
                <w:sz w:val="24"/>
                <w:szCs w:val="24"/>
              </w:rPr>
            </w:pPr>
            <w:r w:rsidRPr="0060526D">
              <w:rPr>
                <w:sz w:val="24"/>
                <w:szCs w:val="24"/>
              </w:rPr>
              <w:t>Первая очередь</w:t>
            </w:r>
          </w:p>
          <w:p w:rsidR="0060526D" w:rsidRPr="0060526D" w:rsidRDefault="0060526D" w:rsidP="0060526D">
            <w:pPr>
              <w:ind w:firstLine="0"/>
              <w:jc w:val="center"/>
              <w:rPr>
                <w:sz w:val="24"/>
                <w:szCs w:val="24"/>
              </w:rPr>
            </w:pPr>
            <w:r w:rsidRPr="0060526D">
              <w:rPr>
                <w:sz w:val="24"/>
                <w:szCs w:val="24"/>
              </w:rPr>
              <w:t>на начало 2027 г.</w:t>
            </w:r>
          </w:p>
        </w:tc>
        <w:tc>
          <w:tcPr>
            <w:tcW w:w="767" w:type="pct"/>
            <w:vAlign w:val="center"/>
          </w:tcPr>
          <w:p w:rsidR="0060526D" w:rsidRPr="0060526D" w:rsidRDefault="0060526D" w:rsidP="0060526D">
            <w:pPr>
              <w:ind w:firstLine="0"/>
              <w:jc w:val="center"/>
              <w:rPr>
                <w:sz w:val="24"/>
                <w:szCs w:val="24"/>
              </w:rPr>
            </w:pPr>
            <w:r w:rsidRPr="0060526D">
              <w:rPr>
                <w:sz w:val="24"/>
                <w:szCs w:val="24"/>
              </w:rPr>
              <w:t>Расчетный срок</w:t>
            </w:r>
          </w:p>
          <w:p w:rsidR="0060526D" w:rsidRPr="0060526D" w:rsidRDefault="0060526D" w:rsidP="0060526D">
            <w:pPr>
              <w:ind w:firstLine="0"/>
              <w:jc w:val="center"/>
              <w:rPr>
                <w:sz w:val="24"/>
                <w:szCs w:val="24"/>
              </w:rPr>
            </w:pPr>
            <w:r w:rsidRPr="0060526D">
              <w:rPr>
                <w:sz w:val="24"/>
                <w:szCs w:val="24"/>
              </w:rPr>
              <w:t>на начало 2037г.</w:t>
            </w:r>
          </w:p>
        </w:tc>
      </w:tr>
      <w:tr w:rsidR="0060526D" w:rsidRPr="0060526D" w:rsidTr="00B71D43">
        <w:trPr>
          <w:jc w:val="center"/>
        </w:trPr>
        <w:tc>
          <w:tcPr>
            <w:tcW w:w="293" w:type="pct"/>
            <w:vAlign w:val="center"/>
          </w:tcPr>
          <w:p w:rsidR="0060526D" w:rsidRPr="0060526D" w:rsidRDefault="0060526D" w:rsidP="0060526D">
            <w:pPr>
              <w:ind w:firstLine="0"/>
              <w:jc w:val="center"/>
              <w:rPr>
                <w:sz w:val="24"/>
                <w:szCs w:val="24"/>
              </w:rPr>
            </w:pPr>
            <w:r w:rsidRPr="0060526D">
              <w:rPr>
                <w:sz w:val="24"/>
                <w:szCs w:val="24"/>
              </w:rPr>
              <w:t>1</w:t>
            </w:r>
          </w:p>
        </w:tc>
        <w:tc>
          <w:tcPr>
            <w:tcW w:w="1476" w:type="pct"/>
            <w:vAlign w:val="center"/>
          </w:tcPr>
          <w:p w:rsidR="0060526D" w:rsidRPr="0060526D" w:rsidRDefault="0060526D" w:rsidP="0060526D">
            <w:pPr>
              <w:ind w:firstLine="0"/>
              <w:jc w:val="center"/>
              <w:rPr>
                <w:sz w:val="24"/>
                <w:szCs w:val="24"/>
              </w:rPr>
            </w:pPr>
            <w:r w:rsidRPr="0060526D">
              <w:rPr>
                <w:sz w:val="24"/>
                <w:szCs w:val="24"/>
              </w:rPr>
              <w:t>2</w:t>
            </w:r>
          </w:p>
        </w:tc>
        <w:tc>
          <w:tcPr>
            <w:tcW w:w="640" w:type="pct"/>
            <w:vAlign w:val="center"/>
          </w:tcPr>
          <w:p w:rsidR="0060526D" w:rsidRPr="0060526D" w:rsidRDefault="0060526D" w:rsidP="0060526D">
            <w:pPr>
              <w:ind w:firstLine="0"/>
              <w:jc w:val="center"/>
              <w:rPr>
                <w:sz w:val="24"/>
                <w:szCs w:val="24"/>
              </w:rPr>
            </w:pPr>
            <w:r w:rsidRPr="0060526D">
              <w:rPr>
                <w:sz w:val="24"/>
                <w:szCs w:val="24"/>
              </w:rPr>
              <w:t>3</w:t>
            </w:r>
          </w:p>
        </w:tc>
        <w:tc>
          <w:tcPr>
            <w:tcW w:w="978" w:type="pct"/>
            <w:vAlign w:val="center"/>
          </w:tcPr>
          <w:p w:rsidR="0060526D" w:rsidRPr="0060526D" w:rsidRDefault="0060526D" w:rsidP="0060526D">
            <w:pPr>
              <w:ind w:firstLine="0"/>
              <w:jc w:val="center"/>
              <w:rPr>
                <w:sz w:val="24"/>
                <w:szCs w:val="24"/>
              </w:rPr>
            </w:pPr>
            <w:r w:rsidRPr="0060526D">
              <w:rPr>
                <w:sz w:val="24"/>
                <w:szCs w:val="24"/>
              </w:rPr>
              <w:t>4</w:t>
            </w:r>
          </w:p>
        </w:tc>
        <w:tc>
          <w:tcPr>
            <w:tcW w:w="846" w:type="pct"/>
            <w:vAlign w:val="center"/>
          </w:tcPr>
          <w:p w:rsidR="0060526D" w:rsidRPr="0060526D" w:rsidRDefault="0060526D" w:rsidP="0060526D">
            <w:pPr>
              <w:ind w:firstLine="0"/>
              <w:jc w:val="center"/>
              <w:rPr>
                <w:sz w:val="24"/>
                <w:szCs w:val="24"/>
              </w:rPr>
            </w:pPr>
            <w:r w:rsidRPr="0060526D">
              <w:rPr>
                <w:sz w:val="24"/>
                <w:szCs w:val="24"/>
              </w:rPr>
              <w:t>5</w:t>
            </w:r>
          </w:p>
        </w:tc>
        <w:tc>
          <w:tcPr>
            <w:tcW w:w="767" w:type="pct"/>
            <w:vAlign w:val="center"/>
          </w:tcPr>
          <w:p w:rsidR="0060526D" w:rsidRPr="0060526D" w:rsidRDefault="0060526D" w:rsidP="0060526D">
            <w:pPr>
              <w:ind w:firstLine="0"/>
              <w:jc w:val="center"/>
              <w:rPr>
                <w:sz w:val="24"/>
                <w:szCs w:val="24"/>
              </w:rPr>
            </w:pPr>
            <w:r w:rsidRPr="0060526D">
              <w:rPr>
                <w:sz w:val="24"/>
                <w:szCs w:val="24"/>
              </w:rPr>
              <w:t>6</w:t>
            </w:r>
          </w:p>
        </w:tc>
      </w:tr>
      <w:tr w:rsidR="0060526D" w:rsidRPr="0060526D" w:rsidTr="00B71D43">
        <w:trPr>
          <w:jc w:val="center"/>
        </w:trPr>
        <w:tc>
          <w:tcPr>
            <w:tcW w:w="293" w:type="pct"/>
            <w:vAlign w:val="center"/>
          </w:tcPr>
          <w:p w:rsidR="0060526D" w:rsidRPr="0060526D" w:rsidRDefault="0060526D" w:rsidP="0060526D">
            <w:pPr>
              <w:ind w:firstLine="0"/>
              <w:jc w:val="center"/>
              <w:rPr>
                <w:b/>
                <w:sz w:val="24"/>
                <w:szCs w:val="24"/>
              </w:rPr>
            </w:pPr>
            <w:r w:rsidRPr="0060526D">
              <w:rPr>
                <w:b/>
                <w:sz w:val="24"/>
                <w:szCs w:val="24"/>
              </w:rPr>
              <w:t>1</w:t>
            </w:r>
          </w:p>
        </w:tc>
        <w:tc>
          <w:tcPr>
            <w:tcW w:w="1476" w:type="pct"/>
            <w:vAlign w:val="center"/>
          </w:tcPr>
          <w:p w:rsidR="0060526D" w:rsidRPr="0060526D" w:rsidRDefault="0060526D" w:rsidP="0060526D">
            <w:pPr>
              <w:ind w:firstLine="0"/>
              <w:jc w:val="center"/>
              <w:rPr>
                <w:b/>
                <w:sz w:val="24"/>
                <w:szCs w:val="24"/>
              </w:rPr>
            </w:pPr>
            <w:r w:rsidRPr="0060526D">
              <w:rPr>
                <w:b/>
                <w:sz w:val="24"/>
                <w:szCs w:val="24"/>
              </w:rPr>
              <w:t>ТЕРРИТОРИЯ</w:t>
            </w:r>
          </w:p>
        </w:tc>
        <w:tc>
          <w:tcPr>
            <w:tcW w:w="640" w:type="pct"/>
            <w:vAlign w:val="center"/>
          </w:tcPr>
          <w:p w:rsidR="0060526D" w:rsidRPr="0060526D" w:rsidRDefault="0060526D" w:rsidP="0060526D">
            <w:pPr>
              <w:ind w:firstLine="0"/>
              <w:jc w:val="center"/>
              <w:rPr>
                <w:sz w:val="24"/>
                <w:szCs w:val="24"/>
              </w:rPr>
            </w:pPr>
          </w:p>
        </w:tc>
        <w:tc>
          <w:tcPr>
            <w:tcW w:w="978" w:type="pct"/>
            <w:vAlign w:val="center"/>
          </w:tcPr>
          <w:p w:rsidR="0060526D" w:rsidRPr="0060526D" w:rsidRDefault="0060526D" w:rsidP="0060526D">
            <w:pPr>
              <w:ind w:firstLine="0"/>
              <w:jc w:val="center"/>
              <w:rPr>
                <w:sz w:val="24"/>
                <w:szCs w:val="24"/>
              </w:rPr>
            </w:pPr>
          </w:p>
        </w:tc>
        <w:tc>
          <w:tcPr>
            <w:tcW w:w="846" w:type="pct"/>
            <w:vAlign w:val="center"/>
          </w:tcPr>
          <w:p w:rsidR="0060526D" w:rsidRPr="0060526D" w:rsidRDefault="0060526D" w:rsidP="0060526D">
            <w:pPr>
              <w:ind w:firstLine="0"/>
              <w:jc w:val="center"/>
              <w:rPr>
                <w:sz w:val="24"/>
                <w:szCs w:val="24"/>
              </w:rPr>
            </w:pPr>
          </w:p>
        </w:tc>
        <w:tc>
          <w:tcPr>
            <w:tcW w:w="767" w:type="pct"/>
            <w:vAlign w:val="center"/>
          </w:tcPr>
          <w:p w:rsidR="0060526D" w:rsidRPr="0060526D" w:rsidRDefault="0060526D" w:rsidP="0060526D">
            <w:pPr>
              <w:ind w:firstLine="0"/>
              <w:jc w:val="center"/>
              <w:rPr>
                <w:sz w:val="24"/>
                <w:szCs w:val="24"/>
              </w:rPr>
            </w:pPr>
          </w:p>
        </w:tc>
      </w:tr>
      <w:tr w:rsidR="0060526D" w:rsidRPr="0060526D" w:rsidTr="00B71D43">
        <w:trPr>
          <w:jc w:val="center"/>
        </w:trPr>
        <w:tc>
          <w:tcPr>
            <w:tcW w:w="293" w:type="pct"/>
            <w:vMerge w:val="restart"/>
            <w:vAlign w:val="center"/>
          </w:tcPr>
          <w:p w:rsidR="0060526D" w:rsidRPr="0060526D" w:rsidRDefault="0060526D" w:rsidP="0060526D">
            <w:pPr>
              <w:ind w:firstLine="0"/>
              <w:jc w:val="center"/>
              <w:rPr>
                <w:sz w:val="24"/>
                <w:szCs w:val="24"/>
              </w:rPr>
            </w:pPr>
            <w:r w:rsidRPr="0060526D">
              <w:rPr>
                <w:sz w:val="24"/>
                <w:szCs w:val="24"/>
              </w:rPr>
              <w:t>1.1</w:t>
            </w:r>
          </w:p>
        </w:tc>
        <w:tc>
          <w:tcPr>
            <w:tcW w:w="1476" w:type="pct"/>
            <w:vAlign w:val="center"/>
          </w:tcPr>
          <w:p w:rsidR="0060526D" w:rsidRPr="0060526D" w:rsidRDefault="0060526D" w:rsidP="0060526D">
            <w:pPr>
              <w:ind w:firstLine="0"/>
              <w:jc w:val="center"/>
              <w:rPr>
                <w:b/>
                <w:sz w:val="24"/>
                <w:szCs w:val="24"/>
              </w:rPr>
            </w:pPr>
            <w:r w:rsidRPr="0060526D">
              <w:rPr>
                <w:b/>
                <w:sz w:val="24"/>
                <w:szCs w:val="24"/>
              </w:rPr>
              <w:t>Общая площадь городского поселения</w:t>
            </w:r>
          </w:p>
        </w:tc>
        <w:tc>
          <w:tcPr>
            <w:tcW w:w="640" w:type="pct"/>
            <w:vAlign w:val="center"/>
          </w:tcPr>
          <w:p w:rsidR="0060526D" w:rsidRPr="0060526D" w:rsidRDefault="0060526D" w:rsidP="0060526D">
            <w:pPr>
              <w:ind w:firstLine="0"/>
              <w:jc w:val="center"/>
              <w:rPr>
                <w:sz w:val="24"/>
                <w:szCs w:val="24"/>
              </w:rPr>
            </w:pPr>
            <w:r w:rsidRPr="0060526D">
              <w:rPr>
                <w:sz w:val="24"/>
                <w:szCs w:val="24"/>
              </w:rPr>
              <w:t>га</w:t>
            </w:r>
          </w:p>
        </w:tc>
        <w:tc>
          <w:tcPr>
            <w:tcW w:w="978" w:type="pct"/>
            <w:vAlign w:val="center"/>
          </w:tcPr>
          <w:p w:rsidR="0060526D" w:rsidRPr="0060526D" w:rsidRDefault="0060526D" w:rsidP="0060526D">
            <w:pPr>
              <w:ind w:firstLine="0"/>
              <w:jc w:val="center"/>
              <w:rPr>
                <w:b/>
                <w:color w:val="000000"/>
                <w:sz w:val="24"/>
                <w:szCs w:val="24"/>
              </w:rPr>
            </w:pPr>
            <w:r w:rsidRPr="0060526D">
              <w:rPr>
                <w:b/>
                <w:color w:val="000000"/>
                <w:sz w:val="24"/>
                <w:szCs w:val="24"/>
              </w:rPr>
              <w:t>5616,44</w:t>
            </w:r>
          </w:p>
        </w:tc>
        <w:tc>
          <w:tcPr>
            <w:tcW w:w="846" w:type="pct"/>
            <w:vAlign w:val="center"/>
          </w:tcPr>
          <w:p w:rsidR="0060526D" w:rsidRPr="0060526D" w:rsidRDefault="0060526D" w:rsidP="0060526D">
            <w:pPr>
              <w:ind w:firstLine="0"/>
              <w:jc w:val="center"/>
              <w:rPr>
                <w:b/>
                <w:sz w:val="24"/>
                <w:szCs w:val="24"/>
              </w:rPr>
            </w:pPr>
          </w:p>
        </w:tc>
        <w:tc>
          <w:tcPr>
            <w:tcW w:w="767" w:type="pct"/>
            <w:vAlign w:val="bottom"/>
          </w:tcPr>
          <w:p w:rsidR="0060526D" w:rsidRPr="0060526D" w:rsidRDefault="0060526D" w:rsidP="0060526D">
            <w:pPr>
              <w:ind w:firstLine="0"/>
              <w:jc w:val="center"/>
              <w:rPr>
                <w:color w:val="000000"/>
                <w:sz w:val="24"/>
                <w:szCs w:val="24"/>
                <w:highlight w:val="yellow"/>
              </w:rPr>
            </w:pPr>
            <w:r w:rsidRPr="0060526D">
              <w:rPr>
                <w:b/>
                <w:color w:val="000000"/>
                <w:sz w:val="24"/>
                <w:szCs w:val="24"/>
              </w:rPr>
              <w:t>5616,44</w:t>
            </w:r>
          </w:p>
        </w:tc>
      </w:tr>
      <w:tr w:rsidR="0060526D" w:rsidRPr="0060526D" w:rsidTr="00B71D43">
        <w:trPr>
          <w:trHeight w:val="413"/>
          <w:jc w:val="center"/>
        </w:trPr>
        <w:tc>
          <w:tcPr>
            <w:tcW w:w="293" w:type="pct"/>
            <w:vMerge/>
            <w:vAlign w:val="center"/>
          </w:tcPr>
          <w:p w:rsidR="0060526D" w:rsidRPr="0060526D" w:rsidRDefault="0060526D" w:rsidP="0060526D">
            <w:pPr>
              <w:ind w:firstLine="0"/>
              <w:jc w:val="center"/>
              <w:rPr>
                <w:sz w:val="24"/>
                <w:szCs w:val="24"/>
              </w:rPr>
            </w:pPr>
          </w:p>
        </w:tc>
        <w:tc>
          <w:tcPr>
            <w:tcW w:w="1476" w:type="pct"/>
            <w:vMerge w:val="restart"/>
            <w:vAlign w:val="center"/>
          </w:tcPr>
          <w:p w:rsidR="0060526D" w:rsidRPr="0060526D" w:rsidRDefault="0060526D" w:rsidP="0060526D">
            <w:pPr>
              <w:ind w:firstLine="0"/>
              <w:jc w:val="center"/>
              <w:rPr>
                <w:sz w:val="24"/>
                <w:szCs w:val="24"/>
              </w:rPr>
            </w:pPr>
            <w:r w:rsidRPr="0060526D">
              <w:rPr>
                <w:sz w:val="24"/>
                <w:szCs w:val="24"/>
              </w:rPr>
              <w:t>Зона градостроительного использования</w:t>
            </w:r>
          </w:p>
        </w:tc>
        <w:tc>
          <w:tcPr>
            <w:tcW w:w="640" w:type="pct"/>
            <w:vAlign w:val="center"/>
          </w:tcPr>
          <w:p w:rsidR="0060526D" w:rsidRPr="0060526D" w:rsidRDefault="0060526D" w:rsidP="0060526D">
            <w:pPr>
              <w:ind w:firstLine="0"/>
              <w:jc w:val="center"/>
              <w:rPr>
                <w:sz w:val="24"/>
                <w:szCs w:val="24"/>
              </w:rPr>
            </w:pPr>
            <w:r w:rsidRPr="0060526D">
              <w:rPr>
                <w:bCs/>
                <w:sz w:val="24"/>
                <w:szCs w:val="24"/>
              </w:rPr>
              <w:t>га</w:t>
            </w:r>
          </w:p>
        </w:tc>
        <w:tc>
          <w:tcPr>
            <w:tcW w:w="978" w:type="pct"/>
            <w:vAlign w:val="center"/>
          </w:tcPr>
          <w:p w:rsidR="0060526D" w:rsidRPr="0060526D" w:rsidRDefault="0060526D" w:rsidP="0060526D">
            <w:pPr>
              <w:ind w:firstLine="0"/>
              <w:jc w:val="center"/>
              <w:rPr>
                <w:color w:val="000000"/>
                <w:sz w:val="24"/>
                <w:szCs w:val="24"/>
              </w:rPr>
            </w:pPr>
            <w:r w:rsidRPr="0060526D">
              <w:rPr>
                <w:color w:val="000000"/>
                <w:sz w:val="24"/>
                <w:szCs w:val="24"/>
              </w:rPr>
              <w:t>3935,99</w:t>
            </w:r>
          </w:p>
        </w:tc>
        <w:tc>
          <w:tcPr>
            <w:tcW w:w="846" w:type="pct"/>
            <w:vAlign w:val="center"/>
          </w:tcPr>
          <w:p w:rsidR="0060526D" w:rsidRPr="0060526D" w:rsidRDefault="0060526D" w:rsidP="0060526D">
            <w:pPr>
              <w:ind w:firstLine="0"/>
              <w:jc w:val="center"/>
              <w:rPr>
                <w:color w:val="000000"/>
                <w:sz w:val="24"/>
                <w:szCs w:val="24"/>
              </w:rPr>
            </w:pPr>
          </w:p>
        </w:tc>
        <w:tc>
          <w:tcPr>
            <w:tcW w:w="767" w:type="pct"/>
            <w:vAlign w:val="bottom"/>
          </w:tcPr>
          <w:p w:rsidR="0060526D" w:rsidRPr="0060526D" w:rsidRDefault="0060526D" w:rsidP="0060526D">
            <w:pPr>
              <w:ind w:firstLine="0"/>
              <w:jc w:val="center"/>
              <w:rPr>
                <w:color w:val="000000"/>
                <w:sz w:val="24"/>
                <w:szCs w:val="24"/>
                <w:highlight w:val="yellow"/>
              </w:rPr>
            </w:pPr>
            <w:r w:rsidRPr="0060526D">
              <w:rPr>
                <w:sz w:val="24"/>
                <w:szCs w:val="24"/>
              </w:rPr>
              <w:t>3936,16</w:t>
            </w:r>
          </w:p>
        </w:tc>
      </w:tr>
      <w:tr w:rsidR="0060526D" w:rsidRPr="0060526D" w:rsidTr="00B71D43">
        <w:trPr>
          <w:trHeight w:val="117"/>
          <w:jc w:val="center"/>
        </w:trPr>
        <w:tc>
          <w:tcPr>
            <w:tcW w:w="293" w:type="pct"/>
            <w:vMerge/>
            <w:vAlign w:val="center"/>
          </w:tcPr>
          <w:p w:rsidR="0060526D" w:rsidRPr="0060526D" w:rsidRDefault="0060526D" w:rsidP="0060526D">
            <w:pPr>
              <w:ind w:firstLine="0"/>
              <w:jc w:val="center"/>
              <w:rPr>
                <w:sz w:val="24"/>
                <w:szCs w:val="24"/>
              </w:rPr>
            </w:pPr>
          </w:p>
        </w:tc>
        <w:tc>
          <w:tcPr>
            <w:tcW w:w="1476" w:type="pct"/>
            <w:vMerge/>
            <w:vAlign w:val="center"/>
          </w:tcPr>
          <w:p w:rsidR="0060526D" w:rsidRPr="0060526D" w:rsidRDefault="0060526D" w:rsidP="0060526D">
            <w:pPr>
              <w:ind w:firstLine="0"/>
              <w:jc w:val="center"/>
              <w:rPr>
                <w:sz w:val="24"/>
                <w:szCs w:val="24"/>
              </w:rPr>
            </w:pPr>
          </w:p>
        </w:tc>
        <w:tc>
          <w:tcPr>
            <w:tcW w:w="640" w:type="pct"/>
            <w:vAlign w:val="center"/>
          </w:tcPr>
          <w:p w:rsidR="0060526D" w:rsidRPr="0060526D" w:rsidRDefault="0060526D" w:rsidP="0060526D">
            <w:pPr>
              <w:ind w:firstLine="0"/>
              <w:jc w:val="center"/>
              <w:rPr>
                <w:sz w:val="24"/>
                <w:szCs w:val="24"/>
              </w:rPr>
            </w:pPr>
            <w:r w:rsidRPr="0060526D">
              <w:rPr>
                <w:bCs/>
                <w:sz w:val="24"/>
                <w:szCs w:val="24"/>
              </w:rPr>
              <w:t>(%)</w:t>
            </w:r>
          </w:p>
        </w:tc>
        <w:tc>
          <w:tcPr>
            <w:tcW w:w="978" w:type="pct"/>
            <w:vAlign w:val="center"/>
          </w:tcPr>
          <w:p w:rsidR="0060526D" w:rsidRPr="0060526D" w:rsidRDefault="0060526D" w:rsidP="0060526D">
            <w:pPr>
              <w:ind w:firstLine="0"/>
              <w:jc w:val="center"/>
              <w:rPr>
                <w:sz w:val="24"/>
                <w:szCs w:val="24"/>
              </w:rPr>
            </w:pPr>
            <w:r w:rsidRPr="0060526D">
              <w:rPr>
                <w:sz w:val="24"/>
                <w:szCs w:val="24"/>
              </w:rPr>
              <w:t>70,08</w:t>
            </w:r>
          </w:p>
        </w:tc>
        <w:tc>
          <w:tcPr>
            <w:tcW w:w="846" w:type="pct"/>
            <w:vAlign w:val="center"/>
          </w:tcPr>
          <w:p w:rsidR="0060526D" w:rsidRPr="0060526D" w:rsidRDefault="0060526D" w:rsidP="0060526D">
            <w:pPr>
              <w:ind w:firstLine="0"/>
              <w:jc w:val="center"/>
              <w:rPr>
                <w:color w:val="000000"/>
                <w:sz w:val="24"/>
                <w:szCs w:val="24"/>
              </w:rPr>
            </w:pPr>
          </w:p>
        </w:tc>
        <w:tc>
          <w:tcPr>
            <w:tcW w:w="767" w:type="pct"/>
            <w:vAlign w:val="center"/>
          </w:tcPr>
          <w:p w:rsidR="0060526D" w:rsidRPr="0060526D" w:rsidRDefault="0060526D" w:rsidP="0060526D">
            <w:pPr>
              <w:ind w:firstLine="0"/>
              <w:jc w:val="center"/>
              <w:rPr>
                <w:color w:val="000000"/>
                <w:sz w:val="24"/>
                <w:szCs w:val="24"/>
                <w:highlight w:val="yellow"/>
              </w:rPr>
            </w:pPr>
            <w:r w:rsidRPr="0060526D">
              <w:rPr>
                <w:sz w:val="24"/>
                <w:szCs w:val="24"/>
              </w:rPr>
              <w:t>70,08</w:t>
            </w:r>
          </w:p>
        </w:tc>
      </w:tr>
      <w:tr w:rsidR="0060526D" w:rsidRPr="0060526D" w:rsidTr="00B71D43">
        <w:trPr>
          <w:trHeight w:val="117"/>
          <w:jc w:val="center"/>
        </w:trPr>
        <w:tc>
          <w:tcPr>
            <w:tcW w:w="293" w:type="pct"/>
            <w:vMerge/>
            <w:vAlign w:val="center"/>
          </w:tcPr>
          <w:p w:rsidR="0060526D" w:rsidRPr="0060526D" w:rsidRDefault="0060526D" w:rsidP="0060526D">
            <w:pPr>
              <w:ind w:firstLine="0"/>
              <w:jc w:val="center"/>
              <w:rPr>
                <w:sz w:val="24"/>
                <w:szCs w:val="24"/>
              </w:rPr>
            </w:pPr>
          </w:p>
        </w:tc>
        <w:tc>
          <w:tcPr>
            <w:tcW w:w="1476" w:type="pct"/>
            <w:vMerge w:val="restart"/>
            <w:vAlign w:val="center"/>
          </w:tcPr>
          <w:p w:rsidR="0060526D" w:rsidRPr="0060526D" w:rsidRDefault="0060526D" w:rsidP="0060526D">
            <w:pPr>
              <w:ind w:firstLine="0"/>
              <w:jc w:val="center"/>
              <w:rPr>
                <w:sz w:val="24"/>
                <w:szCs w:val="24"/>
              </w:rPr>
            </w:pPr>
            <w:r w:rsidRPr="0060526D">
              <w:rPr>
                <w:sz w:val="24"/>
                <w:szCs w:val="24"/>
              </w:rPr>
              <w:t>Общественно-деловые зоны</w:t>
            </w:r>
          </w:p>
        </w:tc>
        <w:tc>
          <w:tcPr>
            <w:tcW w:w="640" w:type="pct"/>
            <w:vAlign w:val="center"/>
          </w:tcPr>
          <w:p w:rsidR="0060526D" w:rsidRPr="0060526D" w:rsidRDefault="0060526D" w:rsidP="0060526D">
            <w:pPr>
              <w:ind w:firstLine="0"/>
              <w:jc w:val="center"/>
              <w:rPr>
                <w:sz w:val="24"/>
                <w:szCs w:val="24"/>
              </w:rPr>
            </w:pPr>
            <w:r w:rsidRPr="0060526D">
              <w:rPr>
                <w:bCs/>
                <w:sz w:val="24"/>
                <w:szCs w:val="24"/>
              </w:rPr>
              <w:t>га</w:t>
            </w:r>
          </w:p>
        </w:tc>
        <w:tc>
          <w:tcPr>
            <w:tcW w:w="978" w:type="pct"/>
            <w:vAlign w:val="center"/>
          </w:tcPr>
          <w:p w:rsidR="0060526D" w:rsidRPr="0060526D" w:rsidRDefault="0060526D" w:rsidP="0060526D">
            <w:pPr>
              <w:ind w:firstLine="0"/>
              <w:jc w:val="center"/>
              <w:rPr>
                <w:sz w:val="24"/>
                <w:szCs w:val="24"/>
              </w:rPr>
            </w:pPr>
            <w:r w:rsidRPr="0060526D">
              <w:rPr>
                <w:sz w:val="24"/>
                <w:szCs w:val="24"/>
              </w:rPr>
              <w:t>0</w:t>
            </w:r>
          </w:p>
        </w:tc>
        <w:tc>
          <w:tcPr>
            <w:tcW w:w="846" w:type="pct"/>
            <w:vAlign w:val="center"/>
          </w:tcPr>
          <w:p w:rsidR="0060526D" w:rsidRPr="0060526D" w:rsidRDefault="0060526D" w:rsidP="0060526D">
            <w:pPr>
              <w:ind w:firstLine="0"/>
              <w:jc w:val="center"/>
              <w:rPr>
                <w:color w:val="000000"/>
                <w:sz w:val="24"/>
                <w:szCs w:val="24"/>
              </w:rPr>
            </w:pPr>
          </w:p>
        </w:tc>
        <w:tc>
          <w:tcPr>
            <w:tcW w:w="767" w:type="pct"/>
            <w:vAlign w:val="center"/>
          </w:tcPr>
          <w:p w:rsidR="0060526D" w:rsidRPr="0060526D" w:rsidRDefault="0060526D" w:rsidP="0060526D">
            <w:pPr>
              <w:ind w:firstLine="0"/>
              <w:jc w:val="center"/>
              <w:rPr>
                <w:color w:val="000000"/>
                <w:sz w:val="24"/>
                <w:szCs w:val="24"/>
                <w:highlight w:val="yellow"/>
              </w:rPr>
            </w:pPr>
            <w:r w:rsidRPr="0060526D">
              <w:rPr>
                <w:color w:val="000000"/>
                <w:sz w:val="24"/>
                <w:szCs w:val="24"/>
              </w:rPr>
              <w:t>0,55</w:t>
            </w:r>
          </w:p>
        </w:tc>
      </w:tr>
      <w:tr w:rsidR="0060526D" w:rsidRPr="0060526D" w:rsidTr="00B71D43">
        <w:trPr>
          <w:trHeight w:val="117"/>
          <w:jc w:val="center"/>
        </w:trPr>
        <w:tc>
          <w:tcPr>
            <w:tcW w:w="293" w:type="pct"/>
            <w:vMerge/>
            <w:vAlign w:val="center"/>
          </w:tcPr>
          <w:p w:rsidR="0060526D" w:rsidRPr="0060526D" w:rsidRDefault="0060526D" w:rsidP="0060526D">
            <w:pPr>
              <w:ind w:firstLine="0"/>
              <w:jc w:val="center"/>
              <w:rPr>
                <w:sz w:val="24"/>
                <w:szCs w:val="24"/>
              </w:rPr>
            </w:pPr>
          </w:p>
        </w:tc>
        <w:tc>
          <w:tcPr>
            <w:tcW w:w="1476" w:type="pct"/>
            <w:vMerge/>
            <w:vAlign w:val="center"/>
          </w:tcPr>
          <w:p w:rsidR="0060526D" w:rsidRPr="0060526D" w:rsidRDefault="0060526D" w:rsidP="0060526D">
            <w:pPr>
              <w:ind w:firstLine="0"/>
              <w:jc w:val="center"/>
              <w:rPr>
                <w:sz w:val="24"/>
                <w:szCs w:val="24"/>
              </w:rPr>
            </w:pPr>
          </w:p>
        </w:tc>
        <w:tc>
          <w:tcPr>
            <w:tcW w:w="640" w:type="pct"/>
            <w:vAlign w:val="center"/>
          </w:tcPr>
          <w:p w:rsidR="0060526D" w:rsidRPr="0060526D" w:rsidRDefault="0060526D" w:rsidP="0060526D">
            <w:pPr>
              <w:ind w:firstLine="0"/>
              <w:jc w:val="center"/>
              <w:rPr>
                <w:sz w:val="24"/>
                <w:szCs w:val="24"/>
              </w:rPr>
            </w:pPr>
            <w:r w:rsidRPr="0060526D">
              <w:rPr>
                <w:bCs/>
                <w:sz w:val="24"/>
                <w:szCs w:val="24"/>
              </w:rPr>
              <w:t>(%)</w:t>
            </w:r>
          </w:p>
        </w:tc>
        <w:tc>
          <w:tcPr>
            <w:tcW w:w="978" w:type="pct"/>
            <w:vAlign w:val="center"/>
          </w:tcPr>
          <w:p w:rsidR="0060526D" w:rsidRPr="0060526D" w:rsidRDefault="0060526D" w:rsidP="0060526D">
            <w:pPr>
              <w:ind w:firstLine="0"/>
              <w:jc w:val="center"/>
              <w:rPr>
                <w:sz w:val="24"/>
                <w:szCs w:val="24"/>
              </w:rPr>
            </w:pPr>
            <w:r w:rsidRPr="0060526D">
              <w:rPr>
                <w:sz w:val="24"/>
                <w:szCs w:val="24"/>
              </w:rPr>
              <w:t>0</w:t>
            </w:r>
          </w:p>
        </w:tc>
        <w:tc>
          <w:tcPr>
            <w:tcW w:w="846" w:type="pct"/>
            <w:vAlign w:val="center"/>
          </w:tcPr>
          <w:p w:rsidR="0060526D" w:rsidRPr="0060526D" w:rsidRDefault="0060526D" w:rsidP="0060526D">
            <w:pPr>
              <w:ind w:firstLine="0"/>
              <w:jc w:val="center"/>
              <w:rPr>
                <w:color w:val="000000"/>
                <w:sz w:val="24"/>
                <w:szCs w:val="24"/>
              </w:rPr>
            </w:pPr>
          </w:p>
        </w:tc>
        <w:tc>
          <w:tcPr>
            <w:tcW w:w="767" w:type="pct"/>
            <w:vAlign w:val="center"/>
          </w:tcPr>
          <w:p w:rsidR="0060526D" w:rsidRPr="0060526D" w:rsidRDefault="0060526D" w:rsidP="0060526D">
            <w:pPr>
              <w:ind w:firstLine="0"/>
              <w:jc w:val="center"/>
              <w:rPr>
                <w:color w:val="000000"/>
                <w:sz w:val="24"/>
                <w:szCs w:val="24"/>
                <w:highlight w:val="yellow"/>
              </w:rPr>
            </w:pPr>
            <w:r w:rsidRPr="0060526D">
              <w:rPr>
                <w:sz w:val="24"/>
                <w:szCs w:val="24"/>
              </w:rPr>
              <w:t>0,01</w:t>
            </w:r>
          </w:p>
        </w:tc>
      </w:tr>
      <w:tr w:rsidR="0060526D" w:rsidRPr="0060526D" w:rsidTr="00B71D43">
        <w:trPr>
          <w:trHeight w:val="444"/>
          <w:jc w:val="center"/>
        </w:trPr>
        <w:tc>
          <w:tcPr>
            <w:tcW w:w="293" w:type="pct"/>
            <w:vMerge/>
            <w:vAlign w:val="center"/>
          </w:tcPr>
          <w:p w:rsidR="0060526D" w:rsidRPr="0060526D" w:rsidRDefault="0060526D" w:rsidP="0060526D">
            <w:pPr>
              <w:ind w:firstLine="0"/>
              <w:jc w:val="center"/>
              <w:rPr>
                <w:sz w:val="24"/>
                <w:szCs w:val="24"/>
              </w:rPr>
            </w:pPr>
          </w:p>
        </w:tc>
        <w:tc>
          <w:tcPr>
            <w:tcW w:w="1476" w:type="pct"/>
            <w:vMerge w:val="restart"/>
            <w:vAlign w:val="center"/>
          </w:tcPr>
          <w:p w:rsidR="0060526D" w:rsidRPr="0060526D" w:rsidRDefault="0060526D" w:rsidP="0060526D">
            <w:pPr>
              <w:ind w:firstLine="0"/>
              <w:jc w:val="center"/>
              <w:rPr>
                <w:sz w:val="24"/>
                <w:szCs w:val="24"/>
              </w:rPr>
            </w:pPr>
            <w:r w:rsidRPr="0060526D">
              <w:rPr>
                <w:sz w:val="24"/>
                <w:szCs w:val="24"/>
              </w:rPr>
              <w:t>Производственные зоны, зоны инженерной и транспортной инфраструктур</w:t>
            </w:r>
          </w:p>
        </w:tc>
        <w:tc>
          <w:tcPr>
            <w:tcW w:w="640" w:type="pct"/>
            <w:vAlign w:val="center"/>
          </w:tcPr>
          <w:p w:rsidR="0060526D" w:rsidRPr="0060526D" w:rsidRDefault="0060526D" w:rsidP="0060526D">
            <w:pPr>
              <w:ind w:firstLine="0"/>
              <w:jc w:val="center"/>
              <w:rPr>
                <w:bCs/>
                <w:sz w:val="24"/>
                <w:szCs w:val="24"/>
              </w:rPr>
            </w:pPr>
            <w:r w:rsidRPr="0060526D">
              <w:rPr>
                <w:bCs/>
                <w:sz w:val="24"/>
                <w:szCs w:val="24"/>
              </w:rPr>
              <w:t>га</w:t>
            </w:r>
          </w:p>
        </w:tc>
        <w:tc>
          <w:tcPr>
            <w:tcW w:w="978" w:type="pct"/>
            <w:vAlign w:val="center"/>
          </w:tcPr>
          <w:p w:rsidR="0060526D" w:rsidRPr="0060526D" w:rsidRDefault="0060526D" w:rsidP="0060526D">
            <w:pPr>
              <w:ind w:firstLine="0"/>
              <w:jc w:val="center"/>
              <w:rPr>
                <w:sz w:val="24"/>
                <w:szCs w:val="24"/>
              </w:rPr>
            </w:pPr>
            <w:r w:rsidRPr="0060526D">
              <w:rPr>
                <w:sz w:val="24"/>
                <w:szCs w:val="24"/>
              </w:rPr>
              <w:t>180,65</w:t>
            </w:r>
          </w:p>
        </w:tc>
        <w:tc>
          <w:tcPr>
            <w:tcW w:w="846" w:type="pct"/>
            <w:vAlign w:val="center"/>
          </w:tcPr>
          <w:p w:rsidR="0060526D" w:rsidRPr="0060526D" w:rsidRDefault="0060526D" w:rsidP="0060526D">
            <w:pPr>
              <w:ind w:firstLine="0"/>
              <w:jc w:val="center"/>
              <w:rPr>
                <w:sz w:val="24"/>
                <w:szCs w:val="24"/>
              </w:rPr>
            </w:pPr>
          </w:p>
        </w:tc>
        <w:tc>
          <w:tcPr>
            <w:tcW w:w="767" w:type="pct"/>
            <w:vAlign w:val="center"/>
          </w:tcPr>
          <w:p w:rsidR="0060526D" w:rsidRPr="0060526D" w:rsidRDefault="0060526D" w:rsidP="0060526D">
            <w:pPr>
              <w:ind w:firstLine="0"/>
              <w:jc w:val="center"/>
              <w:rPr>
                <w:color w:val="000000"/>
                <w:sz w:val="24"/>
                <w:szCs w:val="24"/>
              </w:rPr>
            </w:pPr>
            <w:r w:rsidRPr="0060526D">
              <w:rPr>
                <w:color w:val="000000"/>
                <w:sz w:val="24"/>
                <w:szCs w:val="24"/>
              </w:rPr>
              <w:t>198,14</w:t>
            </w:r>
          </w:p>
        </w:tc>
      </w:tr>
      <w:tr w:rsidR="0060526D" w:rsidRPr="0060526D" w:rsidTr="00B71D43">
        <w:trPr>
          <w:trHeight w:val="444"/>
          <w:jc w:val="center"/>
        </w:trPr>
        <w:tc>
          <w:tcPr>
            <w:tcW w:w="293" w:type="pct"/>
            <w:vMerge/>
            <w:vAlign w:val="center"/>
          </w:tcPr>
          <w:p w:rsidR="0060526D" w:rsidRPr="0060526D" w:rsidRDefault="0060526D" w:rsidP="0060526D">
            <w:pPr>
              <w:ind w:firstLine="0"/>
              <w:jc w:val="center"/>
              <w:rPr>
                <w:sz w:val="24"/>
                <w:szCs w:val="24"/>
              </w:rPr>
            </w:pPr>
          </w:p>
        </w:tc>
        <w:tc>
          <w:tcPr>
            <w:tcW w:w="1476" w:type="pct"/>
            <w:vMerge/>
            <w:vAlign w:val="center"/>
          </w:tcPr>
          <w:p w:rsidR="0060526D" w:rsidRPr="0060526D" w:rsidRDefault="0060526D" w:rsidP="0060526D">
            <w:pPr>
              <w:ind w:firstLine="0"/>
              <w:jc w:val="center"/>
              <w:rPr>
                <w:sz w:val="24"/>
                <w:szCs w:val="24"/>
              </w:rPr>
            </w:pPr>
          </w:p>
        </w:tc>
        <w:tc>
          <w:tcPr>
            <w:tcW w:w="640" w:type="pct"/>
            <w:vAlign w:val="center"/>
          </w:tcPr>
          <w:p w:rsidR="0060526D" w:rsidRPr="0060526D" w:rsidRDefault="0060526D" w:rsidP="0060526D">
            <w:pPr>
              <w:ind w:firstLine="0"/>
              <w:jc w:val="center"/>
              <w:rPr>
                <w:bCs/>
                <w:sz w:val="24"/>
                <w:szCs w:val="24"/>
              </w:rPr>
            </w:pPr>
            <w:r w:rsidRPr="0060526D">
              <w:rPr>
                <w:bCs/>
                <w:sz w:val="24"/>
                <w:szCs w:val="24"/>
              </w:rPr>
              <w:t>(%)</w:t>
            </w:r>
          </w:p>
        </w:tc>
        <w:tc>
          <w:tcPr>
            <w:tcW w:w="978" w:type="pct"/>
            <w:vAlign w:val="center"/>
          </w:tcPr>
          <w:p w:rsidR="0060526D" w:rsidRPr="0060526D" w:rsidRDefault="0060526D" w:rsidP="0060526D">
            <w:pPr>
              <w:ind w:firstLine="0"/>
              <w:jc w:val="center"/>
              <w:rPr>
                <w:sz w:val="24"/>
                <w:szCs w:val="24"/>
              </w:rPr>
            </w:pPr>
            <w:r w:rsidRPr="0060526D">
              <w:rPr>
                <w:sz w:val="24"/>
                <w:szCs w:val="24"/>
              </w:rPr>
              <w:t>3,22</w:t>
            </w:r>
          </w:p>
        </w:tc>
        <w:tc>
          <w:tcPr>
            <w:tcW w:w="846" w:type="pct"/>
            <w:vAlign w:val="center"/>
          </w:tcPr>
          <w:p w:rsidR="0060526D" w:rsidRPr="0060526D" w:rsidRDefault="0060526D" w:rsidP="0060526D">
            <w:pPr>
              <w:ind w:firstLine="0"/>
              <w:jc w:val="center"/>
              <w:rPr>
                <w:sz w:val="24"/>
                <w:szCs w:val="24"/>
              </w:rPr>
            </w:pPr>
          </w:p>
        </w:tc>
        <w:tc>
          <w:tcPr>
            <w:tcW w:w="767" w:type="pct"/>
            <w:vAlign w:val="center"/>
          </w:tcPr>
          <w:p w:rsidR="0060526D" w:rsidRPr="0060526D" w:rsidRDefault="0060526D" w:rsidP="0060526D">
            <w:pPr>
              <w:ind w:firstLine="0"/>
              <w:jc w:val="center"/>
              <w:rPr>
                <w:sz w:val="24"/>
                <w:szCs w:val="24"/>
                <w:highlight w:val="yellow"/>
              </w:rPr>
            </w:pPr>
            <w:r w:rsidRPr="0060526D">
              <w:rPr>
                <w:sz w:val="24"/>
                <w:szCs w:val="24"/>
              </w:rPr>
              <w:t>3,53</w:t>
            </w:r>
          </w:p>
        </w:tc>
      </w:tr>
      <w:tr w:rsidR="0060526D" w:rsidRPr="0060526D" w:rsidTr="00B71D43">
        <w:trPr>
          <w:trHeight w:val="444"/>
          <w:jc w:val="center"/>
        </w:trPr>
        <w:tc>
          <w:tcPr>
            <w:tcW w:w="293" w:type="pct"/>
            <w:vMerge/>
            <w:vAlign w:val="center"/>
          </w:tcPr>
          <w:p w:rsidR="0060526D" w:rsidRPr="0060526D" w:rsidRDefault="0060526D" w:rsidP="0060526D">
            <w:pPr>
              <w:ind w:firstLine="0"/>
              <w:jc w:val="center"/>
              <w:rPr>
                <w:sz w:val="24"/>
                <w:szCs w:val="24"/>
              </w:rPr>
            </w:pPr>
          </w:p>
        </w:tc>
        <w:tc>
          <w:tcPr>
            <w:tcW w:w="1476" w:type="pct"/>
            <w:vMerge w:val="restart"/>
            <w:vAlign w:val="center"/>
          </w:tcPr>
          <w:p w:rsidR="0060526D" w:rsidRPr="0060526D" w:rsidRDefault="0060526D" w:rsidP="0060526D">
            <w:pPr>
              <w:ind w:firstLine="0"/>
              <w:jc w:val="center"/>
              <w:rPr>
                <w:sz w:val="24"/>
                <w:szCs w:val="24"/>
              </w:rPr>
            </w:pPr>
            <w:r w:rsidRPr="0060526D">
              <w:rPr>
                <w:sz w:val="24"/>
                <w:szCs w:val="24"/>
              </w:rPr>
              <w:t>Зоны сельскохозяйственного использования</w:t>
            </w:r>
          </w:p>
        </w:tc>
        <w:tc>
          <w:tcPr>
            <w:tcW w:w="640" w:type="pct"/>
            <w:vAlign w:val="center"/>
          </w:tcPr>
          <w:p w:rsidR="0060526D" w:rsidRPr="0060526D" w:rsidRDefault="0060526D" w:rsidP="0060526D">
            <w:pPr>
              <w:ind w:firstLine="0"/>
              <w:jc w:val="center"/>
              <w:rPr>
                <w:sz w:val="24"/>
                <w:szCs w:val="24"/>
              </w:rPr>
            </w:pPr>
            <w:r w:rsidRPr="0060526D">
              <w:rPr>
                <w:bCs/>
                <w:sz w:val="24"/>
                <w:szCs w:val="24"/>
              </w:rPr>
              <w:t>га</w:t>
            </w:r>
          </w:p>
        </w:tc>
        <w:tc>
          <w:tcPr>
            <w:tcW w:w="978" w:type="pct"/>
            <w:vAlign w:val="center"/>
          </w:tcPr>
          <w:p w:rsidR="0060526D" w:rsidRPr="0060526D" w:rsidRDefault="0060526D" w:rsidP="0060526D">
            <w:pPr>
              <w:ind w:firstLine="0"/>
              <w:jc w:val="center"/>
              <w:rPr>
                <w:sz w:val="24"/>
                <w:szCs w:val="24"/>
              </w:rPr>
            </w:pPr>
            <w:r w:rsidRPr="0060526D">
              <w:rPr>
                <w:color w:val="000000"/>
                <w:sz w:val="24"/>
                <w:szCs w:val="24"/>
              </w:rPr>
              <w:t>387,3</w:t>
            </w:r>
          </w:p>
        </w:tc>
        <w:tc>
          <w:tcPr>
            <w:tcW w:w="846" w:type="pct"/>
            <w:vAlign w:val="center"/>
          </w:tcPr>
          <w:p w:rsidR="0060526D" w:rsidRPr="0060526D" w:rsidRDefault="0060526D" w:rsidP="0060526D">
            <w:pPr>
              <w:ind w:firstLine="0"/>
              <w:jc w:val="center"/>
              <w:rPr>
                <w:sz w:val="24"/>
                <w:szCs w:val="24"/>
              </w:rPr>
            </w:pPr>
          </w:p>
        </w:tc>
        <w:tc>
          <w:tcPr>
            <w:tcW w:w="767" w:type="pct"/>
            <w:vAlign w:val="center"/>
          </w:tcPr>
          <w:p w:rsidR="0060526D" w:rsidRPr="0060526D" w:rsidRDefault="0060526D" w:rsidP="0060526D">
            <w:pPr>
              <w:ind w:firstLine="0"/>
              <w:jc w:val="center"/>
              <w:rPr>
                <w:sz w:val="24"/>
                <w:szCs w:val="24"/>
                <w:highlight w:val="yellow"/>
              </w:rPr>
            </w:pPr>
            <w:r w:rsidRPr="0060526D">
              <w:rPr>
                <w:color w:val="000000"/>
                <w:sz w:val="24"/>
                <w:szCs w:val="24"/>
              </w:rPr>
              <w:t>370,32</w:t>
            </w:r>
          </w:p>
        </w:tc>
      </w:tr>
      <w:tr w:rsidR="0060526D" w:rsidRPr="0060526D" w:rsidTr="00B71D43">
        <w:trPr>
          <w:trHeight w:val="117"/>
          <w:jc w:val="center"/>
        </w:trPr>
        <w:tc>
          <w:tcPr>
            <w:tcW w:w="293" w:type="pct"/>
            <w:vMerge/>
            <w:vAlign w:val="center"/>
          </w:tcPr>
          <w:p w:rsidR="0060526D" w:rsidRPr="0060526D" w:rsidRDefault="0060526D" w:rsidP="0060526D">
            <w:pPr>
              <w:ind w:firstLine="0"/>
              <w:jc w:val="center"/>
              <w:rPr>
                <w:sz w:val="24"/>
                <w:szCs w:val="24"/>
              </w:rPr>
            </w:pPr>
          </w:p>
        </w:tc>
        <w:tc>
          <w:tcPr>
            <w:tcW w:w="1476" w:type="pct"/>
            <w:vMerge/>
            <w:vAlign w:val="center"/>
          </w:tcPr>
          <w:p w:rsidR="0060526D" w:rsidRPr="0060526D" w:rsidRDefault="0060526D" w:rsidP="0060526D">
            <w:pPr>
              <w:ind w:firstLine="0"/>
              <w:jc w:val="center"/>
              <w:rPr>
                <w:sz w:val="24"/>
                <w:szCs w:val="24"/>
              </w:rPr>
            </w:pPr>
          </w:p>
        </w:tc>
        <w:tc>
          <w:tcPr>
            <w:tcW w:w="640" w:type="pct"/>
            <w:vAlign w:val="center"/>
          </w:tcPr>
          <w:p w:rsidR="0060526D" w:rsidRPr="0060526D" w:rsidRDefault="0060526D" w:rsidP="0060526D">
            <w:pPr>
              <w:ind w:firstLine="0"/>
              <w:jc w:val="center"/>
              <w:rPr>
                <w:sz w:val="24"/>
                <w:szCs w:val="24"/>
              </w:rPr>
            </w:pPr>
            <w:r w:rsidRPr="0060526D">
              <w:rPr>
                <w:bCs/>
                <w:sz w:val="24"/>
                <w:szCs w:val="24"/>
              </w:rPr>
              <w:t>(%)</w:t>
            </w:r>
          </w:p>
        </w:tc>
        <w:tc>
          <w:tcPr>
            <w:tcW w:w="978" w:type="pct"/>
            <w:vAlign w:val="center"/>
          </w:tcPr>
          <w:p w:rsidR="0060526D" w:rsidRPr="0060526D" w:rsidRDefault="0060526D" w:rsidP="0060526D">
            <w:pPr>
              <w:ind w:firstLine="0"/>
              <w:jc w:val="center"/>
              <w:rPr>
                <w:sz w:val="24"/>
                <w:szCs w:val="24"/>
              </w:rPr>
            </w:pPr>
            <w:r w:rsidRPr="0060526D">
              <w:rPr>
                <w:sz w:val="24"/>
                <w:szCs w:val="24"/>
              </w:rPr>
              <w:t>6,90</w:t>
            </w:r>
          </w:p>
        </w:tc>
        <w:tc>
          <w:tcPr>
            <w:tcW w:w="846" w:type="pct"/>
            <w:vAlign w:val="center"/>
          </w:tcPr>
          <w:p w:rsidR="0060526D" w:rsidRPr="0060526D" w:rsidRDefault="0060526D" w:rsidP="0060526D">
            <w:pPr>
              <w:ind w:firstLine="0"/>
              <w:jc w:val="center"/>
              <w:rPr>
                <w:sz w:val="24"/>
                <w:szCs w:val="24"/>
              </w:rPr>
            </w:pPr>
          </w:p>
        </w:tc>
        <w:tc>
          <w:tcPr>
            <w:tcW w:w="767" w:type="pct"/>
            <w:vAlign w:val="center"/>
          </w:tcPr>
          <w:p w:rsidR="0060526D" w:rsidRPr="0060526D" w:rsidRDefault="0060526D" w:rsidP="0060526D">
            <w:pPr>
              <w:ind w:firstLine="0"/>
              <w:jc w:val="center"/>
              <w:rPr>
                <w:sz w:val="24"/>
                <w:szCs w:val="24"/>
                <w:highlight w:val="yellow"/>
              </w:rPr>
            </w:pPr>
            <w:r w:rsidRPr="0060526D">
              <w:rPr>
                <w:sz w:val="24"/>
                <w:szCs w:val="24"/>
              </w:rPr>
              <w:t>6,59</w:t>
            </w:r>
          </w:p>
        </w:tc>
      </w:tr>
      <w:tr w:rsidR="0060526D" w:rsidRPr="0060526D" w:rsidTr="00B71D43">
        <w:trPr>
          <w:trHeight w:val="365"/>
          <w:jc w:val="center"/>
        </w:trPr>
        <w:tc>
          <w:tcPr>
            <w:tcW w:w="293" w:type="pct"/>
            <w:vMerge/>
            <w:vAlign w:val="center"/>
          </w:tcPr>
          <w:p w:rsidR="0060526D" w:rsidRPr="0060526D" w:rsidRDefault="0060526D" w:rsidP="0060526D">
            <w:pPr>
              <w:ind w:firstLine="0"/>
              <w:jc w:val="center"/>
              <w:rPr>
                <w:sz w:val="24"/>
                <w:szCs w:val="24"/>
              </w:rPr>
            </w:pPr>
          </w:p>
        </w:tc>
        <w:tc>
          <w:tcPr>
            <w:tcW w:w="1476" w:type="pct"/>
            <w:vMerge w:val="restart"/>
            <w:vAlign w:val="center"/>
          </w:tcPr>
          <w:p w:rsidR="0060526D" w:rsidRPr="0060526D" w:rsidRDefault="0060526D" w:rsidP="0060526D">
            <w:pPr>
              <w:ind w:firstLine="0"/>
              <w:jc w:val="center"/>
              <w:rPr>
                <w:bCs/>
                <w:sz w:val="24"/>
                <w:szCs w:val="24"/>
              </w:rPr>
            </w:pPr>
            <w:r w:rsidRPr="0060526D">
              <w:rPr>
                <w:sz w:val="24"/>
                <w:szCs w:val="24"/>
              </w:rPr>
              <w:t>Зоны рекреационного назначения</w:t>
            </w:r>
          </w:p>
        </w:tc>
        <w:tc>
          <w:tcPr>
            <w:tcW w:w="640" w:type="pct"/>
            <w:vAlign w:val="center"/>
          </w:tcPr>
          <w:p w:rsidR="0060526D" w:rsidRPr="0060526D" w:rsidRDefault="0060526D" w:rsidP="0060526D">
            <w:pPr>
              <w:ind w:firstLine="0"/>
              <w:jc w:val="center"/>
              <w:rPr>
                <w:sz w:val="24"/>
                <w:szCs w:val="24"/>
              </w:rPr>
            </w:pPr>
            <w:r w:rsidRPr="0060526D">
              <w:rPr>
                <w:bCs/>
                <w:sz w:val="24"/>
                <w:szCs w:val="24"/>
              </w:rPr>
              <w:t>га</w:t>
            </w:r>
          </w:p>
        </w:tc>
        <w:tc>
          <w:tcPr>
            <w:tcW w:w="978" w:type="pct"/>
            <w:vAlign w:val="center"/>
          </w:tcPr>
          <w:p w:rsidR="0060526D" w:rsidRPr="0060526D" w:rsidRDefault="0060526D" w:rsidP="0060526D">
            <w:pPr>
              <w:ind w:firstLine="0"/>
              <w:jc w:val="center"/>
              <w:rPr>
                <w:color w:val="000000"/>
                <w:sz w:val="24"/>
                <w:szCs w:val="24"/>
              </w:rPr>
            </w:pPr>
            <w:r w:rsidRPr="0060526D">
              <w:rPr>
                <w:color w:val="000000"/>
                <w:sz w:val="24"/>
                <w:szCs w:val="24"/>
              </w:rPr>
              <w:t>387,37</w:t>
            </w:r>
          </w:p>
        </w:tc>
        <w:tc>
          <w:tcPr>
            <w:tcW w:w="846" w:type="pct"/>
            <w:vAlign w:val="center"/>
          </w:tcPr>
          <w:p w:rsidR="0060526D" w:rsidRPr="0060526D" w:rsidRDefault="0060526D" w:rsidP="0060526D">
            <w:pPr>
              <w:ind w:firstLine="0"/>
              <w:jc w:val="center"/>
              <w:rPr>
                <w:sz w:val="24"/>
                <w:szCs w:val="24"/>
              </w:rPr>
            </w:pPr>
          </w:p>
        </w:tc>
        <w:tc>
          <w:tcPr>
            <w:tcW w:w="767" w:type="pct"/>
            <w:vAlign w:val="center"/>
          </w:tcPr>
          <w:p w:rsidR="0060526D" w:rsidRPr="0060526D" w:rsidRDefault="0060526D" w:rsidP="0060526D">
            <w:pPr>
              <w:ind w:firstLine="0"/>
              <w:jc w:val="center"/>
              <w:rPr>
                <w:color w:val="000000"/>
                <w:sz w:val="24"/>
                <w:szCs w:val="24"/>
                <w:highlight w:val="yellow"/>
              </w:rPr>
            </w:pPr>
            <w:r w:rsidRPr="0060526D">
              <w:rPr>
                <w:color w:val="000000"/>
                <w:sz w:val="24"/>
                <w:szCs w:val="24"/>
              </w:rPr>
              <w:t>371,3</w:t>
            </w:r>
          </w:p>
        </w:tc>
      </w:tr>
      <w:tr w:rsidR="0060526D" w:rsidRPr="0060526D" w:rsidTr="00B71D43">
        <w:trPr>
          <w:trHeight w:val="356"/>
          <w:jc w:val="center"/>
        </w:trPr>
        <w:tc>
          <w:tcPr>
            <w:tcW w:w="293" w:type="pct"/>
            <w:vMerge/>
            <w:vAlign w:val="center"/>
          </w:tcPr>
          <w:p w:rsidR="0060526D" w:rsidRPr="0060526D" w:rsidRDefault="0060526D" w:rsidP="0060526D">
            <w:pPr>
              <w:ind w:firstLine="0"/>
              <w:jc w:val="center"/>
              <w:rPr>
                <w:sz w:val="24"/>
                <w:szCs w:val="24"/>
              </w:rPr>
            </w:pPr>
          </w:p>
        </w:tc>
        <w:tc>
          <w:tcPr>
            <w:tcW w:w="1476" w:type="pct"/>
            <w:vMerge/>
            <w:vAlign w:val="center"/>
          </w:tcPr>
          <w:p w:rsidR="0060526D" w:rsidRPr="0060526D" w:rsidRDefault="0060526D" w:rsidP="0060526D">
            <w:pPr>
              <w:ind w:firstLine="0"/>
              <w:jc w:val="center"/>
              <w:rPr>
                <w:bCs/>
                <w:sz w:val="24"/>
                <w:szCs w:val="24"/>
              </w:rPr>
            </w:pPr>
          </w:p>
        </w:tc>
        <w:tc>
          <w:tcPr>
            <w:tcW w:w="640" w:type="pct"/>
            <w:vAlign w:val="center"/>
          </w:tcPr>
          <w:p w:rsidR="0060526D" w:rsidRPr="0060526D" w:rsidRDefault="0060526D" w:rsidP="0060526D">
            <w:pPr>
              <w:ind w:firstLine="0"/>
              <w:jc w:val="center"/>
              <w:rPr>
                <w:sz w:val="24"/>
                <w:szCs w:val="24"/>
              </w:rPr>
            </w:pPr>
            <w:r w:rsidRPr="0060526D">
              <w:rPr>
                <w:bCs/>
                <w:sz w:val="24"/>
                <w:szCs w:val="24"/>
              </w:rPr>
              <w:t>(%)</w:t>
            </w:r>
          </w:p>
        </w:tc>
        <w:tc>
          <w:tcPr>
            <w:tcW w:w="978" w:type="pct"/>
            <w:vAlign w:val="center"/>
          </w:tcPr>
          <w:p w:rsidR="0060526D" w:rsidRPr="0060526D" w:rsidRDefault="0060526D" w:rsidP="0060526D">
            <w:pPr>
              <w:ind w:firstLine="0"/>
              <w:jc w:val="center"/>
              <w:rPr>
                <w:sz w:val="24"/>
                <w:szCs w:val="24"/>
              </w:rPr>
            </w:pPr>
            <w:r w:rsidRPr="0060526D">
              <w:rPr>
                <w:rFonts w:eastAsia="Times New Roman"/>
                <w:color w:val="000000"/>
                <w:sz w:val="24"/>
                <w:szCs w:val="24"/>
                <w:lang w:eastAsia="ru-RU"/>
              </w:rPr>
              <w:t>6,63</w:t>
            </w:r>
          </w:p>
        </w:tc>
        <w:tc>
          <w:tcPr>
            <w:tcW w:w="846" w:type="pct"/>
            <w:vAlign w:val="center"/>
          </w:tcPr>
          <w:p w:rsidR="0060526D" w:rsidRPr="0060526D" w:rsidRDefault="0060526D" w:rsidP="0060526D">
            <w:pPr>
              <w:ind w:firstLine="0"/>
              <w:jc w:val="center"/>
              <w:rPr>
                <w:sz w:val="24"/>
                <w:szCs w:val="24"/>
              </w:rPr>
            </w:pPr>
          </w:p>
        </w:tc>
        <w:tc>
          <w:tcPr>
            <w:tcW w:w="767" w:type="pct"/>
            <w:vAlign w:val="center"/>
          </w:tcPr>
          <w:p w:rsidR="0060526D" w:rsidRPr="0060526D" w:rsidRDefault="0060526D" w:rsidP="0060526D">
            <w:pPr>
              <w:ind w:firstLine="0"/>
              <w:jc w:val="center"/>
              <w:rPr>
                <w:sz w:val="24"/>
                <w:szCs w:val="24"/>
                <w:highlight w:val="yellow"/>
              </w:rPr>
            </w:pPr>
            <w:r w:rsidRPr="0060526D">
              <w:rPr>
                <w:rFonts w:eastAsia="Times New Roman"/>
                <w:color w:val="000000"/>
                <w:sz w:val="24"/>
                <w:szCs w:val="24"/>
                <w:lang w:eastAsia="ru-RU"/>
              </w:rPr>
              <w:t>6,61</w:t>
            </w:r>
          </w:p>
        </w:tc>
      </w:tr>
      <w:tr w:rsidR="0060526D" w:rsidRPr="0060526D" w:rsidTr="00B71D43">
        <w:trPr>
          <w:trHeight w:val="407"/>
          <w:jc w:val="center"/>
        </w:trPr>
        <w:tc>
          <w:tcPr>
            <w:tcW w:w="293" w:type="pct"/>
            <w:vMerge/>
            <w:vAlign w:val="center"/>
          </w:tcPr>
          <w:p w:rsidR="0060526D" w:rsidRPr="0060526D" w:rsidRDefault="0060526D" w:rsidP="0060526D">
            <w:pPr>
              <w:ind w:firstLine="0"/>
              <w:jc w:val="center"/>
              <w:rPr>
                <w:sz w:val="24"/>
                <w:szCs w:val="24"/>
              </w:rPr>
            </w:pPr>
          </w:p>
        </w:tc>
        <w:tc>
          <w:tcPr>
            <w:tcW w:w="1476" w:type="pct"/>
            <w:vMerge w:val="restart"/>
            <w:vAlign w:val="center"/>
          </w:tcPr>
          <w:p w:rsidR="0060526D" w:rsidRPr="0060526D" w:rsidRDefault="0060526D" w:rsidP="0060526D">
            <w:pPr>
              <w:ind w:firstLine="0"/>
              <w:jc w:val="center"/>
              <w:rPr>
                <w:sz w:val="24"/>
                <w:szCs w:val="24"/>
              </w:rPr>
            </w:pPr>
            <w:r w:rsidRPr="0060526D">
              <w:rPr>
                <w:sz w:val="24"/>
                <w:szCs w:val="24"/>
              </w:rPr>
              <w:t>Зона режимных территорий</w:t>
            </w:r>
          </w:p>
        </w:tc>
        <w:tc>
          <w:tcPr>
            <w:tcW w:w="640" w:type="pct"/>
            <w:vAlign w:val="center"/>
          </w:tcPr>
          <w:p w:rsidR="0060526D" w:rsidRPr="0060526D" w:rsidRDefault="0060526D" w:rsidP="0060526D">
            <w:pPr>
              <w:ind w:firstLine="0"/>
              <w:jc w:val="center"/>
              <w:rPr>
                <w:bCs/>
                <w:sz w:val="24"/>
                <w:szCs w:val="24"/>
              </w:rPr>
            </w:pPr>
            <w:r w:rsidRPr="0060526D">
              <w:rPr>
                <w:bCs/>
                <w:sz w:val="24"/>
                <w:szCs w:val="24"/>
              </w:rPr>
              <w:t>га</w:t>
            </w:r>
          </w:p>
        </w:tc>
        <w:tc>
          <w:tcPr>
            <w:tcW w:w="978" w:type="pct"/>
            <w:vAlign w:val="center"/>
          </w:tcPr>
          <w:p w:rsidR="0060526D" w:rsidRPr="0060526D" w:rsidRDefault="0060526D" w:rsidP="0060526D">
            <w:pPr>
              <w:ind w:firstLine="0"/>
              <w:jc w:val="center"/>
              <w:rPr>
                <w:color w:val="000000"/>
                <w:sz w:val="24"/>
                <w:szCs w:val="24"/>
              </w:rPr>
            </w:pPr>
            <w:r w:rsidRPr="0060526D">
              <w:rPr>
                <w:rFonts w:eastAsia="Times New Roman"/>
                <w:color w:val="000000"/>
                <w:sz w:val="24"/>
                <w:szCs w:val="24"/>
                <w:lang w:eastAsia="ru-RU"/>
              </w:rPr>
              <w:t>739,97</w:t>
            </w:r>
          </w:p>
        </w:tc>
        <w:tc>
          <w:tcPr>
            <w:tcW w:w="846" w:type="pct"/>
            <w:vAlign w:val="center"/>
          </w:tcPr>
          <w:p w:rsidR="0060526D" w:rsidRPr="0060526D" w:rsidRDefault="0060526D" w:rsidP="0060526D">
            <w:pPr>
              <w:ind w:firstLine="0"/>
              <w:jc w:val="center"/>
              <w:rPr>
                <w:sz w:val="24"/>
                <w:szCs w:val="24"/>
              </w:rPr>
            </w:pPr>
          </w:p>
        </w:tc>
        <w:tc>
          <w:tcPr>
            <w:tcW w:w="767" w:type="pct"/>
            <w:vAlign w:val="center"/>
          </w:tcPr>
          <w:p w:rsidR="0060526D" w:rsidRPr="0060526D" w:rsidRDefault="0060526D" w:rsidP="0060526D">
            <w:pPr>
              <w:ind w:firstLine="0"/>
              <w:jc w:val="center"/>
              <w:rPr>
                <w:color w:val="000000"/>
                <w:sz w:val="24"/>
                <w:szCs w:val="24"/>
                <w:highlight w:val="yellow"/>
              </w:rPr>
            </w:pPr>
            <w:r w:rsidRPr="0060526D">
              <w:rPr>
                <w:rFonts w:eastAsia="Times New Roman"/>
                <w:color w:val="000000"/>
                <w:sz w:val="24"/>
                <w:szCs w:val="24"/>
                <w:lang w:eastAsia="ru-RU"/>
              </w:rPr>
              <w:t>739,97</w:t>
            </w:r>
          </w:p>
        </w:tc>
      </w:tr>
      <w:tr w:rsidR="0060526D" w:rsidRPr="0060526D" w:rsidTr="00B71D43">
        <w:trPr>
          <w:trHeight w:val="370"/>
          <w:jc w:val="center"/>
        </w:trPr>
        <w:tc>
          <w:tcPr>
            <w:tcW w:w="293" w:type="pct"/>
            <w:vMerge/>
            <w:vAlign w:val="center"/>
          </w:tcPr>
          <w:p w:rsidR="0060526D" w:rsidRPr="0060526D" w:rsidRDefault="0060526D" w:rsidP="0060526D">
            <w:pPr>
              <w:ind w:firstLine="0"/>
              <w:jc w:val="center"/>
              <w:rPr>
                <w:sz w:val="24"/>
                <w:szCs w:val="24"/>
              </w:rPr>
            </w:pPr>
          </w:p>
        </w:tc>
        <w:tc>
          <w:tcPr>
            <w:tcW w:w="1476" w:type="pct"/>
            <w:vMerge/>
            <w:vAlign w:val="center"/>
          </w:tcPr>
          <w:p w:rsidR="0060526D" w:rsidRPr="0060526D" w:rsidRDefault="0060526D" w:rsidP="0060526D">
            <w:pPr>
              <w:ind w:firstLine="0"/>
              <w:jc w:val="center"/>
              <w:rPr>
                <w:bCs/>
                <w:sz w:val="24"/>
                <w:szCs w:val="24"/>
              </w:rPr>
            </w:pPr>
          </w:p>
        </w:tc>
        <w:tc>
          <w:tcPr>
            <w:tcW w:w="640" w:type="pct"/>
            <w:vAlign w:val="center"/>
          </w:tcPr>
          <w:p w:rsidR="0060526D" w:rsidRPr="0060526D" w:rsidRDefault="0060526D" w:rsidP="0060526D">
            <w:pPr>
              <w:ind w:firstLine="0"/>
              <w:jc w:val="center"/>
              <w:rPr>
                <w:bCs/>
                <w:sz w:val="24"/>
                <w:szCs w:val="24"/>
              </w:rPr>
            </w:pPr>
            <w:r w:rsidRPr="0060526D">
              <w:rPr>
                <w:bCs/>
                <w:sz w:val="24"/>
                <w:szCs w:val="24"/>
              </w:rPr>
              <w:t>(%)</w:t>
            </w:r>
          </w:p>
        </w:tc>
        <w:tc>
          <w:tcPr>
            <w:tcW w:w="978" w:type="pct"/>
            <w:vAlign w:val="center"/>
          </w:tcPr>
          <w:p w:rsidR="0060526D" w:rsidRPr="0060526D" w:rsidRDefault="0060526D" w:rsidP="0060526D">
            <w:pPr>
              <w:ind w:firstLine="0"/>
              <w:jc w:val="center"/>
              <w:rPr>
                <w:sz w:val="24"/>
                <w:szCs w:val="24"/>
              </w:rPr>
            </w:pPr>
            <w:r w:rsidRPr="0060526D">
              <w:rPr>
                <w:rFonts w:eastAsia="Times New Roman"/>
                <w:color w:val="000000"/>
                <w:sz w:val="24"/>
                <w:szCs w:val="24"/>
                <w:lang w:eastAsia="ru-RU"/>
              </w:rPr>
              <w:t>13,18</w:t>
            </w:r>
          </w:p>
        </w:tc>
        <w:tc>
          <w:tcPr>
            <w:tcW w:w="846" w:type="pct"/>
            <w:vAlign w:val="center"/>
          </w:tcPr>
          <w:p w:rsidR="0060526D" w:rsidRPr="0060526D" w:rsidRDefault="0060526D" w:rsidP="0060526D">
            <w:pPr>
              <w:ind w:firstLine="0"/>
              <w:jc w:val="center"/>
              <w:rPr>
                <w:sz w:val="24"/>
                <w:szCs w:val="24"/>
              </w:rPr>
            </w:pPr>
          </w:p>
        </w:tc>
        <w:tc>
          <w:tcPr>
            <w:tcW w:w="767" w:type="pct"/>
            <w:vAlign w:val="center"/>
          </w:tcPr>
          <w:p w:rsidR="0060526D" w:rsidRPr="0060526D" w:rsidRDefault="0060526D" w:rsidP="0060526D">
            <w:pPr>
              <w:ind w:firstLine="0"/>
              <w:jc w:val="center"/>
              <w:rPr>
                <w:sz w:val="24"/>
                <w:szCs w:val="24"/>
                <w:highlight w:val="yellow"/>
              </w:rPr>
            </w:pPr>
            <w:r w:rsidRPr="0060526D">
              <w:rPr>
                <w:rFonts w:eastAsia="Times New Roman"/>
                <w:color w:val="000000"/>
                <w:sz w:val="24"/>
                <w:szCs w:val="24"/>
                <w:lang w:eastAsia="ru-RU"/>
              </w:rPr>
              <w:t>13,18</w:t>
            </w:r>
          </w:p>
        </w:tc>
      </w:tr>
      <w:tr w:rsidR="0060526D" w:rsidRPr="0060526D" w:rsidTr="00B71D43">
        <w:trPr>
          <w:trHeight w:val="424"/>
          <w:jc w:val="center"/>
        </w:trPr>
        <w:tc>
          <w:tcPr>
            <w:tcW w:w="293" w:type="pct"/>
            <w:vMerge w:val="restart"/>
            <w:vAlign w:val="center"/>
          </w:tcPr>
          <w:p w:rsidR="0060526D" w:rsidRPr="0060526D" w:rsidRDefault="0060526D" w:rsidP="0060526D">
            <w:pPr>
              <w:ind w:firstLine="0"/>
              <w:jc w:val="center"/>
              <w:rPr>
                <w:sz w:val="24"/>
                <w:szCs w:val="24"/>
              </w:rPr>
            </w:pPr>
            <w:r w:rsidRPr="0060526D">
              <w:rPr>
                <w:sz w:val="24"/>
                <w:szCs w:val="24"/>
              </w:rPr>
              <w:t>1.2</w:t>
            </w:r>
          </w:p>
        </w:tc>
        <w:tc>
          <w:tcPr>
            <w:tcW w:w="1476" w:type="pct"/>
            <w:vAlign w:val="center"/>
          </w:tcPr>
          <w:p w:rsidR="0060526D" w:rsidRPr="0060526D" w:rsidRDefault="0060526D" w:rsidP="0060526D">
            <w:pPr>
              <w:ind w:firstLine="0"/>
              <w:jc w:val="center"/>
              <w:rPr>
                <w:b/>
                <w:sz w:val="24"/>
                <w:szCs w:val="24"/>
              </w:rPr>
            </w:pPr>
            <w:r w:rsidRPr="0060526D">
              <w:rPr>
                <w:rFonts w:eastAsia="Times New Roman"/>
                <w:b/>
                <w:color w:val="000000"/>
                <w:sz w:val="24"/>
                <w:szCs w:val="24"/>
                <w:lang w:eastAsia="ru-RU"/>
              </w:rPr>
              <w:t>город Купино</w:t>
            </w:r>
          </w:p>
        </w:tc>
        <w:tc>
          <w:tcPr>
            <w:tcW w:w="640" w:type="pct"/>
            <w:vAlign w:val="center"/>
          </w:tcPr>
          <w:p w:rsidR="0060526D" w:rsidRPr="0060526D" w:rsidRDefault="0060526D" w:rsidP="0060526D">
            <w:pPr>
              <w:ind w:firstLine="0"/>
              <w:jc w:val="center"/>
              <w:rPr>
                <w:sz w:val="24"/>
                <w:szCs w:val="24"/>
              </w:rPr>
            </w:pPr>
            <w:r w:rsidRPr="0060526D">
              <w:rPr>
                <w:sz w:val="24"/>
                <w:szCs w:val="24"/>
              </w:rPr>
              <w:t>га</w:t>
            </w:r>
          </w:p>
        </w:tc>
        <w:tc>
          <w:tcPr>
            <w:tcW w:w="978" w:type="pct"/>
            <w:vAlign w:val="center"/>
          </w:tcPr>
          <w:p w:rsidR="0060526D" w:rsidRPr="0060526D" w:rsidRDefault="0060526D" w:rsidP="0060526D">
            <w:pPr>
              <w:ind w:firstLine="0"/>
              <w:jc w:val="center"/>
              <w:rPr>
                <w:color w:val="000000"/>
                <w:sz w:val="24"/>
                <w:szCs w:val="24"/>
              </w:rPr>
            </w:pPr>
            <w:r w:rsidRPr="0060526D">
              <w:rPr>
                <w:b/>
                <w:color w:val="000000"/>
                <w:sz w:val="24"/>
                <w:szCs w:val="24"/>
              </w:rPr>
              <w:t>3936,99</w:t>
            </w:r>
          </w:p>
        </w:tc>
        <w:tc>
          <w:tcPr>
            <w:tcW w:w="846" w:type="pct"/>
            <w:vAlign w:val="center"/>
          </w:tcPr>
          <w:p w:rsidR="0060526D" w:rsidRPr="0060526D" w:rsidRDefault="0060526D" w:rsidP="0060526D">
            <w:pPr>
              <w:ind w:firstLine="0"/>
              <w:jc w:val="center"/>
              <w:rPr>
                <w:b/>
                <w:color w:val="000000"/>
                <w:sz w:val="24"/>
                <w:szCs w:val="24"/>
              </w:rPr>
            </w:pPr>
          </w:p>
        </w:tc>
        <w:tc>
          <w:tcPr>
            <w:tcW w:w="767" w:type="pct"/>
            <w:vAlign w:val="bottom"/>
          </w:tcPr>
          <w:p w:rsidR="0060526D" w:rsidRPr="0060526D" w:rsidRDefault="0060526D" w:rsidP="0060526D">
            <w:pPr>
              <w:ind w:firstLine="0"/>
              <w:jc w:val="center"/>
              <w:rPr>
                <w:b/>
                <w:bCs/>
                <w:iCs/>
                <w:color w:val="000000"/>
                <w:sz w:val="24"/>
                <w:szCs w:val="24"/>
                <w:highlight w:val="yellow"/>
              </w:rPr>
            </w:pPr>
            <w:r w:rsidRPr="0060526D">
              <w:rPr>
                <w:b/>
                <w:sz w:val="24"/>
                <w:szCs w:val="24"/>
              </w:rPr>
              <w:t>3936,16</w:t>
            </w:r>
          </w:p>
        </w:tc>
      </w:tr>
      <w:tr w:rsidR="0060526D" w:rsidRPr="0060526D" w:rsidTr="00B71D43">
        <w:trPr>
          <w:trHeight w:val="416"/>
          <w:jc w:val="center"/>
        </w:trPr>
        <w:tc>
          <w:tcPr>
            <w:tcW w:w="293" w:type="pct"/>
            <w:vMerge/>
            <w:vAlign w:val="center"/>
          </w:tcPr>
          <w:p w:rsidR="0060526D" w:rsidRPr="0060526D" w:rsidRDefault="0060526D" w:rsidP="0060526D">
            <w:pPr>
              <w:ind w:firstLine="0"/>
              <w:jc w:val="center"/>
              <w:rPr>
                <w:sz w:val="24"/>
                <w:szCs w:val="24"/>
              </w:rPr>
            </w:pPr>
          </w:p>
        </w:tc>
        <w:tc>
          <w:tcPr>
            <w:tcW w:w="1476" w:type="pct"/>
            <w:vMerge w:val="restart"/>
            <w:vAlign w:val="center"/>
          </w:tcPr>
          <w:p w:rsidR="0060526D" w:rsidRPr="0060526D" w:rsidRDefault="0060526D" w:rsidP="0060526D">
            <w:pPr>
              <w:ind w:firstLine="0"/>
              <w:jc w:val="center"/>
              <w:rPr>
                <w:bCs/>
                <w:sz w:val="24"/>
                <w:szCs w:val="24"/>
              </w:rPr>
            </w:pPr>
            <w:r w:rsidRPr="0060526D">
              <w:rPr>
                <w:sz w:val="24"/>
                <w:szCs w:val="24"/>
              </w:rPr>
              <w:t>Жилые зоны</w:t>
            </w:r>
          </w:p>
        </w:tc>
        <w:tc>
          <w:tcPr>
            <w:tcW w:w="640" w:type="pct"/>
            <w:vAlign w:val="center"/>
          </w:tcPr>
          <w:p w:rsidR="0060526D" w:rsidRPr="0060526D" w:rsidRDefault="0060526D" w:rsidP="0060526D">
            <w:pPr>
              <w:ind w:firstLine="0"/>
              <w:jc w:val="center"/>
              <w:rPr>
                <w:bCs/>
                <w:sz w:val="24"/>
                <w:szCs w:val="24"/>
              </w:rPr>
            </w:pPr>
            <w:r w:rsidRPr="0060526D">
              <w:rPr>
                <w:bCs/>
                <w:sz w:val="24"/>
                <w:szCs w:val="24"/>
              </w:rPr>
              <w:t>га</w:t>
            </w:r>
          </w:p>
        </w:tc>
        <w:tc>
          <w:tcPr>
            <w:tcW w:w="978" w:type="pct"/>
            <w:vAlign w:val="center"/>
          </w:tcPr>
          <w:p w:rsidR="0060526D" w:rsidRPr="0060526D" w:rsidRDefault="0060526D" w:rsidP="0060526D">
            <w:pPr>
              <w:ind w:firstLine="0"/>
              <w:jc w:val="center"/>
              <w:rPr>
                <w:sz w:val="24"/>
                <w:szCs w:val="24"/>
              </w:rPr>
            </w:pPr>
            <w:r w:rsidRPr="0060526D">
              <w:rPr>
                <w:color w:val="000000"/>
                <w:sz w:val="24"/>
                <w:szCs w:val="24"/>
              </w:rPr>
              <w:t>488,41</w:t>
            </w:r>
          </w:p>
        </w:tc>
        <w:tc>
          <w:tcPr>
            <w:tcW w:w="846" w:type="pct"/>
            <w:vAlign w:val="center"/>
          </w:tcPr>
          <w:p w:rsidR="0060526D" w:rsidRPr="0060526D" w:rsidRDefault="0060526D" w:rsidP="0060526D">
            <w:pPr>
              <w:ind w:firstLine="0"/>
              <w:jc w:val="center"/>
              <w:rPr>
                <w:color w:val="000000"/>
                <w:sz w:val="24"/>
                <w:szCs w:val="24"/>
              </w:rPr>
            </w:pPr>
          </w:p>
        </w:tc>
        <w:tc>
          <w:tcPr>
            <w:tcW w:w="767" w:type="pct"/>
            <w:vAlign w:val="bottom"/>
          </w:tcPr>
          <w:p w:rsidR="0060526D" w:rsidRPr="0060526D" w:rsidRDefault="0060526D" w:rsidP="0060526D">
            <w:pPr>
              <w:ind w:firstLine="0"/>
              <w:jc w:val="center"/>
              <w:rPr>
                <w:color w:val="000000"/>
                <w:sz w:val="24"/>
                <w:szCs w:val="24"/>
                <w:highlight w:val="yellow"/>
              </w:rPr>
            </w:pPr>
            <w:r w:rsidRPr="0060526D">
              <w:rPr>
                <w:color w:val="000000"/>
                <w:sz w:val="24"/>
                <w:szCs w:val="24"/>
              </w:rPr>
              <w:t>738,45</w:t>
            </w:r>
          </w:p>
        </w:tc>
      </w:tr>
      <w:tr w:rsidR="0060526D" w:rsidRPr="0060526D" w:rsidTr="00B71D43">
        <w:trPr>
          <w:trHeight w:val="407"/>
          <w:jc w:val="center"/>
        </w:trPr>
        <w:tc>
          <w:tcPr>
            <w:tcW w:w="293" w:type="pct"/>
            <w:vMerge/>
            <w:vAlign w:val="center"/>
          </w:tcPr>
          <w:p w:rsidR="0060526D" w:rsidRPr="0060526D" w:rsidRDefault="0060526D" w:rsidP="0060526D">
            <w:pPr>
              <w:ind w:firstLine="0"/>
              <w:jc w:val="center"/>
              <w:rPr>
                <w:sz w:val="24"/>
                <w:szCs w:val="24"/>
              </w:rPr>
            </w:pPr>
          </w:p>
        </w:tc>
        <w:tc>
          <w:tcPr>
            <w:tcW w:w="1476" w:type="pct"/>
            <w:vMerge/>
            <w:vAlign w:val="center"/>
          </w:tcPr>
          <w:p w:rsidR="0060526D" w:rsidRPr="0060526D" w:rsidRDefault="0060526D" w:rsidP="0060526D">
            <w:pPr>
              <w:ind w:firstLine="0"/>
              <w:jc w:val="center"/>
              <w:rPr>
                <w:b/>
                <w:sz w:val="24"/>
                <w:szCs w:val="24"/>
              </w:rPr>
            </w:pPr>
          </w:p>
        </w:tc>
        <w:tc>
          <w:tcPr>
            <w:tcW w:w="640" w:type="pct"/>
            <w:vAlign w:val="center"/>
          </w:tcPr>
          <w:p w:rsidR="0060526D" w:rsidRPr="0060526D" w:rsidRDefault="0060526D" w:rsidP="0060526D">
            <w:pPr>
              <w:ind w:firstLine="0"/>
              <w:jc w:val="center"/>
              <w:rPr>
                <w:bCs/>
                <w:sz w:val="24"/>
                <w:szCs w:val="24"/>
              </w:rPr>
            </w:pPr>
            <w:r w:rsidRPr="0060526D">
              <w:rPr>
                <w:bCs/>
                <w:sz w:val="24"/>
                <w:szCs w:val="24"/>
              </w:rPr>
              <w:t>(%)</w:t>
            </w:r>
          </w:p>
        </w:tc>
        <w:tc>
          <w:tcPr>
            <w:tcW w:w="978" w:type="pct"/>
            <w:vAlign w:val="center"/>
          </w:tcPr>
          <w:p w:rsidR="0060526D" w:rsidRPr="0060526D" w:rsidRDefault="0060526D" w:rsidP="0060526D">
            <w:pPr>
              <w:ind w:firstLine="0"/>
              <w:jc w:val="center"/>
              <w:rPr>
                <w:sz w:val="24"/>
                <w:szCs w:val="24"/>
              </w:rPr>
            </w:pPr>
            <w:r w:rsidRPr="0060526D">
              <w:rPr>
                <w:rFonts w:eastAsia="Times New Roman"/>
                <w:color w:val="000000"/>
                <w:sz w:val="24"/>
                <w:szCs w:val="24"/>
                <w:lang w:eastAsia="ru-RU"/>
              </w:rPr>
              <w:t>12,41</w:t>
            </w:r>
          </w:p>
        </w:tc>
        <w:tc>
          <w:tcPr>
            <w:tcW w:w="846" w:type="pct"/>
            <w:vAlign w:val="center"/>
          </w:tcPr>
          <w:p w:rsidR="0060526D" w:rsidRPr="0060526D" w:rsidRDefault="0060526D" w:rsidP="0060526D">
            <w:pPr>
              <w:ind w:firstLine="0"/>
              <w:jc w:val="center"/>
              <w:rPr>
                <w:color w:val="000000"/>
                <w:sz w:val="24"/>
                <w:szCs w:val="24"/>
              </w:rPr>
            </w:pPr>
          </w:p>
        </w:tc>
        <w:tc>
          <w:tcPr>
            <w:tcW w:w="767" w:type="pct"/>
            <w:vAlign w:val="center"/>
          </w:tcPr>
          <w:p w:rsidR="0060526D" w:rsidRPr="0060526D" w:rsidRDefault="0060526D" w:rsidP="0060526D">
            <w:pPr>
              <w:ind w:firstLine="0"/>
              <w:jc w:val="center"/>
              <w:rPr>
                <w:color w:val="000000"/>
                <w:sz w:val="24"/>
                <w:szCs w:val="24"/>
                <w:highlight w:val="yellow"/>
              </w:rPr>
            </w:pPr>
            <w:r w:rsidRPr="0060526D">
              <w:rPr>
                <w:rFonts w:eastAsia="Times New Roman"/>
                <w:color w:val="000000"/>
                <w:sz w:val="24"/>
                <w:szCs w:val="24"/>
                <w:lang w:eastAsia="ru-RU"/>
              </w:rPr>
              <w:t>18,76</w:t>
            </w:r>
          </w:p>
        </w:tc>
      </w:tr>
      <w:tr w:rsidR="0060526D" w:rsidRPr="0060526D" w:rsidTr="00B71D43">
        <w:trPr>
          <w:trHeight w:val="427"/>
          <w:jc w:val="center"/>
        </w:trPr>
        <w:tc>
          <w:tcPr>
            <w:tcW w:w="293" w:type="pct"/>
            <w:vMerge/>
            <w:vAlign w:val="center"/>
          </w:tcPr>
          <w:p w:rsidR="0060526D" w:rsidRPr="0060526D" w:rsidRDefault="0060526D" w:rsidP="0060526D">
            <w:pPr>
              <w:ind w:firstLine="0"/>
              <w:jc w:val="center"/>
              <w:rPr>
                <w:sz w:val="24"/>
                <w:szCs w:val="24"/>
              </w:rPr>
            </w:pPr>
          </w:p>
        </w:tc>
        <w:tc>
          <w:tcPr>
            <w:tcW w:w="1476" w:type="pct"/>
            <w:vMerge w:val="restart"/>
            <w:vAlign w:val="center"/>
          </w:tcPr>
          <w:p w:rsidR="0060526D" w:rsidRPr="0060526D" w:rsidRDefault="0060526D" w:rsidP="0060526D">
            <w:pPr>
              <w:ind w:firstLine="0"/>
              <w:jc w:val="center"/>
              <w:rPr>
                <w:sz w:val="24"/>
                <w:szCs w:val="24"/>
              </w:rPr>
            </w:pPr>
            <w:r w:rsidRPr="0060526D">
              <w:rPr>
                <w:sz w:val="24"/>
                <w:szCs w:val="24"/>
              </w:rPr>
              <w:t>Общественно-деловые зоны</w:t>
            </w:r>
          </w:p>
        </w:tc>
        <w:tc>
          <w:tcPr>
            <w:tcW w:w="640" w:type="pct"/>
            <w:vAlign w:val="center"/>
          </w:tcPr>
          <w:p w:rsidR="0060526D" w:rsidRPr="0060526D" w:rsidRDefault="0060526D" w:rsidP="0060526D">
            <w:pPr>
              <w:ind w:firstLine="0"/>
              <w:jc w:val="center"/>
              <w:rPr>
                <w:bCs/>
                <w:sz w:val="24"/>
                <w:szCs w:val="24"/>
              </w:rPr>
            </w:pPr>
            <w:r w:rsidRPr="0060526D">
              <w:rPr>
                <w:bCs/>
                <w:sz w:val="24"/>
                <w:szCs w:val="24"/>
              </w:rPr>
              <w:t>га</w:t>
            </w:r>
          </w:p>
        </w:tc>
        <w:tc>
          <w:tcPr>
            <w:tcW w:w="978" w:type="pct"/>
            <w:vAlign w:val="center"/>
          </w:tcPr>
          <w:p w:rsidR="0060526D" w:rsidRPr="0060526D" w:rsidRDefault="0060526D" w:rsidP="0060526D">
            <w:pPr>
              <w:ind w:firstLine="0"/>
              <w:jc w:val="center"/>
              <w:rPr>
                <w:sz w:val="24"/>
                <w:szCs w:val="24"/>
              </w:rPr>
            </w:pPr>
            <w:r w:rsidRPr="0060526D">
              <w:rPr>
                <w:color w:val="000000"/>
                <w:sz w:val="24"/>
                <w:szCs w:val="24"/>
              </w:rPr>
              <w:t>54,6</w:t>
            </w:r>
          </w:p>
        </w:tc>
        <w:tc>
          <w:tcPr>
            <w:tcW w:w="846" w:type="pct"/>
            <w:vAlign w:val="center"/>
          </w:tcPr>
          <w:p w:rsidR="0060526D" w:rsidRPr="0060526D" w:rsidRDefault="0060526D" w:rsidP="0060526D">
            <w:pPr>
              <w:ind w:firstLine="0"/>
              <w:jc w:val="center"/>
              <w:rPr>
                <w:color w:val="000000"/>
                <w:sz w:val="24"/>
                <w:szCs w:val="24"/>
              </w:rPr>
            </w:pPr>
          </w:p>
        </w:tc>
        <w:tc>
          <w:tcPr>
            <w:tcW w:w="767" w:type="pct"/>
            <w:vAlign w:val="center"/>
          </w:tcPr>
          <w:p w:rsidR="0060526D" w:rsidRPr="0060526D" w:rsidRDefault="0060526D" w:rsidP="0060526D">
            <w:pPr>
              <w:ind w:firstLine="0"/>
              <w:jc w:val="center"/>
              <w:rPr>
                <w:color w:val="000000"/>
                <w:sz w:val="24"/>
                <w:szCs w:val="24"/>
                <w:highlight w:val="yellow"/>
              </w:rPr>
            </w:pPr>
            <w:r w:rsidRPr="0060526D">
              <w:rPr>
                <w:color w:val="000000"/>
                <w:sz w:val="24"/>
                <w:szCs w:val="24"/>
              </w:rPr>
              <w:t>79,5</w:t>
            </w:r>
          </w:p>
        </w:tc>
      </w:tr>
      <w:tr w:rsidR="0060526D" w:rsidRPr="0060526D" w:rsidTr="00B71D43">
        <w:trPr>
          <w:trHeight w:val="406"/>
          <w:jc w:val="center"/>
        </w:trPr>
        <w:tc>
          <w:tcPr>
            <w:tcW w:w="293" w:type="pct"/>
            <w:vMerge/>
            <w:vAlign w:val="center"/>
          </w:tcPr>
          <w:p w:rsidR="0060526D" w:rsidRPr="0060526D" w:rsidRDefault="0060526D" w:rsidP="0060526D">
            <w:pPr>
              <w:ind w:firstLine="0"/>
              <w:jc w:val="center"/>
              <w:rPr>
                <w:sz w:val="24"/>
                <w:szCs w:val="24"/>
              </w:rPr>
            </w:pPr>
          </w:p>
        </w:tc>
        <w:tc>
          <w:tcPr>
            <w:tcW w:w="1476" w:type="pct"/>
            <w:vMerge/>
            <w:vAlign w:val="center"/>
          </w:tcPr>
          <w:p w:rsidR="0060526D" w:rsidRPr="0060526D" w:rsidRDefault="0060526D" w:rsidP="0060526D">
            <w:pPr>
              <w:ind w:firstLine="0"/>
              <w:jc w:val="center"/>
              <w:rPr>
                <w:sz w:val="24"/>
                <w:szCs w:val="24"/>
              </w:rPr>
            </w:pPr>
          </w:p>
        </w:tc>
        <w:tc>
          <w:tcPr>
            <w:tcW w:w="640" w:type="pct"/>
            <w:vAlign w:val="center"/>
          </w:tcPr>
          <w:p w:rsidR="0060526D" w:rsidRPr="0060526D" w:rsidRDefault="0060526D" w:rsidP="0060526D">
            <w:pPr>
              <w:ind w:firstLine="0"/>
              <w:jc w:val="center"/>
              <w:rPr>
                <w:bCs/>
                <w:sz w:val="24"/>
                <w:szCs w:val="24"/>
              </w:rPr>
            </w:pPr>
            <w:r w:rsidRPr="0060526D">
              <w:rPr>
                <w:bCs/>
                <w:sz w:val="24"/>
                <w:szCs w:val="24"/>
              </w:rPr>
              <w:t>(%)</w:t>
            </w:r>
          </w:p>
        </w:tc>
        <w:tc>
          <w:tcPr>
            <w:tcW w:w="978" w:type="pct"/>
            <w:vAlign w:val="center"/>
          </w:tcPr>
          <w:p w:rsidR="0060526D" w:rsidRPr="0060526D" w:rsidRDefault="0060526D" w:rsidP="0060526D">
            <w:pPr>
              <w:ind w:firstLine="0"/>
              <w:jc w:val="center"/>
              <w:rPr>
                <w:sz w:val="24"/>
                <w:szCs w:val="24"/>
              </w:rPr>
            </w:pPr>
            <w:r w:rsidRPr="0060526D">
              <w:rPr>
                <w:rFonts w:eastAsia="Times New Roman"/>
                <w:color w:val="000000"/>
                <w:sz w:val="24"/>
                <w:szCs w:val="24"/>
                <w:lang w:eastAsia="ru-RU"/>
              </w:rPr>
              <w:t>1,39</w:t>
            </w:r>
          </w:p>
        </w:tc>
        <w:tc>
          <w:tcPr>
            <w:tcW w:w="846" w:type="pct"/>
            <w:vAlign w:val="center"/>
          </w:tcPr>
          <w:p w:rsidR="0060526D" w:rsidRPr="0060526D" w:rsidRDefault="0060526D" w:rsidP="0060526D">
            <w:pPr>
              <w:ind w:firstLine="0"/>
              <w:jc w:val="center"/>
              <w:rPr>
                <w:color w:val="000000"/>
                <w:sz w:val="24"/>
                <w:szCs w:val="24"/>
              </w:rPr>
            </w:pPr>
          </w:p>
        </w:tc>
        <w:tc>
          <w:tcPr>
            <w:tcW w:w="767" w:type="pct"/>
            <w:vAlign w:val="center"/>
          </w:tcPr>
          <w:p w:rsidR="0060526D" w:rsidRPr="0060526D" w:rsidRDefault="0060526D" w:rsidP="0060526D">
            <w:pPr>
              <w:ind w:firstLine="0"/>
              <w:jc w:val="center"/>
              <w:rPr>
                <w:color w:val="000000"/>
                <w:sz w:val="24"/>
                <w:szCs w:val="24"/>
                <w:highlight w:val="yellow"/>
              </w:rPr>
            </w:pPr>
            <w:r w:rsidRPr="0060526D">
              <w:rPr>
                <w:rFonts w:eastAsia="Times New Roman"/>
                <w:color w:val="000000"/>
                <w:sz w:val="24"/>
                <w:szCs w:val="24"/>
                <w:lang w:eastAsia="ru-RU"/>
              </w:rPr>
              <w:t>2,02</w:t>
            </w:r>
          </w:p>
        </w:tc>
      </w:tr>
      <w:tr w:rsidR="0060526D" w:rsidRPr="0060526D" w:rsidTr="00B71D43">
        <w:trPr>
          <w:trHeight w:val="412"/>
          <w:jc w:val="center"/>
        </w:trPr>
        <w:tc>
          <w:tcPr>
            <w:tcW w:w="293" w:type="pct"/>
            <w:vMerge/>
            <w:vAlign w:val="center"/>
          </w:tcPr>
          <w:p w:rsidR="0060526D" w:rsidRPr="0060526D" w:rsidRDefault="0060526D" w:rsidP="0060526D">
            <w:pPr>
              <w:ind w:firstLine="0"/>
              <w:jc w:val="center"/>
              <w:rPr>
                <w:sz w:val="24"/>
                <w:szCs w:val="24"/>
              </w:rPr>
            </w:pPr>
          </w:p>
        </w:tc>
        <w:tc>
          <w:tcPr>
            <w:tcW w:w="1476" w:type="pct"/>
            <w:vMerge w:val="restart"/>
            <w:vAlign w:val="center"/>
          </w:tcPr>
          <w:p w:rsidR="0060526D" w:rsidRPr="0060526D" w:rsidRDefault="0060526D" w:rsidP="0060526D">
            <w:pPr>
              <w:ind w:firstLine="0"/>
              <w:jc w:val="center"/>
              <w:rPr>
                <w:bCs/>
                <w:sz w:val="24"/>
                <w:szCs w:val="24"/>
              </w:rPr>
            </w:pPr>
            <w:r w:rsidRPr="0060526D">
              <w:rPr>
                <w:sz w:val="24"/>
                <w:szCs w:val="24"/>
              </w:rPr>
              <w:t>Производственные зоны, зоны инженерной и транспортной инфраструктур</w:t>
            </w:r>
          </w:p>
        </w:tc>
        <w:tc>
          <w:tcPr>
            <w:tcW w:w="640" w:type="pct"/>
            <w:vAlign w:val="center"/>
          </w:tcPr>
          <w:p w:rsidR="0060526D" w:rsidRPr="0060526D" w:rsidRDefault="0060526D" w:rsidP="0060526D">
            <w:pPr>
              <w:ind w:firstLine="0"/>
              <w:jc w:val="center"/>
              <w:rPr>
                <w:bCs/>
                <w:sz w:val="24"/>
                <w:szCs w:val="24"/>
              </w:rPr>
            </w:pPr>
            <w:r w:rsidRPr="0060526D">
              <w:rPr>
                <w:bCs/>
                <w:sz w:val="24"/>
                <w:szCs w:val="24"/>
              </w:rPr>
              <w:t>га</w:t>
            </w:r>
          </w:p>
        </w:tc>
        <w:tc>
          <w:tcPr>
            <w:tcW w:w="978" w:type="pct"/>
            <w:vAlign w:val="center"/>
          </w:tcPr>
          <w:p w:rsidR="0060526D" w:rsidRPr="0060526D" w:rsidRDefault="0060526D" w:rsidP="0060526D">
            <w:pPr>
              <w:ind w:firstLine="0"/>
              <w:jc w:val="center"/>
              <w:rPr>
                <w:sz w:val="24"/>
                <w:szCs w:val="24"/>
              </w:rPr>
            </w:pPr>
            <w:r w:rsidRPr="0060526D">
              <w:rPr>
                <w:color w:val="000000"/>
                <w:sz w:val="24"/>
                <w:szCs w:val="24"/>
              </w:rPr>
              <w:t>320,95</w:t>
            </w:r>
          </w:p>
        </w:tc>
        <w:tc>
          <w:tcPr>
            <w:tcW w:w="846" w:type="pct"/>
            <w:vAlign w:val="center"/>
          </w:tcPr>
          <w:p w:rsidR="0060526D" w:rsidRPr="0060526D" w:rsidRDefault="0060526D" w:rsidP="0060526D">
            <w:pPr>
              <w:ind w:firstLine="0"/>
              <w:jc w:val="center"/>
              <w:rPr>
                <w:color w:val="000000"/>
                <w:sz w:val="24"/>
                <w:szCs w:val="24"/>
              </w:rPr>
            </w:pPr>
          </w:p>
        </w:tc>
        <w:tc>
          <w:tcPr>
            <w:tcW w:w="767" w:type="pct"/>
            <w:vAlign w:val="center"/>
          </w:tcPr>
          <w:p w:rsidR="0060526D" w:rsidRPr="0060526D" w:rsidRDefault="0060526D" w:rsidP="0060526D">
            <w:pPr>
              <w:ind w:firstLine="0"/>
              <w:jc w:val="center"/>
              <w:rPr>
                <w:color w:val="000000"/>
                <w:sz w:val="24"/>
                <w:szCs w:val="24"/>
                <w:highlight w:val="yellow"/>
              </w:rPr>
            </w:pPr>
            <w:r w:rsidRPr="0060526D">
              <w:rPr>
                <w:color w:val="000000"/>
                <w:sz w:val="24"/>
                <w:szCs w:val="24"/>
              </w:rPr>
              <w:t>431,38</w:t>
            </w:r>
          </w:p>
        </w:tc>
      </w:tr>
      <w:tr w:rsidR="0060526D" w:rsidRPr="0060526D" w:rsidTr="00B71D43">
        <w:trPr>
          <w:jc w:val="center"/>
        </w:trPr>
        <w:tc>
          <w:tcPr>
            <w:tcW w:w="293" w:type="pct"/>
            <w:vMerge/>
            <w:vAlign w:val="center"/>
          </w:tcPr>
          <w:p w:rsidR="0060526D" w:rsidRPr="0060526D" w:rsidRDefault="0060526D" w:rsidP="0060526D">
            <w:pPr>
              <w:ind w:firstLine="0"/>
              <w:jc w:val="center"/>
              <w:rPr>
                <w:sz w:val="24"/>
                <w:szCs w:val="24"/>
              </w:rPr>
            </w:pPr>
          </w:p>
        </w:tc>
        <w:tc>
          <w:tcPr>
            <w:tcW w:w="1476" w:type="pct"/>
            <w:vMerge/>
            <w:vAlign w:val="center"/>
          </w:tcPr>
          <w:p w:rsidR="0060526D" w:rsidRPr="0060526D" w:rsidRDefault="0060526D" w:rsidP="0060526D">
            <w:pPr>
              <w:ind w:firstLine="0"/>
              <w:jc w:val="center"/>
              <w:rPr>
                <w:sz w:val="24"/>
                <w:szCs w:val="24"/>
              </w:rPr>
            </w:pPr>
          </w:p>
        </w:tc>
        <w:tc>
          <w:tcPr>
            <w:tcW w:w="640" w:type="pct"/>
            <w:vAlign w:val="center"/>
          </w:tcPr>
          <w:p w:rsidR="0060526D" w:rsidRPr="0060526D" w:rsidRDefault="0060526D" w:rsidP="0060526D">
            <w:pPr>
              <w:ind w:firstLine="0"/>
              <w:jc w:val="center"/>
              <w:rPr>
                <w:bCs/>
                <w:sz w:val="24"/>
                <w:szCs w:val="24"/>
              </w:rPr>
            </w:pPr>
            <w:r w:rsidRPr="0060526D">
              <w:rPr>
                <w:bCs/>
                <w:sz w:val="24"/>
                <w:szCs w:val="24"/>
              </w:rPr>
              <w:t>(%)</w:t>
            </w:r>
          </w:p>
        </w:tc>
        <w:tc>
          <w:tcPr>
            <w:tcW w:w="978" w:type="pct"/>
            <w:vAlign w:val="center"/>
          </w:tcPr>
          <w:p w:rsidR="0060526D" w:rsidRPr="0060526D" w:rsidRDefault="0060526D" w:rsidP="0060526D">
            <w:pPr>
              <w:ind w:firstLine="0"/>
              <w:jc w:val="center"/>
              <w:rPr>
                <w:sz w:val="24"/>
                <w:szCs w:val="24"/>
              </w:rPr>
            </w:pPr>
            <w:r w:rsidRPr="0060526D">
              <w:rPr>
                <w:rFonts w:eastAsia="Times New Roman"/>
                <w:color w:val="000000"/>
                <w:sz w:val="24"/>
                <w:szCs w:val="24"/>
                <w:lang w:eastAsia="ru-RU"/>
              </w:rPr>
              <w:t>8,15</w:t>
            </w:r>
          </w:p>
        </w:tc>
        <w:tc>
          <w:tcPr>
            <w:tcW w:w="846" w:type="pct"/>
            <w:vAlign w:val="center"/>
          </w:tcPr>
          <w:p w:rsidR="0060526D" w:rsidRPr="0060526D" w:rsidRDefault="0060526D" w:rsidP="0060526D">
            <w:pPr>
              <w:ind w:firstLine="0"/>
              <w:jc w:val="center"/>
              <w:rPr>
                <w:color w:val="000000"/>
                <w:sz w:val="24"/>
                <w:szCs w:val="24"/>
              </w:rPr>
            </w:pPr>
          </w:p>
        </w:tc>
        <w:tc>
          <w:tcPr>
            <w:tcW w:w="767" w:type="pct"/>
            <w:vAlign w:val="center"/>
          </w:tcPr>
          <w:p w:rsidR="0060526D" w:rsidRPr="0060526D" w:rsidRDefault="0060526D" w:rsidP="0060526D">
            <w:pPr>
              <w:ind w:firstLine="0"/>
              <w:jc w:val="center"/>
              <w:rPr>
                <w:color w:val="000000"/>
                <w:sz w:val="24"/>
                <w:szCs w:val="24"/>
                <w:highlight w:val="yellow"/>
              </w:rPr>
            </w:pPr>
            <w:r w:rsidRPr="0060526D">
              <w:rPr>
                <w:rFonts w:eastAsia="Times New Roman"/>
                <w:color w:val="000000"/>
                <w:sz w:val="24"/>
                <w:szCs w:val="24"/>
                <w:lang w:eastAsia="ru-RU"/>
              </w:rPr>
              <w:t>10,96</w:t>
            </w:r>
          </w:p>
        </w:tc>
      </w:tr>
      <w:tr w:rsidR="0060526D" w:rsidRPr="0060526D" w:rsidTr="00B71D43">
        <w:trPr>
          <w:trHeight w:val="451"/>
          <w:jc w:val="center"/>
        </w:trPr>
        <w:tc>
          <w:tcPr>
            <w:tcW w:w="293" w:type="pct"/>
            <w:vMerge/>
            <w:vAlign w:val="center"/>
          </w:tcPr>
          <w:p w:rsidR="0060526D" w:rsidRPr="0060526D" w:rsidRDefault="0060526D" w:rsidP="0060526D">
            <w:pPr>
              <w:ind w:firstLine="0"/>
              <w:jc w:val="center"/>
              <w:rPr>
                <w:sz w:val="24"/>
                <w:szCs w:val="24"/>
              </w:rPr>
            </w:pPr>
          </w:p>
        </w:tc>
        <w:tc>
          <w:tcPr>
            <w:tcW w:w="1476" w:type="pct"/>
            <w:vMerge w:val="restart"/>
            <w:vAlign w:val="center"/>
          </w:tcPr>
          <w:p w:rsidR="0060526D" w:rsidRPr="0060526D" w:rsidRDefault="0060526D" w:rsidP="0060526D">
            <w:pPr>
              <w:ind w:firstLine="0"/>
              <w:jc w:val="center"/>
              <w:rPr>
                <w:bCs/>
                <w:sz w:val="24"/>
                <w:szCs w:val="24"/>
              </w:rPr>
            </w:pPr>
            <w:r w:rsidRPr="0060526D">
              <w:rPr>
                <w:sz w:val="24"/>
                <w:szCs w:val="24"/>
              </w:rPr>
              <w:t>Зоны сельскохозяйственного использования</w:t>
            </w:r>
          </w:p>
        </w:tc>
        <w:tc>
          <w:tcPr>
            <w:tcW w:w="640" w:type="pct"/>
            <w:vAlign w:val="center"/>
          </w:tcPr>
          <w:p w:rsidR="0060526D" w:rsidRPr="0060526D" w:rsidRDefault="0060526D" w:rsidP="0060526D">
            <w:pPr>
              <w:ind w:firstLine="0"/>
              <w:jc w:val="center"/>
              <w:rPr>
                <w:bCs/>
                <w:sz w:val="24"/>
                <w:szCs w:val="24"/>
              </w:rPr>
            </w:pPr>
            <w:r w:rsidRPr="0060526D">
              <w:rPr>
                <w:bCs/>
                <w:sz w:val="24"/>
                <w:szCs w:val="24"/>
              </w:rPr>
              <w:t>га</w:t>
            </w:r>
          </w:p>
        </w:tc>
        <w:tc>
          <w:tcPr>
            <w:tcW w:w="978" w:type="pct"/>
            <w:vAlign w:val="center"/>
          </w:tcPr>
          <w:p w:rsidR="0060526D" w:rsidRPr="0060526D" w:rsidRDefault="0060526D" w:rsidP="0060526D">
            <w:pPr>
              <w:ind w:firstLine="0"/>
              <w:jc w:val="center"/>
              <w:rPr>
                <w:color w:val="000000"/>
                <w:sz w:val="24"/>
                <w:szCs w:val="24"/>
              </w:rPr>
            </w:pPr>
            <w:r w:rsidRPr="0060526D">
              <w:rPr>
                <w:color w:val="000000"/>
                <w:sz w:val="24"/>
                <w:szCs w:val="24"/>
              </w:rPr>
              <w:t>2743,36</w:t>
            </w:r>
          </w:p>
        </w:tc>
        <w:tc>
          <w:tcPr>
            <w:tcW w:w="846" w:type="pct"/>
            <w:vAlign w:val="center"/>
          </w:tcPr>
          <w:p w:rsidR="0060526D" w:rsidRPr="0060526D" w:rsidRDefault="0060526D" w:rsidP="0060526D">
            <w:pPr>
              <w:ind w:firstLine="0"/>
              <w:jc w:val="center"/>
              <w:rPr>
                <w:color w:val="000000"/>
                <w:sz w:val="24"/>
                <w:szCs w:val="24"/>
              </w:rPr>
            </w:pPr>
          </w:p>
        </w:tc>
        <w:tc>
          <w:tcPr>
            <w:tcW w:w="767" w:type="pct"/>
            <w:vAlign w:val="center"/>
          </w:tcPr>
          <w:p w:rsidR="0060526D" w:rsidRPr="0060526D" w:rsidRDefault="0060526D" w:rsidP="0060526D">
            <w:pPr>
              <w:ind w:firstLine="0"/>
              <w:jc w:val="center"/>
              <w:rPr>
                <w:color w:val="000000"/>
                <w:sz w:val="24"/>
                <w:szCs w:val="24"/>
                <w:highlight w:val="yellow"/>
              </w:rPr>
            </w:pPr>
            <w:r w:rsidRPr="0060526D">
              <w:rPr>
                <w:color w:val="000000"/>
                <w:sz w:val="24"/>
                <w:szCs w:val="24"/>
              </w:rPr>
              <w:t>2304,13</w:t>
            </w:r>
          </w:p>
        </w:tc>
      </w:tr>
      <w:tr w:rsidR="0060526D" w:rsidRPr="0060526D" w:rsidTr="00B71D43">
        <w:trPr>
          <w:trHeight w:val="413"/>
          <w:jc w:val="center"/>
        </w:trPr>
        <w:tc>
          <w:tcPr>
            <w:tcW w:w="293" w:type="pct"/>
            <w:vMerge/>
            <w:vAlign w:val="center"/>
          </w:tcPr>
          <w:p w:rsidR="0060526D" w:rsidRPr="0060526D" w:rsidRDefault="0060526D" w:rsidP="0060526D">
            <w:pPr>
              <w:ind w:firstLine="0"/>
              <w:jc w:val="center"/>
              <w:rPr>
                <w:sz w:val="24"/>
                <w:szCs w:val="24"/>
              </w:rPr>
            </w:pPr>
          </w:p>
        </w:tc>
        <w:tc>
          <w:tcPr>
            <w:tcW w:w="1476" w:type="pct"/>
            <w:vMerge/>
            <w:vAlign w:val="center"/>
          </w:tcPr>
          <w:p w:rsidR="0060526D" w:rsidRPr="0060526D" w:rsidRDefault="0060526D" w:rsidP="0060526D">
            <w:pPr>
              <w:ind w:firstLine="0"/>
              <w:jc w:val="center"/>
              <w:rPr>
                <w:bCs/>
                <w:sz w:val="24"/>
                <w:szCs w:val="24"/>
              </w:rPr>
            </w:pPr>
          </w:p>
        </w:tc>
        <w:tc>
          <w:tcPr>
            <w:tcW w:w="640" w:type="pct"/>
            <w:vAlign w:val="center"/>
          </w:tcPr>
          <w:p w:rsidR="0060526D" w:rsidRPr="0060526D" w:rsidRDefault="0060526D" w:rsidP="0060526D">
            <w:pPr>
              <w:ind w:firstLine="0"/>
              <w:jc w:val="center"/>
              <w:rPr>
                <w:bCs/>
                <w:sz w:val="24"/>
                <w:szCs w:val="24"/>
              </w:rPr>
            </w:pPr>
            <w:r w:rsidRPr="0060526D">
              <w:rPr>
                <w:bCs/>
                <w:sz w:val="24"/>
                <w:szCs w:val="24"/>
              </w:rPr>
              <w:t>(%)</w:t>
            </w:r>
          </w:p>
        </w:tc>
        <w:tc>
          <w:tcPr>
            <w:tcW w:w="978" w:type="pct"/>
            <w:vAlign w:val="center"/>
          </w:tcPr>
          <w:p w:rsidR="0060526D" w:rsidRPr="0060526D" w:rsidRDefault="0060526D" w:rsidP="0060526D">
            <w:pPr>
              <w:suppressAutoHyphens/>
              <w:ind w:firstLine="0"/>
              <w:jc w:val="center"/>
              <w:textAlignment w:val="baseline"/>
              <w:rPr>
                <w:kern w:val="3"/>
                <w:sz w:val="24"/>
                <w:szCs w:val="24"/>
              </w:rPr>
            </w:pPr>
            <w:r w:rsidRPr="0060526D">
              <w:rPr>
                <w:rFonts w:eastAsia="Times New Roman"/>
                <w:color w:val="000000"/>
                <w:sz w:val="24"/>
                <w:szCs w:val="24"/>
                <w:lang w:eastAsia="ru-RU"/>
              </w:rPr>
              <w:t>69,70</w:t>
            </w:r>
          </w:p>
        </w:tc>
        <w:tc>
          <w:tcPr>
            <w:tcW w:w="846" w:type="pct"/>
            <w:vAlign w:val="center"/>
          </w:tcPr>
          <w:p w:rsidR="0060526D" w:rsidRPr="0060526D" w:rsidRDefault="0060526D" w:rsidP="0060526D">
            <w:pPr>
              <w:ind w:firstLine="0"/>
              <w:jc w:val="center"/>
              <w:rPr>
                <w:color w:val="000000"/>
                <w:sz w:val="24"/>
                <w:szCs w:val="24"/>
              </w:rPr>
            </w:pPr>
          </w:p>
        </w:tc>
        <w:tc>
          <w:tcPr>
            <w:tcW w:w="767" w:type="pct"/>
            <w:vAlign w:val="center"/>
          </w:tcPr>
          <w:p w:rsidR="0060526D" w:rsidRPr="0060526D" w:rsidRDefault="0060526D" w:rsidP="0060526D">
            <w:pPr>
              <w:ind w:firstLine="0"/>
              <w:jc w:val="center"/>
              <w:rPr>
                <w:color w:val="000000"/>
                <w:sz w:val="24"/>
                <w:szCs w:val="24"/>
                <w:highlight w:val="yellow"/>
              </w:rPr>
            </w:pPr>
            <w:r w:rsidRPr="0060526D">
              <w:rPr>
                <w:rFonts w:eastAsia="Times New Roman"/>
                <w:color w:val="000000"/>
                <w:sz w:val="24"/>
                <w:szCs w:val="24"/>
                <w:lang w:eastAsia="ru-RU"/>
              </w:rPr>
              <w:t>58,54</w:t>
            </w:r>
          </w:p>
        </w:tc>
      </w:tr>
      <w:tr w:rsidR="0060526D" w:rsidRPr="0060526D" w:rsidTr="00B71D43">
        <w:trPr>
          <w:trHeight w:val="413"/>
          <w:jc w:val="center"/>
        </w:trPr>
        <w:tc>
          <w:tcPr>
            <w:tcW w:w="293" w:type="pct"/>
            <w:vMerge/>
            <w:vAlign w:val="center"/>
          </w:tcPr>
          <w:p w:rsidR="0060526D" w:rsidRPr="0060526D" w:rsidRDefault="0060526D" w:rsidP="0060526D">
            <w:pPr>
              <w:ind w:firstLine="0"/>
              <w:jc w:val="center"/>
              <w:rPr>
                <w:sz w:val="24"/>
                <w:szCs w:val="24"/>
              </w:rPr>
            </w:pPr>
          </w:p>
        </w:tc>
        <w:tc>
          <w:tcPr>
            <w:tcW w:w="1476" w:type="pct"/>
            <w:vMerge w:val="restart"/>
            <w:vAlign w:val="center"/>
          </w:tcPr>
          <w:p w:rsidR="0060526D" w:rsidRPr="0060526D" w:rsidRDefault="0060526D" w:rsidP="0060526D">
            <w:pPr>
              <w:ind w:firstLine="0"/>
              <w:jc w:val="center"/>
              <w:rPr>
                <w:bCs/>
                <w:sz w:val="24"/>
                <w:szCs w:val="24"/>
              </w:rPr>
            </w:pPr>
            <w:r w:rsidRPr="0060526D">
              <w:rPr>
                <w:sz w:val="24"/>
                <w:szCs w:val="24"/>
              </w:rPr>
              <w:t>Зоны рекреационного назначения</w:t>
            </w:r>
          </w:p>
        </w:tc>
        <w:tc>
          <w:tcPr>
            <w:tcW w:w="640" w:type="pct"/>
            <w:vAlign w:val="center"/>
          </w:tcPr>
          <w:p w:rsidR="0060526D" w:rsidRPr="0060526D" w:rsidRDefault="0060526D" w:rsidP="0060526D">
            <w:pPr>
              <w:ind w:firstLine="0"/>
              <w:jc w:val="center"/>
              <w:rPr>
                <w:bCs/>
                <w:sz w:val="24"/>
                <w:szCs w:val="24"/>
              </w:rPr>
            </w:pPr>
            <w:r w:rsidRPr="0060526D">
              <w:rPr>
                <w:bCs/>
                <w:sz w:val="24"/>
                <w:szCs w:val="24"/>
              </w:rPr>
              <w:t>га</w:t>
            </w:r>
          </w:p>
        </w:tc>
        <w:tc>
          <w:tcPr>
            <w:tcW w:w="978" w:type="pct"/>
            <w:vAlign w:val="center"/>
          </w:tcPr>
          <w:p w:rsidR="0060526D" w:rsidRPr="0060526D" w:rsidRDefault="0060526D" w:rsidP="0060526D">
            <w:pPr>
              <w:suppressAutoHyphens/>
              <w:ind w:firstLine="0"/>
              <w:jc w:val="center"/>
              <w:textAlignment w:val="baseline"/>
              <w:rPr>
                <w:kern w:val="3"/>
                <w:sz w:val="24"/>
                <w:szCs w:val="24"/>
              </w:rPr>
            </w:pPr>
            <w:r w:rsidRPr="0060526D">
              <w:rPr>
                <w:color w:val="000000"/>
                <w:sz w:val="24"/>
                <w:szCs w:val="24"/>
              </w:rPr>
              <w:t>288,64</w:t>
            </w:r>
          </w:p>
        </w:tc>
        <w:tc>
          <w:tcPr>
            <w:tcW w:w="846" w:type="pct"/>
            <w:vAlign w:val="center"/>
          </w:tcPr>
          <w:p w:rsidR="0060526D" w:rsidRPr="0060526D" w:rsidRDefault="0060526D" w:rsidP="0060526D">
            <w:pPr>
              <w:ind w:firstLine="0"/>
              <w:jc w:val="center"/>
              <w:rPr>
                <w:color w:val="000000"/>
                <w:sz w:val="24"/>
                <w:szCs w:val="24"/>
              </w:rPr>
            </w:pPr>
          </w:p>
        </w:tc>
        <w:tc>
          <w:tcPr>
            <w:tcW w:w="767" w:type="pct"/>
            <w:vAlign w:val="center"/>
          </w:tcPr>
          <w:p w:rsidR="0060526D" w:rsidRPr="0060526D" w:rsidRDefault="0060526D" w:rsidP="0060526D">
            <w:pPr>
              <w:ind w:firstLine="0"/>
              <w:jc w:val="center"/>
              <w:rPr>
                <w:color w:val="000000"/>
                <w:sz w:val="24"/>
                <w:szCs w:val="24"/>
                <w:highlight w:val="yellow"/>
              </w:rPr>
            </w:pPr>
            <w:r w:rsidRPr="0060526D">
              <w:rPr>
                <w:color w:val="000000"/>
                <w:sz w:val="24"/>
                <w:szCs w:val="24"/>
              </w:rPr>
              <w:t>335,99</w:t>
            </w:r>
          </w:p>
        </w:tc>
      </w:tr>
      <w:tr w:rsidR="0060526D" w:rsidRPr="0060526D" w:rsidTr="00B71D43">
        <w:trPr>
          <w:trHeight w:val="413"/>
          <w:jc w:val="center"/>
        </w:trPr>
        <w:tc>
          <w:tcPr>
            <w:tcW w:w="293" w:type="pct"/>
            <w:vMerge/>
            <w:vAlign w:val="center"/>
          </w:tcPr>
          <w:p w:rsidR="0060526D" w:rsidRPr="0060526D" w:rsidRDefault="0060526D" w:rsidP="0060526D">
            <w:pPr>
              <w:ind w:firstLine="0"/>
              <w:jc w:val="center"/>
              <w:rPr>
                <w:sz w:val="24"/>
                <w:szCs w:val="24"/>
              </w:rPr>
            </w:pPr>
          </w:p>
        </w:tc>
        <w:tc>
          <w:tcPr>
            <w:tcW w:w="1476" w:type="pct"/>
            <w:vMerge/>
            <w:vAlign w:val="center"/>
          </w:tcPr>
          <w:p w:rsidR="0060526D" w:rsidRPr="0060526D" w:rsidRDefault="0060526D" w:rsidP="0060526D">
            <w:pPr>
              <w:ind w:firstLine="0"/>
              <w:jc w:val="center"/>
              <w:rPr>
                <w:bCs/>
                <w:sz w:val="24"/>
                <w:szCs w:val="24"/>
              </w:rPr>
            </w:pPr>
          </w:p>
        </w:tc>
        <w:tc>
          <w:tcPr>
            <w:tcW w:w="640" w:type="pct"/>
            <w:vAlign w:val="center"/>
          </w:tcPr>
          <w:p w:rsidR="0060526D" w:rsidRPr="0060526D" w:rsidRDefault="0060526D" w:rsidP="0060526D">
            <w:pPr>
              <w:ind w:firstLine="0"/>
              <w:jc w:val="center"/>
              <w:rPr>
                <w:bCs/>
                <w:sz w:val="24"/>
                <w:szCs w:val="24"/>
              </w:rPr>
            </w:pPr>
            <w:r w:rsidRPr="0060526D">
              <w:rPr>
                <w:bCs/>
                <w:sz w:val="24"/>
                <w:szCs w:val="24"/>
              </w:rPr>
              <w:t>(%)</w:t>
            </w:r>
          </w:p>
        </w:tc>
        <w:tc>
          <w:tcPr>
            <w:tcW w:w="978" w:type="pct"/>
            <w:vAlign w:val="center"/>
          </w:tcPr>
          <w:p w:rsidR="0060526D" w:rsidRPr="0060526D" w:rsidRDefault="0060526D" w:rsidP="0060526D">
            <w:pPr>
              <w:suppressAutoHyphens/>
              <w:ind w:firstLine="0"/>
              <w:jc w:val="center"/>
              <w:textAlignment w:val="baseline"/>
              <w:rPr>
                <w:kern w:val="3"/>
                <w:sz w:val="24"/>
                <w:szCs w:val="24"/>
              </w:rPr>
            </w:pPr>
            <w:r w:rsidRPr="0060526D">
              <w:rPr>
                <w:rFonts w:eastAsia="Times New Roman"/>
                <w:color w:val="000000"/>
                <w:sz w:val="24"/>
                <w:szCs w:val="24"/>
                <w:lang w:eastAsia="ru-RU"/>
              </w:rPr>
              <w:t>7,33</w:t>
            </w:r>
          </w:p>
        </w:tc>
        <w:tc>
          <w:tcPr>
            <w:tcW w:w="846" w:type="pct"/>
            <w:vAlign w:val="center"/>
          </w:tcPr>
          <w:p w:rsidR="0060526D" w:rsidRPr="0060526D" w:rsidRDefault="0060526D" w:rsidP="0060526D">
            <w:pPr>
              <w:ind w:firstLine="0"/>
              <w:jc w:val="center"/>
              <w:rPr>
                <w:color w:val="000000"/>
                <w:sz w:val="24"/>
                <w:szCs w:val="24"/>
              </w:rPr>
            </w:pPr>
          </w:p>
        </w:tc>
        <w:tc>
          <w:tcPr>
            <w:tcW w:w="767" w:type="pct"/>
            <w:vAlign w:val="center"/>
          </w:tcPr>
          <w:p w:rsidR="0060526D" w:rsidRPr="0060526D" w:rsidRDefault="0060526D" w:rsidP="0060526D">
            <w:pPr>
              <w:ind w:firstLine="0"/>
              <w:jc w:val="center"/>
              <w:rPr>
                <w:color w:val="000000"/>
                <w:sz w:val="24"/>
                <w:szCs w:val="24"/>
                <w:highlight w:val="yellow"/>
              </w:rPr>
            </w:pPr>
            <w:r w:rsidRPr="0060526D">
              <w:rPr>
                <w:rFonts w:eastAsia="Times New Roman"/>
                <w:color w:val="000000"/>
                <w:sz w:val="24"/>
                <w:szCs w:val="24"/>
                <w:lang w:eastAsia="ru-RU"/>
              </w:rPr>
              <w:t>8,54</w:t>
            </w:r>
          </w:p>
        </w:tc>
      </w:tr>
      <w:tr w:rsidR="0060526D" w:rsidRPr="0060526D" w:rsidTr="00B71D43">
        <w:trPr>
          <w:trHeight w:val="413"/>
          <w:jc w:val="center"/>
        </w:trPr>
        <w:tc>
          <w:tcPr>
            <w:tcW w:w="293" w:type="pct"/>
            <w:vMerge/>
            <w:vAlign w:val="center"/>
          </w:tcPr>
          <w:p w:rsidR="0060526D" w:rsidRPr="0060526D" w:rsidRDefault="0060526D" w:rsidP="0060526D">
            <w:pPr>
              <w:ind w:firstLine="0"/>
              <w:jc w:val="center"/>
              <w:rPr>
                <w:sz w:val="24"/>
                <w:szCs w:val="24"/>
              </w:rPr>
            </w:pPr>
          </w:p>
        </w:tc>
        <w:tc>
          <w:tcPr>
            <w:tcW w:w="1476" w:type="pct"/>
            <w:vMerge w:val="restart"/>
            <w:vAlign w:val="center"/>
          </w:tcPr>
          <w:p w:rsidR="0060526D" w:rsidRPr="0060526D" w:rsidRDefault="0060526D" w:rsidP="0060526D">
            <w:pPr>
              <w:ind w:firstLine="0"/>
              <w:jc w:val="center"/>
              <w:rPr>
                <w:bCs/>
                <w:sz w:val="24"/>
                <w:szCs w:val="24"/>
              </w:rPr>
            </w:pPr>
            <w:r w:rsidRPr="0060526D">
              <w:rPr>
                <w:sz w:val="24"/>
                <w:szCs w:val="24"/>
              </w:rPr>
              <w:t>Зоны специального назначения</w:t>
            </w:r>
          </w:p>
        </w:tc>
        <w:tc>
          <w:tcPr>
            <w:tcW w:w="640" w:type="pct"/>
            <w:vAlign w:val="center"/>
          </w:tcPr>
          <w:p w:rsidR="0060526D" w:rsidRPr="0060526D" w:rsidRDefault="0060526D" w:rsidP="0060526D">
            <w:pPr>
              <w:ind w:firstLine="0"/>
              <w:jc w:val="center"/>
              <w:rPr>
                <w:bCs/>
                <w:sz w:val="24"/>
                <w:szCs w:val="24"/>
              </w:rPr>
            </w:pPr>
            <w:r w:rsidRPr="0060526D">
              <w:rPr>
                <w:bCs/>
                <w:sz w:val="24"/>
                <w:szCs w:val="24"/>
              </w:rPr>
              <w:t>га</w:t>
            </w:r>
          </w:p>
        </w:tc>
        <w:tc>
          <w:tcPr>
            <w:tcW w:w="978" w:type="pct"/>
            <w:vAlign w:val="center"/>
          </w:tcPr>
          <w:p w:rsidR="0060526D" w:rsidRPr="0060526D" w:rsidRDefault="0060526D" w:rsidP="0060526D">
            <w:pPr>
              <w:suppressAutoHyphens/>
              <w:ind w:firstLine="0"/>
              <w:jc w:val="center"/>
              <w:textAlignment w:val="baseline"/>
              <w:rPr>
                <w:kern w:val="3"/>
                <w:sz w:val="24"/>
                <w:szCs w:val="24"/>
              </w:rPr>
            </w:pPr>
            <w:r w:rsidRPr="0060526D">
              <w:rPr>
                <w:color w:val="000000"/>
                <w:sz w:val="24"/>
                <w:szCs w:val="24"/>
              </w:rPr>
              <w:t>26,8</w:t>
            </w:r>
          </w:p>
        </w:tc>
        <w:tc>
          <w:tcPr>
            <w:tcW w:w="846" w:type="pct"/>
            <w:vAlign w:val="center"/>
          </w:tcPr>
          <w:p w:rsidR="0060526D" w:rsidRPr="0060526D" w:rsidRDefault="0060526D" w:rsidP="0060526D">
            <w:pPr>
              <w:ind w:firstLine="0"/>
              <w:jc w:val="center"/>
              <w:rPr>
                <w:color w:val="000000"/>
                <w:sz w:val="24"/>
                <w:szCs w:val="24"/>
              </w:rPr>
            </w:pPr>
          </w:p>
        </w:tc>
        <w:tc>
          <w:tcPr>
            <w:tcW w:w="767" w:type="pct"/>
            <w:vAlign w:val="center"/>
          </w:tcPr>
          <w:p w:rsidR="0060526D" w:rsidRPr="0060526D" w:rsidRDefault="0060526D" w:rsidP="0060526D">
            <w:pPr>
              <w:ind w:firstLine="0"/>
              <w:jc w:val="center"/>
              <w:rPr>
                <w:color w:val="000000"/>
                <w:sz w:val="24"/>
                <w:szCs w:val="24"/>
                <w:highlight w:val="yellow"/>
              </w:rPr>
            </w:pPr>
            <w:r w:rsidRPr="0060526D">
              <w:rPr>
                <w:color w:val="000000"/>
                <w:sz w:val="24"/>
                <w:szCs w:val="24"/>
              </w:rPr>
              <w:t>41,84</w:t>
            </w:r>
          </w:p>
        </w:tc>
      </w:tr>
      <w:tr w:rsidR="0060526D" w:rsidRPr="0060526D" w:rsidTr="00B71D43">
        <w:trPr>
          <w:trHeight w:val="413"/>
          <w:jc w:val="center"/>
        </w:trPr>
        <w:tc>
          <w:tcPr>
            <w:tcW w:w="293" w:type="pct"/>
            <w:vMerge/>
            <w:vAlign w:val="center"/>
          </w:tcPr>
          <w:p w:rsidR="0060526D" w:rsidRPr="0060526D" w:rsidRDefault="0060526D" w:rsidP="0060526D">
            <w:pPr>
              <w:ind w:firstLine="0"/>
              <w:jc w:val="center"/>
              <w:rPr>
                <w:sz w:val="24"/>
                <w:szCs w:val="24"/>
              </w:rPr>
            </w:pPr>
          </w:p>
        </w:tc>
        <w:tc>
          <w:tcPr>
            <w:tcW w:w="1476" w:type="pct"/>
            <w:vMerge/>
            <w:vAlign w:val="center"/>
          </w:tcPr>
          <w:p w:rsidR="0060526D" w:rsidRPr="0060526D" w:rsidRDefault="0060526D" w:rsidP="0060526D">
            <w:pPr>
              <w:ind w:firstLine="0"/>
              <w:jc w:val="center"/>
              <w:rPr>
                <w:bCs/>
                <w:sz w:val="24"/>
                <w:szCs w:val="24"/>
              </w:rPr>
            </w:pPr>
          </w:p>
        </w:tc>
        <w:tc>
          <w:tcPr>
            <w:tcW w:w="640" w:type="pct"/>
            <w:vAlign w:val="center"/>
          </w:tcPr>
          <w:p w:rsidR="0060526D" w:rsidRPr="0060526D" w:rsidRDefault="0060526D" w:rsidP="0060526D">
            <w:pPr>
              <w:ind w:firstLine="0"/>
              <w:jc w:val="center"/>
              <w:rPr>
                <w:bCs/>
                <w:sz w:val="24"/>
                <w:szCs w:val="24"/>
              </w:rPr>
            </w:pPr>
            <w:r w:rsidRPr="0060526D">
              <w:rPr>
                <w:bCs/>
                <w:sz w:val="24"/>
                <w:szCs w:val="24"/>
              </w:rPr>
              <w:t>(%)</w:t>
            </w:r>
          </w:p>
        </w:tc>
        <w:tc>
          <w:tcPr>
            <w:tcW w:w="978" w:type="pct"/>
            <w:vAlign w:val="center"/>
          </w:tcPr>
          <w:p w:rsidR="0060526D" w:rsidRPr="0060526D" w:rsidRDefault="0060526D" w:rsidP="0060526D">
            <w:pPr>
              <w:suppressAutoHyphens/>
              <w:ind w:firstLine="0"/>
              <w:jc w:val="center"/>
              <w:textAlignment w:val="baseline"/>
              <w:rPr>
                <w:kern w:val="3"/>
                <w:sz w:val="24"/>
                <w:szCs w:val="24"/>
              </w:rPr>
            </w:pPr>
            <w:r w:rsidRPr="0060526D">
              <w:rPr>
                <w:rFonts w:eastAsia="Times New Roman"/>
                <w:color w:val="000000"/>
                <w:sz w:val="24"/>
                <w:szCs w:val="24"/>
                <w:lang w:eastAsia="ru-RU"/>
              </w:rPr>
              <w:t>0,68</w:t>
            </w:r>
          </w:p>
        </w:tc>
        <w:tc>
          <w:tcPr>
            <w:tcW w:w="846" w:type="pct"/>
            <w:vAlign w:val="center"/>
          </w:tcPr>
          <w:p w:rsidR="0060526D" w:rsidRPr="0060526D" w:rsidRDefault="0060526D" w:rsidP="0060526D">
            <w:pPr>
              <w:ind w:firstLine="0"/>
              <w:jc w:val="center"/>
              <w:rPr>
                <w:color w:val="000000"/>
                <w:sz w:val="24"/>
                <w:szCs w:val="24"/>
              </w:rPr>
            </w:pPr>
          </w:p>
        </w:tc>
        <w:tc>
          <w:tcPr>
            <w:tcW w:w="767" w:type="pct"/>
            <w:vAlign w:val="center"/>
          </w:tcPr>
          <w:p w:rsidR="0060526D" w:rsidRPr="0060526D" w:rsidRDefault="0060526D" w:rsidP="0060526D">
            <w:pPr>
              <w:ind w:firstLine="0"/>
              <w:jc w:val="center"/>
              <w:rPr>
                <w:color w:val="000000"/>
                <w:sz w:val="24"/>
                <w:szCs w:val="24"/>
                <w:highlight w:val="yellow"/>
              </w:rPr>
            </w:pPr>
            <w:r w:rsidRPr="0060526D">
              <w:rPr>
                <w:rFonts w:eastAsia="Times New Roman"/>
                <w:color w:val="000000"/>
                <w:sz w:val="24"/>
                <w:szCs w:val="24"/>
                <w:lang w:eastAsia="ru-RU"/>
              </w:rPr>
              <w:t>1,06</w:t>
            </w:r>
          </w:p>
        </w:tc>
      </w:tr>
      <w:tr w:rsidR="0060526D" w:rsidRPr="0060526D" w:rsidTr="00B71D43">
        <w:trPr>
          <w:trHeight w:val="405"/>
          <w:jc w:val="center"/>
        </w:trPr>
        <w:tc>
          <w:tcPr>
            <w:tcW w:w="293" w:type="pct"/>
            <w:vMerge/>
            <w:vAlign w:val="center"/>
          </w:tcPr>
          <w:p w:rsidR="0060526D" w:rsidRPr="0060526D" w:rsidRDefault="0060526D" w:rsidP="0060526D">
            <w:pPr>
              <w:ind w:firstLine="0"/>
              <w:jc w:val="center"/>
              <w:rPr>
                <w:sz w:val="24"/>
                <w:szCs w:val="24"/>
              </w:rPr>
            </w:pPr>
          </w:p>
        </w:tc>
        <w:tc>
          <w:tcPr>
            <w:tcW w:w="1476" w:type="pct"/>
            <w:vMerge w:val="restart"/>
            <w:vAlign w:val="center"/>
          </w:tcPr>
          <w:p w:rsidR="0060526D" w:rsidRPr="0060526D" w:rsidRDefault="0060526D" w:rsidP="0060526D">
            <w:pPr>
              <w:ind w:firstLine="0"/>
              <w:jc w:val="center"/>
              <w:rPr>
                <w:bCs/>
                <w:sz w:val="24"/>
                <w:szCs w:val="24"/>
              </w:rPr>
            </w:pPr>
            <w:r w:rsidRPr="0060526D">
              <w:rPr>
                <w:sz w:val="24"/>
                <w:szCs w:val="24"/>
              </w:rPr>
              <w:t>Зона режимных территорий</w:t>
            </w:r>
          </w:p>
        </w:tc>
        <w:tc>
          <w:tcPr>
            <w:tcW w:w="640" w:type="pct"/>
            <w:vAlign w:val="center"/>
          </w:tcPr>
          <w:p w:rsidR="0060526D" w:rsidRPr="0060526D" w:rsidRDefault="0060526D" w:rsidP="0060526D">
            <w:pPr>
              <w:ind w:firstLine="0"/>
              <w:jc w:val="center"/>
              <w:rPr>
                <w:bCs/>
                <w:sz w:val="24"/>
                <w:szCs w:val="24"/>
              </w:rPr>
            </w:pPr>
            <w:r w:rsidRPr="0060526D">
              <w:rPr>
                <w:bCs/>
                <w:sz w:val="24"/>
                <w:szCs w:val="24"/>
              </w:rPr>
              <w:t>га</w:t>
            </w:r>
          </w:p>
        </w:tc>
        <w:tc>
          <w:tcPr>
            <w:tcW w:w="978" w:type="pct"/>
            <w:vAlign w:val="center"/>
          </w:tcPr>
          <w:p w:rsidR="0060526D" w:rsidRPr="0060526D" w:rsidRDefault="0060526D" w:rsidP="0060526D">
            <w:pPr>
              <w:ind w:firstLine="0"/>
              <w:jc w:val="center"/>
              <w:rPr>
                <w:color w:val="000000"/>
                <w:sz w:val="24"/>
                <w:szCs w:val="24"/>
              </w:rPr>
            </w:pPr>
            <w:r w:rsidRPr="0060526D">
              <w:rPr>
                <w:color w:val="000000"/>
                <w:sz w:val="24"/>
                <w:szCs w:val="24"/>
              </w:rPr>
              <w:t>13,23</w:t>
            </w:r>
          </w:p>
        </w:tc>
        <w:tc>
          <w:tcPr>
            <w:tcW w:w="846" w:type="pct"/>
            <w:vAlign w:val="center"/>
          </w:tcPr>
          <w:p w:rsidR="0060526D" w:rsidRPr="0060526D" w:rsidRDefault="0060526D" w:rsidP="0060526D">
            <w:pPr>
              <w:ind w:firstLine="0"/>
              <w:jc w:val="center"/>
              <w:rPr>
                <w:color w:val="000000"/>
                <w:sz w:val="24"/>
                <w:szCs w:val="24"/>
              </w:rPr>
            </w:pPr>
          </w:p>
        </w:tc>
        <w:tc>
          <w:tcPr>
            <w:tcW w:w="767" w:type="pct"/>
            <w:vAlign w:val="center"/>
          </w:tcPr>
          <w:p w:rsidR="0060526D" w:rsidRPr="0060526D" w:rsidRDefault="0060526D" w:rsidP="0060526D">
            <w:pPr>
              <w:ind w:firstLine="0"/>
              <w:jc w:val="center"/>
              <w:rPr>
                <w:color w:val="000000"/>
                <w:sz w:val="24"/>
                <w:szCs w:val="24"/>
                <w:highlight w:val="yellow"/>
              </w:rPr>
            </w:pPr>
            <w:r w:rsidRPr="0060526D">
              <w:rPr>
                <w:color w:val="000000"/>
                <w:sz w:val="24"/>
                <w:szCs w:val="24"/>
              </w:rPr>
              <w:t>4,87</w:t>
            </w:r>
          </w:p>
        </w:tc>
      </w:tr>
      <w:tr w:rsidR="0060526D" w:rsidRPr="0060526D" w:rsidTr="00B71D43">
        <w:trPr>
          <w:trHeight w:val="396"/>
          <w:jc w:val="center"/>
        </w:trPr>
        <w:tc>
          <w:tcPr>
            <w:tcW w:w="293" w:type="pct"/>
            <w:vMerge/>
            <w:vAlign w:val="center"/>
          </w:tcPr>
          <w:p w:rsidR="0060526D" w:rsidRPr="0060526D" w:rsidRDefault="0060526D" w:rsidP="0060526D">
            <w:pPr>
              <w:ind w:firstLine="0"/>
              <w:jc w:val="center"/>
              <w:rPr>
                <w:sz w:val="24"/>
                <w:szCs w:val="24"/>
              </w:rPr>
            </w:pPr>
          </w:p>
        </w:tc>
        <w:tc>
          <w:tcPr>
            <w:tcW w:w="1476" w:type="pct"/>
            <w:vMerge/>
            <w:vAlign w:val="center"/>
          </w:tcPr>
          <w:p w:rsidR="0060526D" w:rsidRPr="0060526D" w:rsidRDefault="0060526D" w:rsidP="0060526D">
            <w:pPr>
              <w:ind w:firstLine="0"/>
              <w:jc w:val="center"/>
              <w:rPr>
                <w:bCs/>
                <w:sz w:val="24"/>
                <w:szCs w:val="24"/>
              </w:rPr>
            </w:pPr>
          </w:p>
        </w:tc>
        <w:tc>
          <w:tcPr>
            <w:tcW w:w="640" w:type="pct"/>
            <w:vAlign w:val="center"/>
          </w:tcPr>
          <w:p w:rsidR="0060526D" w:rsidRPr="0060526D" w:rsidRDefault="0060526D" w:rsidP="0060526D">
            <w:pPr>
              <w:ind w:firstLine="0"/>
              <w:jc w:val="center"/>
              <w:rPr>
                <w:bCs/>
                <w:sz w:val="24"/>
                <w:szCs w:val="24"/>
              </w:rPr>
            </w:pPr>
            <w:r w:rsidRPr="0060526D">
              <w:rPr>
                <w:bCs/>
                <w:sz w:val="24"/>
                <w:szCs w:val="24"/>
              </w:rPr>
              <w:t>(%)</w:t>
            </w:r>
          </w:p>
        </w:tc>
        <w:tc>
          <w:tcPr>
            <w:tcW w:w="978" w:type="pct"/>
            <w:vAlign w:val="center"/>
          </w:tcPr>
          <w:p w:rsidR="0060526D" w:rsidRPr="0060526D" w:rsidRDefault="0060526D" w:rsidP="0060526D">
            <w:pPr>
              <w:suppressAutoHyphens/>
              <w:ind w:firstLine="0"/>
              <w:jc w:val="center"/>
              <w:textAlignment w:val="baseline"/>
              <w:rPr>
                <w:kern w:val="3"/>
                <w:sz w:val="24"/>
                <w:szCs w:val="24"/>
              </w:rPr>
            </w:pPr>
            <w:r w:rsidRPr="0060526D">
              <w:rPr>
                <w:rFonts w:eastAsia="Times New Roman"/>
                <w:color w:val="000000"/>
                <w:sz w:val="24"/>
                <w:szCs w:val="24"/>
                <w:lang w:eastAsia="ru-RU"/>
              </w:rPr>
              <w:t>0,34</w:t>
            </w:r>
          </w:p>
        </w:tc>
        <w:tc>
          <w:tcPr>
            <w:tcW w:w="846" w:type="pct"/>
            <w:vAlign w:val="center"/>
          </w:tcPr>
          <w:p w:rsidR="0060526D" w:rsidRPr="0060526D" w:rsidRDefault="0060526D" w:rsidP="0060526D">
            <w:pPr>
              <w:ind w:firstLine="0"/>
              <w:jc w:val="center"/>
              <w:rPr>
                <w:color w:val="000000"/>
                <w:sz w:val="24"/>
                <w:szCs w:val="24"/>
              </w:rPr>
            </w:pPr>
          </w:p>
        </w:tc>
        <w:tc>
          <w:tcPr>
            <w:tcW w:w="767" w:type="pct"/>
            <w:vAlign w:val="center"/>
          </w:tcPr>
          <w:p w:rsidR="0060526D" w:rsidRPr="0060526D" w:rsidRDefault="0060526D" w:rsidP="0060526D">
            <w:pPr>
              <w:ind w:firstLine="0"/>
              <w:jc w:val="center"/>
              <w:rPr>
                <w:color w:val="000000"/>
                <w:sz w:val="24"/>
                <w:szCs w:val="24"/>
                <w:highlight w:val="yellow"/>
              </w:rPr>
            </w:pPr>
            <w:r w:rsidRPr="0060526D">
              <w:rPr>
                <w:rFonts w:eastAsia="Times New Roman"/>
                <w:color w:val="000000"/>
                <w:sz w:val="24"/>
                <w:szCs w:val="24"/>
                <w:lang w:eastAsia="ru-RU"/>
              </w:rPr>
              <w:t>0,12</w:t>
            </w:r>
          </w:p>
        </w:tc>
      </w:tr>
    </w:tbl>
    <w:p w:rsidR="006C70B4" w:rsidRPr="007B6EC5" w:rsidRDefault="006C70B4" w:rsidP="00D52A67">
      <w:pPr>
        <w:ind w:firstLine="0"/>
        <w:rPr>
          <w:snapToGrid w:val="0"/>
          <w:w w:val="0"/>
          <w:u w:color="000000"/>
          <w:bdr w:val="none" w:sz="0" w:space="0" w:color="000000"/>
          <w:shd w:val="clear" w:color="000000" w:fill="000000"/>
        </w:rPr>
      </w:pPr>
    </w:p>
    <w:sectPr w:rsidR="006C70B4" w:rsidRPr="007B6EC5" w:rsidSect="00C0778C">
      <w:head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2C45" w:rsidRDefault="00462C45" w:rsidP="00893BC2">
      <w:r>
        <w:separator/>
      </w:r>
    </w:p>
  </w:endnote>
  <w:endnote w:type="continuationSeparator" w:id="0">
    <w:p w:rsidR="00462C45" w:rsidRDefault="00462C45" w:rsidP="00893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Liberation Sans">
    <w:altName w:val="Arial"/>
    <w:charset w:val="CC"/>
    <w:family w:val="swiss"/>
    <w:pitch w:val="variable"/>
    <w:sig w:usb0="00000201" w:usb1="00000000" w:usb2="00000000" w:usb3="00000000" w:csb0="00000004" w:csb1="00000000"/>
  </w:font>
  <w:font w:name="Liberation Serif">
    <w:altName w:val="Times New Roman"/>
    <w:charset w:val="CC"/>
    <w:family w:val="roman"/>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CC"/>
    <w:family w:val="swiss"/>
    <w:pitch w:val="variable"/>
    <w:sig w:usb0="E4002EFF" w:usb1="C000E47F" w:usb2="00000009" w:usb3="00000000" w:csb0="000001FF" w:csb1="00000000"/>
  </w:font>
  <w:font w:name="Impact">
    <w:panose1 w:val="020B080603090205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ont374">
    <w:altName w:val="Times New Roman"/>
    <w:charset w:val="CC"/>
    <w:family w:val="auto"/>
    <w:pitch w:val="variable"/>
  </w:font>
  <w:font w:name="CIDFont+F1">
    <w:altName w:val="Times New Roman"/>
    <w:panose1 w:val="00000000000000000000"/>
    <w:charset w:val="00"/>
    <w:family w:val="roman"/>
    <w:notTrueType/>
    <w:pitch w:val="default"/>
  </w:font>
  <w:font w:name="CIDFont+F2">
    <w:altName w:val="Times New Roman"/>
    <w:panose1 w:val="00000000000000000000"/>
    <w:charset w:val="00"/>
    <w:family w:val="roman"/>
    <w:notTrueType/>
    <w:pitch w:val="default"/>
  </w:font>
  <w:font w:name="TimesNewRomanPSMT">
    <w:altName w:val="Cambria"/>
    <w:panose1 w:val="00000000000000000000"/>
    <w:charset w:val="CC"/>
    <w:family w:val="roman"/>
    <w:notTrueType/>
    <w:pitch w:val="default"/>
    <w:sig w:usb0="00000201" w:usb1="00000000" w:usb2="00000000" w:usb3="00000000" w:csb0="00000004"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36" w:rsidRDefault="003A0736" w:rsidP="00893BC2">
    <w:pPr>
      <w:pStyle w:val="a5"/>
    </w:pPr>
    <w:r>
      <w:rPr>
        <w:noProof/>
      </w:rPr>
      <w:t xml:space="preserve"> </w:t>
    </w:r>
  </w:p>
  <w:p w:rsidR="003A0736" w:rsidRDefault="003A0736" w:rsidP="00893BC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2C45" w:rsidRDefault="00462C45" w:rsidP="00893BC2">
      <w:r>
        <w:separator/>
      </w:r>
    </w:p>
  </w:footnote>
  <w:footnote w:type="continuationSeparator" w:id="0">
    <w:p w:rsidR="00462C45" w:rsidRDefault="00462C45" w:rsidP="00893B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36" w:rsidRDefault="003A0736" w:rsidP="00893BC2">
    <w:pPr>
      <w:rPr>
        <w:sz w:val="2"/>
        <w:szCs w:val="2"/>
      </w:rPr>
    </w:pPr>
    <w:r>
      <w:rPr>
        <w:noProof/>
        <w:lang w:eastAsia="ru-RU"/>
      </w:rPr>
      <mc:AlternateContent>
        <mc:Choice Requires="wps">
          <w:drawing>
            <wp:anchor distT="0" distB="0" distL="63500" distR="63500" simplePos="0" relativeHeight="251664384" behindDoc="1" locked="0" layoutInCell="1" allowOverlap="1">
              <wp:simplePos x="0" y="0"/>
              <wp:positionH relativeFrom="page">
                <wp:posOffset>4044950</wp:posOffset>
              </wp:positionH>
              <wp:positionV relativeFrom="page">
                <wp:posOffset>380365</wp:posOffset>
              </wp:positionV>
              <wp:extent cx="79375" cy="125095"/>
              <wp:effectExtent l="0" t="0" r="0" b="0"/>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736" w:rsidRDefault="003A0736" w:rsidP="00893BC2">
                          <w:pPr>
                            <w:pStyle w:val="aff5"/>
                          </w:pPr>
                          <w: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18.5pt;margin-top:29.95pt;width:6.25pt;height:9.85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" filled="f" stroked="f">
              <v:textbox style="mso-fit-shape-to-text:t" inset="0,0,0,0">
                <w:txbxContent>
                  <w:p w:rsidR="003A0736" w:rsidRDefault="003A0736" w:rsidP="00893BC2">
                    <w:pPr>
                      <w:pStyle w:val="aff5"/>
                    </w:pPr>
                    <w:r>
                      <w:t xml:space="preserv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106" w:hanging="347"/>
      </w:pPr>
      <w:rPr>
        <w:rFonts w:ascii="Times New Roman" w:hAnsi="Times New Roman" w:cs="Times New Roman"/>
        <w:b w:val="0"/>
        <w:bCs w:val="0"/>
        <w:w w:val="100"/>
        <w:sz w:val="28"/>
        <w:szCs w:val="28"/>
      </w:rPr>
    </w:lvl>
    <w:lvl w:ilvl="1">
      <w:numFmt w:val="bullet"/>
      <w:lvlText w:val="•"/>
      <w:lvlJc w:val="left"/>
      <w:pPr>
        <w:ind w:left="1074" w:hanging="347"/>
      </w:pPr>
    </w:lvl>
    <w:lvl w:ilvl="2">
      <w:numFmt w:val="bullet"/>
      <w:lvlText w:val="•"/>
      <w:lvlJc w:val="left"/>
      <w:pPr>
        <w:ind w:left="2049" w:hanging="347"/>
      </w:pPr>
    </w:lvl>
    <w:lvl w:ilvl="3">
      <w:numFmt w:val="bullet"/>
      <w:lvlText w:val="•"/>
      <w:lvlJc w:val="left"/>
      <w:pPr>
        <w:ind w:left="3024" w:hanging="347"/>
      </w:pPr>
    </w:lvl>
    <w:lvl w:ilvl="4">
      <w:numFmt w:val="bullet"/>
      <w:lvlText w:val="•"/>
      <w:lvlJc w:val="left"/>
      <w:pPr>
        <w:ind w:left="3999" w:hanging="347"/>
      </w:pPr>
    </w:lvl>
    <w:lvl w:ilvl="5">
      <w:numFmt w:val="bullet"/>
      <w:lvlText w:val="•"/>
      <w:lvlJc w:val="left"/>
      <w:pPr>
        <w:ind w:left="4974" w:hanging="347"/>
      </w:pPr>
    </w:lvl>
    <w:lvl w:ilvl="6">
      <w:numFmt w:val="bullet"/>
      <w:lvlText w:val="•"/>
      <w:lvlJc w:val="left"/>
      <w:pPr>
        <w:ind w:left="5949" w:hanging="347"/>
      </w:pPr>
    </w:lvl>
    <w:lvl w:ilvl="7">
      <w:numFmt w:val="bullet"/>
      <w:lvlText w:val="•"/>
      <w:lvlJc w:val="left"/>
      <w:pPr>
        <w:ind w:left="6924" w:hanging="347"/>
      </w:pPr>
    </w:lvl>
    <w:lvl w:ilvl="8">
      <w:numFmt w:val="bullet"/>
      <w:lvlText w:val="•"/>
      <w:lvlJc w:val="left"/>
      <w:pPr>
        <w:ind w:left="7899" w:hanging="347"/>
      </w:pPr>
    </w:lvl>
  </w:abstractNum>
  <w:abstractNum w:abstractNumId="1" w15:restartNumberingAfterBreak="0">
    <w:nsid w:val="017F16E6"/>
    <w:multiLevelType w:val="hybridMultilevel"/>
    <w:tmpl w:val="ECD2FC4C"/>
    <w:lvl w:ilvl="0" w:tplc="5718CF64">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 w15:restartNumberingAfterBreak="0">
    <w:nsid w:val="02662F1B"/>
    <w:multiLevelType w:val="hybridMultilevel"/>
    <w:tmpl w:val="193C6406"/>
    <w:lvl w:ilvl="0" w:tplc="ED4AE21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02F63BA9"/>
    <w:multiLevelType w:val="hybridMultilevel"/>
    <w:tmpl w:val="FEC0A132"/>
    <w:lvl w:ilvl="0" w:tplc="5C8CF568">
      <w:start w:val="1"/>
      <w:numFmt w:val="bullet"/>
      <w:lvlText w:val=""/>
      <w:lvlJc w:val="left"/>
      <w:pPr>
        <w:ind w:left="1429" w:hanging="360"/>
      </w:pPr>
      <w:rPr>
        <w:rFonts w:ascii="Symbol" w:hAnsi="Symbol" w:hint="default"/>
      </w:rPr>
    </w:lvl>
    <w:lvl w:ilvl="1" w:tplc="5C8CF56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38C45F8"/>
    <w:multiLevelType w:val="hybridMultilevel"/>
    <w:tmpl w:val="58E24E7E"/>
    <w:lvl w:ilvl="0" w:tplc="7EE473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3FC0EFC"/>
    <w:multiLevelType w:val="hybridMultilevel"/>
    <w:tmpl w:val="A2D8D74E"/>
    <w:lvl w:ilvl="0" w:tplc="898C67B6">
      <w:start w:val="1"/>
      <w:numFmt w:val="bullet"/>
      <w:pStyle w:val="14"/>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AF643DF"/>
    <w:multiLevelType w:val="hybridMultilevel"/>
    <w:tmpl w:val="5CFA3D24"/>
    <w:lvl w:ilvl="0" w:tplc="FFFFFFFF">
      <w:start w:val="1"/>
      <w:numFmt w:val="decimal"/>
      <w:pStyle w:val="10"/>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2CD7B07"/>
    <w:multiLevelType w:val="hybridMultilevel"/>
    <w:tmpl w:val="4036D97E"/>
    <w:lvl w:ilvl="0" w:tplc="5C8CF56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A862D4F"/>
    <w:multiLevelType w:val="hybridMultilevel"/>
    <w:tmpl w:val="8B48B19A"/>
    <w:lvl w:ilvl="0" w:tplc="BBCAC2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29314FE"/>
    <w:multiLevelType w:val="hybridMultilevel"/>
    <w:tmpl w:val="02781A10"/>
    <w:lvl w:ilvl="0" w:tplc="5C8CF5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DE857B2"/>
    <w:multiLevelType w:val="hybridMultilevel"/>
    <w:tmpl w:val="A6106604"/>
    <w:lvl w:ilvl="0" w:tplc="04190001">
      <w:start w:val="1"/>
      <w:numFmt w:val="bullet"/>
      <w:lvlText w:val=""/>
      <w:lvlJc w:val="left"/>
      <w:pPr>
        <w:ind w:left="1620" w:hanging="360"/>
      </w:pPr>
      <w:rPr>
        <w:rFonts w:ascii="Symbol" w:hAnsi="Symbol" w:hint="default"/>
      </w:r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hint="default"/>
      </w:rPr>
    </w:lvl>
    <w:lvl w:ilvl="3" w:tplc="04190001">
      <w:start w:val="1"/>
      <w:numFmt w:val="bullet"/>
      <w:lvlText w:val=""/>
      <w:lvlJc w:val="left"/>
      <w:pPr>
        <w:ind w:left="3780" w:hanging="360"/>
      </w:pPr>
      <w:rPr>
        <w:rFonts w:ascii="Symbol" w:hAnsi="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hint="default"/>
      </w:rPr>
    </w:lvl>
    <w:lvl w:ilvl="6" w:tplc="04190001">
      <w:start w:val="1"/>
      <w:numFmt w:val="bullet"/>
      <w:lvlText w:val=""/>
      <w:lvlJc w:val="left"/>
      <w:pPr>
        <w:ind w:left="5940" w:hanging="360"/>
      </w:pPr>
      <w:rPr>
        <w:rFonts w:ascii="Symbol" w:hAnsi="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hint="default"/>
      </w:rPr>
    </w:lvl>
  </w:abstractNum>
  <w:abstractNum w:abstractNumId="11" w15:restartNumberingAfterBreak="0">
    <w:nsid w:val="2F214484"/>
    <w:multiLevelType w:val="hybridMultilevel"/>
    <w:tmpl w:val="E8EE9638"/>
    <w:lvl w:ilvl="0" w:tplc="BF6ACD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71B421D"/>
    <w:multiLevelType w:val="hybridMultilevel"/>
    <w:tmpl w:val="323446BC"/>
    <w:lvl w:ilvl="0" w:tplc="5C8CF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D911A42"/>
    <w:multiLevelType w:val="multilevel"/>
    <w:tmpl w:val="AD169CC8"/>
    <w:lvl w:ilvl="0">
      <w:start w:val="1"/>
      <w:numFmt w:val="decimal"/>
      <w:suff w:val="space"/>
      <w:lvlText w:val="%1"/>
      <w:lvlJc w:val="left"/>
      <w:pPr>
        <w:ind w:left="0" w:firstLine="567"/>
      </w:pPr>
      <w:rPr>
        <w:rFonts w:hint="default"/>
      </w:rPr>
    </w:lvl>
    <w:lvl w:ilvl="1">
      <w:start w:val="1"/>
      <w:numFmt w:val="decimal"/>
      <w:suff w:val="space"/>
      <w:lvlText w:val="%1.%2"/>
      <w:lvlJc w:val="left"/>
      <w:pPr>
        <w:ind w:left="285" w:firstLine="567"/>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14" w15:restartNumberingAfterBreak="0">
    <w:nsid w:val="3FDB01AA"/>
    <w:multiLevelType w:val="hybridMultilevel"/>
    <w:tmpl w:val="09FE900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15:restartNumberingAfterBreak="0">
    <w:nsid w:val="420B637B"/>
    <w:multiLevelType w:val="hybridMultilevel"/>
    <w:tmpl w:val="484E342A"/>
    <w:lvl w:ilvl="0" w:tplc="5C8CF56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F65195B"/>
    <w:multiLevelType w:val="multilevel"/>
    <w:tmpl w:val="16A8B17E"/>
    <w:lvl w:ilvl="0">
      <w:start w:val="1"/>
      <w:numFmt w:val="decimal"/>
      <w:pStyle w:val="1"/>
      <w:suff w:val="space"/>
      <w:lvlText w:val="%1)"/>
      <w:lvlJc w:val="left"/>
      <w:pPr>
        <w:ind w:left="-141"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7" w15:restartNumberingAfterBreak="0">
    <w:nsid w:val="52695126"/>
    <w:multiLevelType w:val="hybridMultilevel"/>
    <w:tmpl w:val="0A1C4358"/>
    <w:lvl w:ilvl="0" w:tplc="8724DCF6">
      <w:start w:val="1"/>
      <w:numFmt w:val="bullet"/>
      <w:pStyle w:val="11"/>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532D2144"/>
    <w:multiLevelType w:val="hybridMultilevel"/>
    <w:tmpl w:val="E4B69A5C"/>
    <w:lvl w:ilvl="0" w:tplc="5C8CF5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9E60585"/>
    <w:multiLevelType w:val="hybridMultilevel"/>
    <w:tmpl w:val="E78C7934"/>
    <w:styleLink w:val="11111111"/>
    <w:lvl w:ilvl="0" w:tplc="AE6C138A">
      <w:start w:val="1"/>
      <w:numFmt w:val="bullet"/>
      <w:lvlText w:val=""/>
      <w:lvlJc w:val="left"/>
      <w:pPr>
        <w:tabs>
          <w:tab w:val="num" w:pos="3346"/>
        </w:tabs>
        <w:ind w:left="3346" w:hanging="360"/>
      </w:pPr>
      <w:rPr>
        <w:rFonts w:ascii="Symbol" w:hAnsi="Symbol" w:hint="default"/>
        <w:color w:val="auto"/>
      </w:rPr>
    </w:lvl>
    <w:lvl w:ilvl="1" w:tplc="147AFFE2">
      <w:start w:val="1"/>
      <w:numFmt w:val="bullet"/>
      <w:pStyle w:val="12"/>
      <w:lvlText w:val=""/>
      <w:lvlJc w:val="left"/>
      <w:pPr>
        <w:tabs>
          <w:tab w:val="num" w:pos="4046"/>
        </w:tabs>
        <w:ind w:left="4046" w:hanging="360"/>
      </w:pPr>
      <w:rPr>
        <w:rFonts w:ascii="Symbol" w:hAnsi="Symbol" w:hint="default"/>
        <w:color w:val="auto"/>
      </w:rPr>
    </w:lvl>
    <w:lvl w:ilvl="2" w:tplc="35B61282">
      <w:start w:val="1"/>
      <w:numFmt w:val="bullet"/>
      <w:lvlText w:val=""/>
      <w:lvlJc w:val="left"/>
      <w:pPr>
        <w:tabs>
          <w:tab w:val="num" w:pos="2869"/>
        </w:tabs>
        <w:ind w:left="2869" w:hanging="360"/>
      </w:pPr>
      <w:rPr>
        <w:rFonts w:ascii="Wingdings" w:hAnsi="Wingdings" w:hint="default"/>
      </w:rPr>
    </w:lvl>
    <w:lvl w:ilvl="3" w:tplc="8A1E08D4" w:tentative="1">
      <w:start w:val="1"/>
      <w:numFmt w:val="bullet"/>
      <w:lvlText w:val=""/>
      <w:lvlJc w:val="left"/>
      <w:pPr>
        <w:tabs>
          <w:tab w:val="num" w:pos="3589"/>
        </w:tabs>
        <w:ind w:left="3589" w:hanging="360"/>
      </w:pPr>
      <w:rPr>
        <w:rFonts w:ascii="Symbol" w:hAnsi="Symbol" w:hint="default"/>
      </w:rPr>
    </w:lvl>
    <w:lvl w:ilvl="4" w:tplc="2C506DEC" w:tentative="1">
      <w:start w:val="1"/>
      <w:numFmt w:val="bullet"/>
      <w:lvlText w:val="o"/>
      <w:lvlJc w:val="left"/>
      <w:pPr>
        <w:tabs>
          <w:tab w:val="num" w:pos="4309"/>
        </w:tabs>
        <w:ind w:left="4309" w:hanging="360"/>
      </w:pPr>
      <w:rPr>
        <w:rFonts w:ascii="Courier New" w:hAnsi="Courier New" w:hint="default"/>
      </w:rPr>
    </w:lvl>
    <w:lvl w:ilvl="5" w:tplc="8AE26274" w:tentative="1">
      <w:start w:val="1"/>
      <w:numFmt w:val="bullet"/>
      <w:lvlText w:val=""/>
      <w:lvlJc w:val="left"/>
      <w:pPr>
        <w:tabs>
          <w:tab w:val="num" w:pos="5029"/>
        </w:tabs>
        <w:ind w:left="5029" w:hanging="360"/>
      </w:pPr>
      <w:rPr>
        <w:rFonts w:ascii="Wingdings" w:hAnsi="Wingdings" w:hint="default"/>
      </w:rPr>
    </w:lvl>
    <w:lvl w:ilvl="6" w:tplc="68C4B198" w:tentative="1">
      <w:start w:val="1"/>
      <w:numFmt w:val="bullet"/>
      <w:lvlText w:val=""/>
      <w:lvlJc w:val="left"/>
      <w:pPr>
        <w:tabs>
          <w:tab w:val="num" w:pos="5749"/>
        </w:tabs>
        <w:ind w:left="5749" w:hanging="360"/>
      </w:pPr>
      <w:rPr>
        <w:rFonts w:ascii="Symbol" w:hAnsi="Symbol" w:hint="default"/>
      </w:rPr>
    </w:lvl>
    <w:lvl w:ilvl="7" w:tplc="B3729E0A" w:tentative="1">
      <w:start w:val="1"/>
      <w:numFmt w:val="bullet"/>
      <w:lvlText w:val="o"/>
      <w:lvlJc w:val="left"/>
      <w:pPr>
        <w:tabs>
          <w:tab w:val="num" w:pos="6469"/>
        </w:tabs>
        <w:ind w:left="6469" w:hanging="360"/>
      </w:pPr>
      <w:rPr>
        <w:rFonts w:ascii="Courier New" w:hAnsi="Courier New" w:hint="default"/>
      </w:rPr>
    </w:lvl>
    <w:lvl w:ilvl="8" w:tplc="6BF88142"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61E00704"/>
    <w:multiLevelType w:val="hybridMultilevel"/>
    <w:tmpl w:val="3C48F17E"/>
    <w:lvl w:ilvl="0" w:tplc="D11E1C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45F5DA0"/>
    <w:multiLevelType w:val="hybridMultilevel"/>
    <w:tmpl w:val="667AE110"/>
    <w:lvl w:ilvl="0" w:tplc="66C62B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6D03489D"/>
    <w:multiLevelType w:val="hybridMultilevel"/>
    <w:tmpl w:val="E6468B5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15:restartNumberingAfterBreak="0">
    <w:nsid w:val="70717337"/>
    <w:multiLevelType w:val="hybridMultilevel"/>
    <w:tmpl w:val="C6FAE1F2"/>
    <w:lvl w:ilvl="0" w:tplc="04190005">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8AF1CB4"/>
    <w:multiLevelType w:val="multilevel"/>
    <w:tmpl w:val="371A458E"/>
    <w:lvl w:ilvl="0">
      <w:start w:val="1"/>
      <w:numFmt w:val="decimal"/>
      <w:lvlText w:val="%1."/>
      <w:lvlJc w:val="left"/>
      <w:pPr>
        <w:ind w:left="360" w:hanging="360"/>
      </w:pPr>
    </w:lvl>
    <w:lvl w:ilvl="1">
      <w:start w:val="2"/>
      <w:numFmt w:val="decimal"/>
      <w:isLgl/>
      <w:lvlText w:val="%1.%2"/>
      <w:lvlJc w:val="left"/>
      <w:pPr>
        <w:ind w:left="799" w:hanging="450"/>
      </w:pPr>
    </w:lvl>
    <w:lvl w:ilvl="2">
      <w:start w:val="1"/>
      <w:numFmt w:val="decimal"/>
      <w:isLgl/>
      <w:lvlText w:val="%1.%2.%3"/>
      <w:lvlJc w:val="left"/>
      <w:pPr>
        <w:ind w:left="1418" w:hanging="720"/>
      </w:pPr>
    </w:lvl>
    <w:lvl w:ilvl="3">
      <w:start w:val="1"/>
      <w:numFmt w:val="decimal"/>
      <w:isLgl/>
      <w:lvlText w:val="%1.%2.%3.%4"/>
      <w:lvlJc w:val="left"/>
      <w:pPr>
        <w:ind w:left="1767" w:hanging="720"/>
      </w:pPr>
    </w:lvl>
    <w:lvl w:ilvl="4">
      <w:start w:val="1"/>
      <w:numFmt w:val="decimal"/>
      <w:isLgl/>
      <w:lvlText w:val="%1.%2.%3.%4.%5"/>
      <w:lvlJc w:val="left"/>
      <w:pPr>
        <w:ind w:left="2476" w:hanging="1080"/>
      </w:pPr>
    </w:lvl>
    <w:lvl w:ilvl="5">
      <w:start w:val="1"/>
      <w:numFmt w:val="decimal"/>
      <w:isLgl/>
      <w:lvlText w:val="%1.%2.%3.%4.%5.%6"/>
      <w:lvlJc w:val="left"/>
      <w:pPr>
        <w:ind w:left="2825" w:hanging="1080"/>
      </w:pPr>
    </w:lvl>
    <w:lvl w:ilvl="6">
      <w:start w:val="1"/>
      <w:numFmt w:val="decimal"/>
      <w:isLgl/>
      <w:lvlText w:val="%1.%2.%3.%4.%5.%6.%7"/>
      <w:lvlJc w:val="left"/>
      <w:pPr>
        <w:ind w:left="3534" w:hanging="1440"/>
      </w:pPr>
    </w:lvl>
    <w:lvl w:ilvl="7">
      <w:start w:val="1"/>
      <w:numFmt w:val="decimal"/>
      <w:isLgl/>
      <w:lvlText w:val="%1.%2.%3.%4.%5.%6.%7.%8"/>
      <w:lvlJc w:val="left"/>
      <w:pPr>
        <w:ind w:left="3883" w:hanging="1440"/>
      </w:pPr>
    </w:lvl>
    <w:lvl w:ilvl="8">
      <w:start w:val="1"/>
      <w:numFmt w:val="decimal"/>
      <w:isLgl/>
      <w:lvlText w:val="%1.%2.%3.%4.%5.%6.%7.%8.%9"/>
      <w:lvlJc w:val="left"/>
      <w:pPr>
        <w:ind w:left="4592" w:hanging="1800"/>
      </w:pPr>
    </w:lvl>
  </w:abstractNum>
  <w:num w:numId="1">
    <w:abstractNumId w:val="19"/>
  </w:num>
  <w:num w:numId="2">
    <w:abstractNumId w:val="17"/>
  </w:num>
  <w:num w:numId="3">
    <w:abstractNumId w:val="3"/>
  </w:num>
  <w:num w:numId="4">
    <w:abstractNumId w:val="18"/>
  </w:num>
  <w:num w:numId="5">
    <w:abstractNumId w:val="7"/>
  </w:num>
  <w:num w:numId="6">
    <w:abstractNumId w:val="15"/>
  </w:num>
  <w:num w:numId="7">
    <w:abstractNumId w:val="23"/>
  </w:num>
  <w:num w:numId="8">
    <w:abstractNumId w:val="12"/>
  </w:num>
  <w:num w:numId="9">
    <w:abstractNumId w:val="9"/>
  </w:num>
  <w:num w:numId="10">
    <w:abstractNumId w:val="5"/>
  </w:num>
  <w:num w:numId="11">
    <w:abstractNumId w:val="20"/>
  </w:num>
  <w:num w:numId="12">
    <w:abstractNumId w:val="21"/>
  </w:num>
  <w:num w:numId="13">
    <w:abstractNumId w:val="1"/>
  </w:num>
  <w:num w:numId="14">
    <w:abstractNumId w:val="8"/>
  </w:num>
  <w:num w:numId="15">
    <w:abstractNumId w:val="2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22"/>
  </w:num>
  <w:num w:numId="18">
    <w:abstractNumId w:val="14"/>
  </w:num>
  <w:num w:numId="19">
    <w:abstractNumId w:val="4"/>
  </w:num>
  <w:num w:numId="20">
    <w:abstractNumId w:val="11"/>
  </w:num>
  <w:num w:numId="21">
    <w:abstractNumId w:val="0"/>
  </w:num>
  <w:num w:numId="22">
    <w:abstractNumId w:val="16"/>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6"/>
  </w:num>
  <w:num w:numId="26">
    <w:abstractNumId w:val="6"/>
    <w:lvlOverride w:ilvl="0">
      <w:startOverride w:val="1"/>
    </w:lvlOverride>
  </w:num>
  <w:num w:numId="27">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9"/>
  <w:drawingGridHorizontalSpacing w:val="13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43C"/>
    <w:rsid w:val="000000A4"/>
    <w:rsid w:val="00000660"/>
    <w:rsid w:val="00000F7B"/>
    <w:rsid w:val="000011DA"/>
    <w:rsid w:val="000012E0"/>
    <w:rsid w:val="00001405"/>
    <w:rsid w:val="0000150E"/>
    <w:rsid w:val="0000171C"/>
    <w:rsid w:val="00001879"/>
    <w:rsid w:val="0000196A"/>
    <w:rsid w:val="00002180"/>
    <w:rsid w:val="000024B8"/>
    <w:rsid w:val="000025AC"/>
    <w:rsid w:val="00002DE8"/>
    <w:rsid w:val="00003010"/>
    <w:rsid w:val="00003483"/>
    <w:rsid w:val="00003851"/>
    <w:rsid w:val="000048AA"/>
    <w:rsid w:val="000049DC"/>
    <w:rsid w:val="00004C99"/>
    <w:rsid w:val="000051C4"/>
    <w:rsid w:val="00005A29"/>
    <w:rsid w:val="00005B65"/>
    <w:rsid w:val="0000684E"/>
    <w:rsid w:val="00006DAB"/>
    <w:rsid w:val="000074BE"/>
    <w:rsid w:val="000101C8"/>
    <w:rsid w:val="0001070A"/>
    <w:rsid w:val="00010BED"/>
    <w:rsid w:val="00010F23"/>
    <w:rsid w:val="0001147C"/>
    <w:rsid w:val="000116C6"/>
    <w:rsid w:val="0001184C"/>
    <w:rsid w:val="000118A4"/>
    <w:rsid w:val="00011FC3"/>
    <w:rsid w:val="000120F2"/>
    <w:rsid w:val="0001245E"/>
    <w:rsid w:val="000124E7"/>
    <w:rsid w:val="00012596"/>
    <w:rsid w:val="00012A20"/>
    <w:rsid w:val="00012DB6"/>
    <w:rsid w:val="00012EF3"/>
    <w:rsid w:val="00012FE9"/>
    <w:rsid w:val="00012FF1"/>
    <w:rsid w:val="0001343B"/>
    <w:rsid w:val="000137F6"/>
    <w:rsid w:val="000139D2"/>
    <w:rsid w:val="00013B0B"/>
    <w:rsid w:val="000143DA"/>
    <w:rsid w:val="0001493C"/>
    <w:rsid w:val="00014F32"/>
    <w:rsid w:val="00015154"/>
    <w:rsid w:val="00016A0C"/>
    <w:rsid w:val="00017A05"/>
    <w:rsid w:val="00017E60"/>
    <w:rsid w:val="0002001B"/>
    <w:rsid w:val="00020B7C"/>
    <w:rsid w:val="00020B80"/>
    <w:rsid w:val="00021B2F"/>
    <w:rsid w:val="00022BA2"/>
    <w:rsid w:val="000234BA"/>
    <w:rsid w:val="000237D0"/>
    <w:rsid w:val="00024346"/>
    <w:rsid w:val="00024508"/>
    <w:rsid w:val="0002457A"/>
    <w:rsid w:val="00024632"/>
    <w:rsid w:val="00024C2C"/>
    <w:rsid w:val="00024DBC"/>
    <w:rsid w:val="00024DD2"/>
    <w:rsid w:val="00025275"/>
    <w:rsid w:val="00026024"/>
    <w:rsid w:val="0002605B"/>
    <w:rsid w:val="000265B1"/>
    <w:rsid w:val="000277FF"/>
    <w:rsid w:val="0003006C"/>
    <w:rsid w:val="00030330"/>
    <w:rsid w:val="00030E7B"/>
    <w:rsid w:val="0003116F"/>
    <w:rsid w:val="00031493"/>
    <w:rsid w:val="00031BC2"/>
    <w:rsid w:val="00031D6F"/>
    <w:rsid w:val="000323F7"/>
    <w:rsid w:val="000327E6"/>
    <w:rsid w:val="00032CF1"/>
    <w:rsid w:val="0003307C"/>
    <w:rsid w:val="00033425"/>
    <w:rsid w:val="00033FB9"/>
    <w:rsid w:val="000343EB"/>
    <w:rsid w:val="00034ABB"/>
    <w:rsid w:val="00034AEC"/>
    <w:rsid w:val="00035946"/>
    <w:rsid w:val="00035A3C"/>
    <w:rsid w:val="00035D7F"/>
    <w:rsid w:val="00036321"/>
    <w:rsid w:val="000365E5"/>
    <w:rsid w:val="00036607"/>
    <w:rsid w:val="00036DDD"/>
    <w:rsid w:val="00036F56"/>
    <w:rsid w:val="0003736E"/>
    <w:rsid w:val="00037496"/>
    <w:rsid w:val="00037AAE"/>
    <w:rsid w:val="00037B58"/>
    <w:rsid w:val="00037CC8"/>
    <w:rsid w:val="00037EF4"/>
    <w:rsid w:val="000400A0"/>
    <w:rsid w:val="000401F6"/>
    <w:rsid w:val="0004038B"/>
    <w:rsid w:val="00040691"/>
    <w:rsid w:val="000406A2"/>
    <w:rsid w:val="00040B0E"/>
    <w:rsid w:val="000411AD"/>
    <w:rsid w:val="0004149D"/>
    <w:rsid w:val="00041BF6"/>
    <w:rsid w:val="00041CE3"/>
    <w:rsid w:val="00042163"/>
    <w:rsid w:val="00042904"/>
    <w:rsid w:val="00042D65"/>
    <w:rsid w:val="00042FD5"/>
    <w:rsid w:val="00043000"/>
    <w:rsid w:val="00043342"/>
    <w:rsid w:val="00043AF4"/>
    <w:rsid w:val="00043B82"/>
    <w:rsid w:val="0004404E"/>
    <w:rsid w:val="0004474B"/>
    <w:rsid w:val="00045463"/>
    <w:rsid w:val="00045BEB"/>
    <w:rsid w:val="0004603C"/>
    <w:rsid w:val="0004665B"/>
    <w:rsid w:val="00046694"/>
    <w:rsid w:val="00047068"/>
    <w:rsid w:val="00047546"/>
    <w:rsid w:val="000478F4"/>
    <w:rsid w:val="00050161"/>
    <w:rsid w:val="000503A6"/>
    <w:rsid w:val="00050950"/>
    <w:rsid w:val="00050BF9"/>
    <w:rsid w:val="00050EE1"/>
    <w:rsid w:val="00051057"/>
    <w:rsid w:val="0005149C"/>
    <w:rsid w:val="0005188B"/>
    <w:rsid w:val="00051FE0"/>
    <w:rsid w:val="000522D7"/>
    <w:rsid w:val="00052C0D"/>
    <w:rsid w:val="000538E2"/>
    <w:rsid w:val="00053B86"/>
    <w:rsid w:val="00053BDB"/>
    <w:rsid w:val="00053DFD"/>
    <w:rsid w:val="0005425B"/>
    <w:rsid w:val="000545DA"/>
    <w:rsid w:val="0005494E"/>
    <w:rsid w:val="00054D09"/>
    <w:rsid w:val="00055149"/>
    <w:rsid w:val="00055593"/>
    <w:rsid w:val="000557C9"/>
    <w:rsid w:val="00055AA2"/>
    <w:rsid w:val="00055B18"/>
    <w:rsid w:val="00055C63"/>
    <w:rsid w:val="0005693D"/>
    <w:rsid w:val="00057545"/>
    <w:rsid w:val="000578D0"/>
    <w:rsid w:val="00057B3A"/>
    <w:rsid w:val="00057FB6"/>
    <w:rsid w:val="00060BF8"/>
    <w:rsid w:val="00060F66"/>
    <w:rsid w:val="00062140"/>
    <w:rsid w:val="0006234D"/>
    <w:rsid w:val="000629AC"/>
    <w:rsid w:val="00062ABC"/>
    <w:rsid w:val="00063874"/>
    <w:rsid w:val="00063A6D"/>
    <w:rsid w:val="000640E9"/>
    <w:rsid w:val="000643D6"/>
    <w:rsid w:val="000643F9"/>
    <w:rsid w:val="000644AC"/>
    <w:rsid w:val="0006457B"/>
    <w:rsid w:val="00064A73"/>
    <w:rsid w:val="00064DD8"/>
    <w:rsid w:val="00064E1D"/>
    <w:rsid w:val="00064E47"/>
    <w:rsid w:val="000652B8"/>
    <w:rsid w:val="00065485"/>
    <w:rsid w:val="00065700"/>
    <w:rsid w:val="000662AE"/>
    <w:rsid w:val="000663FE"/>
    <w:rsid w:val="00066551"/>
    <w:rsid w:val="00066E18"/>
    <w:rsid w:val="000679F9"/>
    <w:rsid w:val="00067BAE"/>
    <w:rsid w:val="00067C76"/>
    <w:rsid w:val="000701CC"/>
    <w:rsid w:val="0007057B"/>
    <w:rsid w:val="000706CC"/>
    <w:rsid w:val="00070F56"/>
    <w:rsid w:val="00070FC7"/>
    <w:rsid w:val="00070FEF"/>
    <w:rsid w:val="0007203C"/>
    <w:rsid w:val="00073121"/>
    <w:rsid w:val="0007394C"/>
    <w:rsid w:val="00075028"/>
    <w:rsid w:val="00075084"/>
    <w:rsid w:val="000751A3"/>
    <w:rsid w:val="000751CB"/>
    <w:rsid w:val="0007554D"/>
    <w:rsid w:val="00075668"/>
    <w:rsid w:val="00075ED4"/>
    <w:rsid w:val="000762D8"/>
    <w:rsid w:val="0007743C"/>
    <w:rsid w:val="00077906"/>
    <w:rsid w:val="00077BE8"/>
    <w:rsid w:val="00077D89"/>
    <w:rsid w:val="0008074C"/>
    <w:rsid w:val="00080C37"/>
    <w:rsid w:val="00080DED"/>
    <w:rsid w:val="000812AA"/>
    <w:rsid w:val="00081331"/>
    <w:rsid w:val="00081F60"/>
    <w:rsid w:val="000839F5"/>
    <w:rsid w:val="00084AD7"/>
    <w:rsid w:val="00084CE8"/>
    <w:rsid w:val="00084E12"/>
    <w:rsid w:val="00084FE5"/>
    <w:rsid w:val="000853F4"/>
    <w:rsid w:val="0008569E"/>
    <w:rsid w:val="00085CD6"/>
    <w:rsid w:val="00085E75"/>
    <w:rsid w:val="00086503"/>
    <w:rsid w:val="00086967"/>
    <w:rsid w:val="00086F48"/>
    <w:rsid w:val="00087092"/>
    <w:rsid w:val="0008737B"/>
    <w:rsid w:val="00090AAC"/>
    <w:rsid w:val="00090BCD"/>
    <w:rsid w:val="00090FEB"/>
    <w:rsid w:val="000918B5"/>
    <w:rsid w:val="0009190B"/>
    <w:rsid w:val="00091F6B"/>
    <w:rsid w:val="00092334"/>
    <w:rsid w:val="000929A8"/>
    <w:rsid w:val="00092A16"/>
    <w:rsid w:val="00093F91"/>
    <w:rsid w:val="00094556"/>
    <w:rsid w:val="00094A21"/>
    <w:rsid w:val="00094F4C"/>
    <w:rsid w:val="000959BD"/>
    <w:rsid w:val="00096064"/>
    <w:rsid w:val="00096353"/>
    <w:rsid w:val="00096C93"/>
    <w:rsid w:val="00096CA1"/>
    <w:rsid w:val="00096D7E"/>
    <w:rsid w:val="00096E29"/>
    <w:rsid w:val="0009707A"/>
    <w:rsid w:val="000A018C"/>
    <w:rsid w:val="000A01EA"/>
    <w:rsid w:val="000A0DD1"/>
    <w:rsid w:val="000A0E2B"/>
    <w:rsid w:val="000A0ECF"/>
    <w:rsid w:val="000A0EE1"/>
    <w:rsid w:val="000A141C"/>
    <w:rsid w:val="000A18F5"/>
    <w:rsid w:val="000A1960"/>
    <w:rsid w:val="000A1FB0"/>
    <w:rsid w:val="000A24FB"/>
    <w:rsid w:val="000A3A31"/>
    <w:rsid w:val="000A3A7C"/>
    <w:rsid w:val="000A3CFB"/>
    <w:rsid w:val="000A4E6A"/>
    <w:rsid w:val="000A4F68"/>
    <w:rsid w:val="000A6678"/>
    <w:rsid w:val="000A6F78"/>
    <w:rsid w:val="000A7A72"/>
    <w:rsid w:val="000A7E83"/>
    <w:rsid w:val="000B0154"/>
    <w:rsid w:val="000B0427"/>
    <w:rsid w:val="000B0891"/>
    <w:rsid w:val="000B0C58"/>
    <w:rsid w:val="000B1091"/>
    <w:rsid w:val="000B184F"/>
    <w:rsid w:val="000B2133"/>
    <w:rsid w:val="000B2425"/>
    <w:rsid w:val="000B333D"/>
    <w:rsid w:val="000B403B"/>
    <w:rsid w:val="000B441C"/>
    <w:rsid w:val="000B4448"/>
    <w:rsid w:val="000B4ADB"/>
    <w:rsid w:val="000B5CE5"/>
    <w:rsid w:val="000B68B4"/>
    <w:rsid w:val="000B6CDD"/>
    <w:rsid w:val="000B6F85"/>
    <w:rsid w:val="000B7488"/>
    <w:rsid w:val="000B7709"/>
    <w:rsid w:val="000B7C24"/>
    <w:rsid w:val="000B7E55"/>
    <w:rsid w:val="000C0309"/>
    <w:rsid w:val="000C09B5"/>
    <w:rsid w:val="000C1EF1"/>
    <w:rsid w:val="000C2D0E"/>
    <w:rsid w:val="000C322D"/>
    <w:rsid w:val="000C32CD"/>
    <w:rsid w:val="000C35EE"/>
    <w:rsid w:val="000C3D99"/>
    <w:rsid w:val="000C4757"/>
    <w:rsid w:val="000C4962"/>
    <w:rsid w:val="000C5001"/>
    <w:rsid w:val="000C5293"/>
    <w:rsid w:val="000C600C"/>
    <w:rsid w:val="000C655D"/>
    <w:rsid w:val="000C6729"/>
    <w:rsid w:val="000C6D88"/>
    <w:rsid w:val="000C7C60"/>
    <w:rsid w:val="000D0001"/>
    <w:rsid w:val="000D02BB"/>
    <w:rsid w:val="000D0C2A"/>
    <w:rsid w:val="000D103F"/>
    <w:rsid w:val="000D16A6"/>
    <w:rsid w:val="000D175F"/>
    <w:rsid w:val="000D2195"/>
    <w:rsid w:val="000D28C7"/>
    <w:rsid w:val="000D32E2"/>
    <w:rsid w:val="000D353A"/>
    <w:rsid w:val="000D38C3"/>
    <w:rsid w:val="000D38EA"/>
    <w:rsid w:val="000D3A56"/>
    <w:rsid w:val="000D42FE"/>
    <w:rsid w:val="000D4749"/>
    <w:rsid w:val="000D49EE"/>
    <w:rsid w:val="000D57CC"/>
    <w:rsid w:val="000D58D9"/>
    <w:rsid w:val="000D5AB2"/>
    <w:rsid w:val="000D60E1"/>
    <w:rsid w:val="000D69DB"/>
    <w:rsid w:val="000D6D06"/>
    <w:rsid w:val="000D6D6A"/>
    <w:rsid w:val="000D6FCF"/>
    <w:rsid w:val="000D7107"/>
    <w:rsid w:val="000D738D"/>
    <w:rsid w:val="000D7695"/>
    <w:rsid w:val="000D7819"/>
    <w:rsid w:val="000D7E69"/>
    <w:rsid w:val="000E031E"/>
    <w:rsid w:val="000E0655"/>
    <w:rsid w:val="000E0857"/>
    <w:rsid w:val="000E0885"/>
    <w:rsid w:val="000E09B3"/>
    <w:rsid w:val="000E0B9E"/>
    <w:rsid w:val="000E0EFF"/>
    <w:rsid w:val="000E2500"/>
    <w:rsid w:val="000E284F"/>
    <w:rsid w:val="000E3AA9"/>
    <w:rsid w:val="000E3C95"/>
    <w:rsid w:val="000E4089"/>
    <w:rsid w:val="000E484F"/>
    <w:rsid w:val="000E4CA6"/>
    <w:rsid w:val="000E4FB1"/>
    <w:rsid w:val="000E500E"/>
    <w:rsid w:val="000E507E"/>
    <w:rsid w:val="000E5A1C"/>
    <w:rsid w:val="000E61E7"/>
    <w:rsid w:val="000E6369"/>
    <w:rsid w:val="000E6DF0"/>
    <w:rsid w:val="000E7335"/>
    <w:rsid w:val="000E7CD7"/>
    <w:rsid w:val="000E7D47"/>
    <w:rsid w:val="000E7EF7"/>
    <w:rsid w:val="000F0097"/>
    <w:rsid w:val="000F0146"/>
    <w:rsid w:val="000F027D"/>
    <w:rsid w:val="000F0866"/>
    <w:rsid w:val="000F0CF6"/>
    <w:rsid w:val="000F152B"/>
    <w:rsid w:val="000F1CA1"/>
    <w:rsid w:val="000F1CC7"/>
    <w:rsid w:val="000F2513"/>
    <w:rsid w:val="000F28A5"/>
    <w:rsid w:val="000F2A73"/>
    <w:rsid w:val="000F3104"/>
    <w:rsid w:val="000F313A"/>
    <w:rsid w:val="000F48D8"/>
    <w:rsid w:val="000F4AA0"/>
    <w:rsid w:val="000F4B7A"/>
    <w:rsid w:val="000F5085"/>
    <w:rsid w:val="000F5A26"/>
    <w:rsid w:val="000F5C44"/>
    <w:rsid w:val="000F69E3"/>
    <w:rsid w:val="000F6C15"/>
    <w:rsid w:val="000F6C25"/>
    <w:rsid w:val="000F6CD1"/>
    <w:rsid w:val="000F6EA4"/>
    <w:rsid w:val="000F7900"/>
    <w:rsid w:val="000F7FD8"/>
    <w:rsid w:val="001007E4"/>
    <w:rsid w:val="00101680"/>
    <w:rsid w:val="001017E7"/>
    <w:rsid w:val="00101A0A"/>
    <w:rsid w:val="00101FE0"/>
    <w:rsid w:val="00102127"/>
    <w:rsid w:val="001025F0"/>
    <w:rsid w:val="00102731"/>
    <w:rsid w:val="00102C61"/>
    <w:rsid w:val="00102D03"/>
    <w:rsid w:val="0010355F"/>
    <w:rsid w:val="001037DD"/>
    <w:rsid w:val="001039C8"/>
    <w:rsid w:val="001046B1"/>
    <w:rsid w:val="00104BB1"/>
    <w:rsid w:val="00105066"/>
    <w:rsid w:val="00105403"/>
    <w:rsid w:val="00105572"/>
    <w:rsid w:val="0010575C"/>
    <w:rsid w:val="001059D8"/>
    <w:rsid w:val="00106126"/>
    <w:rsid w:val="00106176"/>
    <w:rsid w:val="00106513"/>
    <w:rsid w:val="00106869"/>
    <w:rsid w:val="00106A3B"/>
    <w:rsid w:val="00106AC4"/>
    <w:rsid w:val="00106F7C"/>
    <w:rsid w:val="001073FC"/>
    <w:rsid w:val="0010747C"/>
    <w:rsid w:val="0010772E"/>
    <w:rsid w:val="001079F3"/>
    <w:rsid w:val="00110DDD"/>
    <w:rsid w:val="001116F4"/>
    <w:rsid w:val="001118E5"/>
    <w:rsid w:val="00111E18"/>
    <w:rsid w:val="001122E6"/>
    <w:rsid w:val="00112838"/>
    <w:rsid w:val="00112BEE"/>
    <w:rsid w:val="00112DD3"/>
    <w:rsid w:val="00112FDA"/>
    <w:rsid w:val="00114533"/>
    <w:rsid w:val="00114FB1"/>
    <w:rsid w:val="00115115"/>
    <w:rsid w:val="001164C0"/>
    <w:rsid w:val="00117090"/>
    <w:rsid w:val="001170BA"/>
    <w:rsid w:val="0011714C"/>
    <w:rsid w:val="0011720E"/>
    <w:rsid w:val="00117BDE"/>
    <w:rsid w:val="0012009C"/>
    <w:rsid w:val="001208AF"/>
    <w:rsid w:val="00120A85"/>
    <w:rsid w:val="00120EA8"/>
    <w:rsid w:val="00120FD0"/>
    <w:rsid w:val="00121163"/>
    <w:rsid w:val="0012164D"/>
    <w:rsid w:val="001216AC"/>
    <w:rsid w:val="00121735"/>
    <w:rsid w:val="00121CE1"/>
    <w:rsid w:val="00123056"/>
    <w:rsid w:val="001235D8"/>
    <w:rsid w:val="00123746"/>
    <w:rsid w:val="001237E9"/>
    <w:rsid w:val="00123C6D"/>
    <w:rsid w:val="00123FBD"/>
    <w:rsid w:val="0012444D"/>
    <w:rsid w:val="001244DF"/>
    <w:rsid w:val="001245BD"/>
    <w:rsid w:val="001245EF"/>
    <w:rsid w:val="00124A97"/>
    <w:rsid w:val="00124CF8"/>
    <w:rsid w:val="00125228"/>
    <w:rsid w:val="001254CB"/>
    <w:rsid w:val="00125AFE"/>
    <w:rsid w:val="00126114"/>
    <w:rsid w:val="00126179"/>
    <w:rsid w:val="0012700E"/>
    <w:rsid w:val="00127386"/>
    <w:rsid w:val="0013061F"/>
    <w:rsid w:val="001309FB"/>
    <w:rsid w:val="00130A12"/>
    <w:rsid w:val="00130AAA"/>
    <w:rsid w:val="00130BA2"/>
    <w:rsid w:val="00131299"/>
    <w:rsid w:val="00131483"/>
    <w:rsid w:val="0013190F"/>
    <w:rsid w:val="00131A98"/>
    <w:rsid w:val="00131D48"/>
    <w:rsid w:val="00131FAA"/>
    <w:rsid w:val="0013249D"/>
    <w:rsid w:val="00132645"/>
    <w:rsid w:val="00132B27"/>
    <w:rsid w:val="00133878"/>
    <w:rsid w:val="00133D1D"/>
    <w:rsid w:val="001341E4"/>
    <w:rsid w:val="00134929"/>
    <w:rsid w:val="001350F2"/>
    <w:rsid w:val="001351FB"/>
    <w:rsid w:val="001359F6"/>
    <w:rsid w:val="00135F52"/>
    <w:rsid w:val="00136D74"/>
    <w:rsid w:val="00137AE1"/>
    <w:rsid w:val="00137CA6"/>
    <w:rsid w:val="00140012"/>
    <w:rsid w:val="0014120D"/>
    <w:rsid w:val="001413B8"/>
    <w:rsid w:val="00141831"/>
    <w:rsid w:val="00142359"/>
    <w:rsid w:val="001424D5"/>
    <w:rsid w:val="00142660"/>
    <w:rsid w:val="00142C65"/>
    <w:rsid w:val="00142D95"/>
    <w:rsid w:val="00143423"/>
    <w:rsid w:val="00143631"/>
    <w:rsid w:val="0014373C"/>
    <w:rsid w:val="00143945"/>
    <w:rsid w:val="00143CF7"/>
    <w:rsid w:val="00143DCB"/>
    <w:rsid w:val="00144024"/>
    <w:rsid w:val="001442F9"/>
    <w:rsid w:val="0014435F"/>
    <w:rsid w:val="001445EF"/>
    <w:rsid w:val="00144605"/>
    <w:rsid w:val="00144CC5"/>
    <w:rsid w:val="00144DA0"/>
    <w:rsid w:val="00145157"/>
    <w:rsid w:val="00145DCD"/>
    <w:rsid w:val="00145F87"/>
    <w:rsid w:val="001462D4"/>
    <w:rsid w:val="001463CF"/>
    <w:rsid w:val="001466D3"/>
    <w:rsid w:val="001467C4"/>
    <w:rsid w:val="001468F7"/>
    <w:rsid w:val="00146B20"/>
    <w:rsid w:val="00146B4C"/>
    <w:rsid w:val="001472B7"/>
    <w:rsid w:val="0014748B"/>
    <w:rsid w:val="00147A18"/>
    <w:rsid w:val="00147CA6"/>
    <w:rsid w:val="00147EAD"/>
    <w:rsid w:val="00147FA1"/>
    <w:rsid w:val="00150354"/>
    <w:rsid w:val="0015109B"/>
    <w:rsid w:val="001517CD"/>
    <w:rsid w:val="00151963"/>
    <w:rsid w:val="00151B60"/>
    <w:rsid w:val="001520C8"/>
    <w:rsid w:val="0015224E"/>
    <w:rsid w:val="00152383"/>
    <w:rsid w:val="00152C27"/>
    <w:rsid w:val="00152D1E"/>
    <w:rsid w:val="0015350F"/>
    <w:rsid w:val="00153A3B"/>
    <w:rsid w:val="00153CD9"/>
    <w:rsid w:val="00154838"/>
    <w:rsid w:val="00155C16"/>
    <w:rsid w:val="00155F84"/>
    <w:rsid w:val="00156222"/>
    <w:rsid w:val="001566A4"/>
    <w:rsid w:val="00156772"/>
    <w:rsid w:val="00156970"/>
    <w:rsid w:val="00156BD6"/>
    <w:rsid w:val="0015713F"/>
    <w:rsid w:val="00157D2E"/>
    <w:rsid w:val="001601B7"/>
    <w:rsid w:val="00160475"/>
    <w:rsid w:val="00160734"/>
    <w:rsid w:val="00160AB0"/>
    <w:rsid w:val="00160BBC"/>
    <w:rsid w:val="00160D12"/>
    <w:rsid w:val="00161037"/>
    <w:rsid w:val="001616B2"/>
    <w:rsid w:val="00161C6E"/>
    <w:rsid w:val="001628A1"/>
    <w:rsid w:val="0016374E"/>
    <w:rsid w:val="0016410D"/>
    <w:rsid w:val="00164122"/>
    <w:rsid w:val="001649B1"/>
    <w:rsid w:val="00164EE3"/>
    <w:rsid w:val="0016641F"/>
    <w:rsid w:val="00166530"/>
    <w:rsid w:val="00166B50"/>
    <w:rsid w:val="0016796D"/>
    <w:rsid w:val="00167BE0"/>
    <w:rsid w:val="001700EA"/>
    <w:rsid w:val="0017028E"/>
    <w:rsid w:val="00170301"/>
    <w:rsid w:val="0017089A"/>
    <w:rsid w:val="00170D53"/>
    <w:rsid w:val="00170DAC"/>
    <w:rsid w:val="0017154D"/>
    <w:rsid w:val="00171988"/>
    <w:rsid w:val="00171C7A"/>
    <w:rsid w:val="00171FB2"/>
    <w:rsid w:val="0017223B"/>
    <w:rsid w:val="00172883"/>
    <w:rsid w:val="00172C3D"/>
    <w:rsid w:val="0017321F"/>
    <w:rsid w:val="001732DD"/>
    <w:rsid w:val="00173F8D"/>
    <w:rsid w:val="001755E9"/>
    <w:rsid w:val="0017599C"/>
    <w:rsid w:val="00175A82"/>
    <w:rsid w:val="00176306"/>
    <w:rsid w:val="0017659E"/>
    <w:rsid w:val="00176647"/>
    <w:rsid w:val="001772E5"/>
    <w:rsid w:val="001774EB"/>
    <w:rsid w:val="001776C2"/>
    <w:rsid w:val="001802D0"/>
    <w:rsid w:val="00180652"/>
    <w:rsid w:val="00180C96"/>
    <w:rsid w:val="00180CD7"/>
    <w:rsid w:val="00181385"/>
    <w:rsid w:val="00181520"/>
    <w:rsid w:val="00181EA9"/>
    <w:rsid w:val="0018256E"/>
    <w:rsid w:val="00182871"/>
    <w:rsid w:val="00183254"/>
    <w:rsid w:val="001833CC"/>
    <w:rsid w:val="001844D6"/>
    <w:rsid w:val="00184E3D"/>
    <w:rsid w:val="00185633"/>
    <w:rsid w:val="00185DA6"/>
    <w:rsid w:val="00186091"/>
    <w:rsid w:val="001864F7"/>
    <w:rsid w:val="001867F1"/>
    <w:rsid w:val="00186CB5"/>
    <w:rsid w:val="0018706C"/>
    <w:rsid w:val="00187814"/>
    <w:rsid w:val="00187CD0"/>
    <w:rsid w:val="0019083A"/>
    <w:rsid w:val="00190A61"/>
    <w:rsid w:val="00190E18"/>
    <w:rsid w:val="00191075"/>
    <w:rsid w:val="001910A6"/>
    <w:rsid w:val="001912BD"/>
    <w:rsid w:val="001912FA"/>
    <w:rsid w:val="00191550"/>
    <w:rsid w:val="00191C68"/>
    <w:rsid w:val="00191E73"/>
    <w:rsid w:val="001924F0"/>
    <w:rsid w:val="00192A1B"/>
    <w:rsid w:val="00192CB3"/>
    <w:rsid w:val="00192D15"/>
    <w:rsid w:val="001938C1"/>
    <w:rsid w:val="00193E69"/>
    <w:rsid w:val="00194A7E"/>
    <w:rsid w:val="00195CF6"/>
    <w:rsid w:val="001960BC"/>
    <w:rsid w:val="00196B3E"/>
    <w:rsid w:val="00196CAD"/>
    <w:rsid w:val="00197125"/>
    <w:rsid w:val="001971EC"/>
    <w:rsid w:val="00197757"/>
    <w:rsid w:val="001A00A0"/>
    <w:rsid w:val="001A01C9"/>
    <w:rsid w:val="001A0312"/>
    <w:rsid w:val="001A0650"/>
    <w:rsid w:val="001A0718"/>
    <w:rsid w:val="001A0D56"/>
    <w:rsid w:val="001A1E38"/>
    <w:rsid w:val="001A1FB5"/>
    <w:rsid w:val="001A1FDA"/>
    <w:rsid w:val="001A2ADC"/>
    <w:rsid w:val="001A32AB"/>
    <w:rsid w:val="001A3D26"/>
    <w:rsid w:val="001A4AD2"/>
    <w:rsid w:val="001A4F62"/>
    <w:rsid w:val="001A4F8B"/>
    <w:rsid w:val="001A537E"/>
    <w:rsid w:val="001A5D67"/>
    <w:rsid w:val="001A6F3A"/>
    <w:rsid w:val="001A7666"/>
    <w:rsid w:val="001A7D22"/>
    <w:rsid w:val="001A7E36"/>
    <w:rsid w:val="001B055B"/>
    <w:rsid w:val="001B0841"/>
    <w:rsid w:val="001B0EFA"/>
    <w:rsid w:val="001B1192"/>
    <w:rsid w:val="001B2152"/>
    <w:rsid w:val="001B21C2"/>
    <w:rsid w:val="001B2892"/>
    <w:rsid w:val="001B33B5"/>
    <w:rsid w:val="001B3ABA"/>
    <w:rsid w:val="001B3BB9"/>
    <w:rsid w:val="001B42C6"/>
    <w:rsid w:val="001B4547"/>
    <w:rsid w:val="001B4693"/>
    <w:rsid w:val="001B48F3"/>
    <w:rsid w:val="001B5439"/>
    <w:rsid w:val="001B5779"/>
    <w:rsid w:val="001B5FE8"/>
    <w:rsid w:val="001B6296"/>
    <w:rsid w:val="001B6560"/>
    <w:rsid w:val="001B6648"/>
    <w:rsid w:val="001B66ED"/>
    <w:rsid w:val="001B6A43"/>
    <w:rsid w:val="001B6B4C"/>
    <w:rsid w:val="001B6D86"/>
    <w:rsid w:val="001B6F81"/>
    <w:rsid w:val="001B70B5"/>
    <w:rsid w:val="001B738F"/>
    <w:rsid w:val="001B75A7"/>
    <w:rsid w:val="001B77D6"/>
    <w:rsid w:val="001B780D"/>
    <w:rsid w:val="001B7943"/>
    <w:rsid w:val="001B79C2"/>
    <w:rsid w:val="001B7A32"/>
    <w:rsid w:val="001B7C3A"/>
    <w:rsid w:val="001B7CAB"/>
    <w:rsid w:val="001B7D42"/>
    <w:rsid w:val="001B7E0D"/>
    <w:rsid w:val="001B7EDE"/>
    <w:rsid w:val="001C0048"/>
    <w:rsid w:val="001C0277"/>
    <w:rsid w:val="001C036E"/>
    <w:rsid w:val="001C09DB"/>
    <w:rsid w:val="001C1F25"/>
    <w:rsid w:val="001C23D3"/>
    <w:rsid w:val="001C3ADC"/>
    <w:rsid w:val="001C3C00"/>
    <w:rsid w:val="001C4D9F"/>
    <w:rsid w:val="001C4EF5"/>
    <w:rsid w:val="001C5167"/>
    <w:rsid w:val="001C5270"/>
    <w:rsid w:val="001C5BDB"/>
    <w:rsid w:val="001C68E1"/>
    <w:rsid w:val="001C6B82"/>
    <w:rsid w:val="001C6E87"/>
    <w:rsid w:val="001C6E88"/>
    <w:rsid w:val="001C7145"/>
    <w:rsid w:val="001C743B"/>
    <w:rsid w:val="001C7C3F"/>
    <w:rsid w:val="001C7F28"/>
    <w:rsid w:val="001D0148"/>
    <w:rsid w:val="001D0152"/>
    <w:rsid w:val="001D0298"/>
    <w:rsid w:val="001D16FD"/>
    <w:rsid w:val="001D2233"/>
    <w:rsid w:val="001D2845"/>
    <w:rsid w:val="001D2EC7"/>
    <w:rsid w:val="001D3129"/>
    <w:rsid w:val="001D3245"/>
    <w:rsid w:val="001D34DA"/>
    <w:rsid w:val="001D35D1"/>
    <w:rsid w:val="001D393A"/>
    <w:rsid w:val="001D3C59"/>
    <w:rsid w:val="001D44DE"/>
    <w:rsid w:val="001D4A20"/>
    <w:rsid w:val="001D5268"/>
    <w:rsid w:val="001D5872"/>
    <w:rsid w:val="001D5EF2"/>
    <w:rsid w:val="001D5F26"/>
    <w:rsid w:val="001D64BB"/>
    <w:rsid w:val="001D6580"/>
    <w:rsid w:val="001D69A2"/>
    <w:rsid w:val="001D6B47"/>
    <w:rsid w:val="001D6CAC"/>
    <w:rsid w:val="001D7140"/>
    <w:rsid w:val="001D7FE7"/>
    <w:rsid w:val="001D7FF7"/>
    <w:rsid w:val="001E01A6"/>
    <w:rsid w:val="001E0D56"/>
    <w:rsid w:val="001E1BE7"/>
    <w:rsid w:val="001E242B"/>
    <w:rsid w:val="001E2EFB"/>
    <w:rsid w:val="001E3A00"/>
    <w:rsid w:val="001E4116"/>
    <w:rsid w:val="001E581D"/>
    <w:rsid w:val="001E5BDD"/>
    <w:rsid w:val="001E62B8"/>
    <w:rsid w:val="001E6416"/>
    <w:rsid w:val="001E6E14"/>
    <w:rsid w:val="001E6EFA"/>
    <w:rsid w:val="001E7392"/>
    <w:rsid w:val="001E7EFB"/>
    <w:rsid w:val="001E7F29"/>
    <w:rsid w:val="001F004C"/>
    <w:rsid w:val="001F066E"/>
    <w:rsid w:val="001F11EB"/>
    <w:rsid w:val="001F1661"/>
    <w:rsid w:val="001F1D9D"/>
    <w:rsid w:val="001F25A0"/>
    <w:rsid w:val="001F263A"/>
    <w:rsid w:val="001F27CD"/>
    <w:rsid w:val="001F3CDF"/>
    <w:rsid w:val="001F3DC3"/>
    <w:rsid w:val="001F4509"/>
    <w:rsid w:val="001F49A8"/>
    <w:rsid w:val="001F4AB7"/>
    <w:rsid w:val="001F5ADC"/>
    <w:rsid w:val="001F5ED5"/>
    <w:rsid w:val="001F6AA3"/>
    <w:rsid w:val="001F6EBE"/>
    <w:rsid w:val="001F7246"/>
    <w:rsid w:val="001F74E3"/>
    <w:rsid w:val="001F7942"/>
    <w:rsid w:val="00200322"/>
    <w:rsid w:val="00200A3A"/>
    <w:rsid w:val="00200F5D"/>
    <w:rsid w:val="00201114"/>
    <w:rsid w:val="002014AD"/>
    <w:rsid w:val="00201BC4"/>
    <w:rsid w:val="002023D5"/>
    <w:rsid w:val="00202524"/>
    <w:rsid w:val="0020288C"/>
    <w:rsid w:val="00202A27"/>
    <w:rsid w:val="00202B3A"/>
    <w:rsid w:val="00203412"/>
    <w:rsid w:val="002034B7"/>
    <w:rsid w:val="00203602"/>
    <w:rsid w:val="00203AEC"/>
    <w:rsid w:val="00203F91"/>
    <w:rsid w:val="00204239"/>
    <w:rsid w:val="0020453B"/>
    <w:rsid w:val="00204887"/>
    <w:rsid w:val="00204E4D"/>
    <w:rsid w:val="0020523B"/>
    <w:rsid w:val="00205432"/>
    <w:rsid w:val="00205865"/>
    <w:rsid w:val="00205B46"/>
    <w:rsid w:val="00205CC9"/>
    <w:rsid w:val="00205F89"/>
    <w:rsid w:val="002069F8"/>
    <w:rsid w:val="00207622"/>
    <w:rsid w:val="002077E0"/>
    <w:rsid w:val="00207CEC"/>
    <w:rsid w:val="002102EA"/>
    <w:rsid w:val="002103A9"/>
    <w:rsid w:val="002108C1"/>
    <w:rsid w:val="00210DD1"/>
    <w:rsid w:val="0021113D"/>
    <w:rsid w:val="0021156A"/>
    <w:rsid w:val="002118E8"/>
    <w:rsid w:val="0021190F"/>
    <w:rsid w:val="002119A7"/>
    <w:rsid w:val="00211C9C"/>
    <w:rsid w:val="002124F6"/>
    <w:rsid w:val="00212626"/>
    <w:rsid w:val="00213140"/>
    <w:rsid w:val="00213AB0"/>
    <w:rsid w:val="00214095"/>
    <w:rsid w:val="0021487E"/>
    <w:rsid w:val="002149DE"/>
    <w:rsid w:val="00214A26"/>
    <w:rsid w:val="00214A60"/>
    <w:rsid w:val="00215A1C"/>
    <w:rsid w:val="00215B13"/>
    <w:rsid w:val="00215C12"/>
    <w:rsid w:val="00215D27"/>
    <w:rsid w:val="0021789A"/>
    <w:rsid w:val="00220214"/>
    <w:rsid w:val="0022042E"/>
    <w:rsid w:val="00220527"/>
    <w:rsid w:val="00220A78"/>
    <w:rsid w:val="002216D7"/>
    <w:rsid w:val="002216F3"/>
    <w:rsid w:val="00221835"/>
    <w:rsid w:val="00222326"/>
    <w:rsid w:val="00222DD7"/>
    <w:rsid w:val="0022337A"/>
    <w:rsid w:val="002235FA"/>
    <w:rsid w:val="002237A0"/>
    <w:rsid w:val="00224458"/>
    <w:rsid w:val="002250A5"/>
    <w:rsid w:val="00225143"/>
    <w:rsid w:val="00225A63"/>
    <w:rsid w:val="00225AAD"/>
    <w:rsid w:val="00225DCE"/>
    <w:rsid w:val="0022621E"/>
    <w:rsid w:val="0022635E"/>
    <w:rsid w:val="0022674A"/>
    <w:rsid w:val="00226AD0"/>
    <w:rsid w:val="002271BC"/>
    <w:rsid w:val="0022760A"/>
    <w:rsid w:val="00227929"/>
    <w:rsid w:val="00227F07"/>
    <w:rsid w:val="00227FEA"/>
    <w:rsid w:val="002306AA"/>
    <w:rsid w:val="00230D61"/>
    <w:rsid w:val="002310E8"/>
    <w:rsid w:val="00231990"/>
    <w:rsid w:val="00231A47"/>
    <w:rsid w:val="00232779"/>
    <w:rsid w:val="00233272"/>
    <w:rsid w:val="00233614"/>
    <w:rsid w:val="00233760"/>
    <w:rsid w:val="00233AF7"/>
    <w:rsid w:val="00234271"/>
    <w:rsid w:val="00234A11"/>
    <w:rsid w:val="00234D1D"/>
    <w:rsid w:val="002353B8"/>
    <w:rsid w:val="002355B4"/>
    <w:rsid w:val="00235A4E"/>
    <w:rsid w:val="00235ABA"/>
    <w:rsid w:val="00235C93"/>
    <w:rsid w:val="0023620A"/>
    <w:rsid w:val="00236C0E"/>
    <w:rsid w:val="00236C61"/>
    <w:rsid w:val="002375C1"/>
    <w:rsid w:val="00237941"/>
    <w:rsid w:val="00237A8D"/>
    <w:rsid w:val="00237A95"/>
    <w:rsid w:val="00240042"/>
    <w:rsid w:val="002405EC"/>
    <w:rsid w:val="0024085B"/>
    <w:rsid w:val="00240CA4"/>
    <w:rsid w:val="002411B4"/>
    <w:rsid w:val="002416DC"/>
    <w:rsid w:val="0024206D"/>
    <w:rsid w:val="002424C1"/>
    <w:rsid w:val="00242E26"/>
    <w:rsid w:val="002435B5"/>
    <w:rsid w:val="00243944"/>
    <w:rsid w:val="0024520A"/>
    <w:rsid w:val="0024522C"/>
    <w:rsid w:val="002457C0"/>
    <w:rsid w:val="00245D10"/>
    <w:rsid w:val="00245F18"/>
    <w:rsid w:val="002474A9"/>
    <w:rsid w:val="002504CE"/>
    <w:rsid w:val="0025071D"/>
    <w:rsid w:val="002512C5"/>
    <w:rsid w:val="00251605"/>
    <w:rsid w:val="00251636"/>
    <w:rsid w:val="00251B7D"/>
    <w:rsid w:val="00251F0F"/>
    <w:rsid w:val="0025218C"/>
    <w:rsid w:val="00252387"/>
    <w:rsid w:val="0025294B"/>
    <w:rsid w:val="00252E30"/>
    <w:rsid w:val="00252F0E"/>
    <w:rsid w:val="00253B79"/>
    <w:rsid w:val="002541DD"/>
    <w:rsid w:val="00254AAC"/>
    <w:rsid w:val="00254C78"/>
    <w:rsid w:val="00255520"/>
    <w:rsid w:val="00255A54"/>
    <w:rsid w:val="00255D8E"/>
    <w:rsid w:val="00255E78"/>
    <w:rsid w:val="00256B57"/>
    <w:rsid w:val="00256CAC"/>
    <w:rsid w:val="00256E6D"/>
    <w:rsid w:val="00256FDB"/>
    <w:rsid w:val="0025753B"/>
    <w:rsid w:val="00257A83"/>
    <w:rsid w:val="00257EB2"/>
    <w:rsid w:val="0026065B"/>
    <w:rsid w:val="00260AEF"/>
    <w:rsid w:val="00260E8B"/>
    <w:rsid w:val="00261112"/>
    <w:rsid w:val="00261124"/>
    <w:rsid w:val="00261826"/>
    <w:rsid w:val="002618D3"/>
    <w:rsid w:val="00261EDE"/>
    <w:rsid w:val="00262185"/>
    <w:rsid w:val="002624AC"/>
    <w:rsid w:val="00262655"/>
    <w:rsid w:val="00263463"/>
    <w:rsid w:val="00263927"/>
    <w:rsid w:val="00263DBB"/>
    <w:rsid w:val="0026427F"/>
    <w:rsid w:val="0026551F"/>
    <w:rsid w:val="002656B3"/>
    <w:rsid w:val="00265E66"/>
    <w:rsid w:val="00266549"/>
    <w:rsid w:val="002665C3"/>
    <w:rsid w:val="002666D3"/>
    <w:rsid w:val="00266B32"/>
    <w:rsid w:val="00266FA1"/>
    <w:rsid w:val="0026713C"/>
    <w:rsid w:val="00267346"/>
    <w:rsid w:val="00267586"/>
    <w:rsid w:val="0026797B"/>
    <w:rsid w:val="00267F5A"/>
    <w:rsid w:val="00270164"/>
    <w:rsid w:val="0027022C"/>
    <w:rsid w:val="002706E7"/>
    <w:rsid w:val="00270A1A"/>
    <w:rsid w:val="00271C19"/>
    <w:rsid w:val="00272A1F"/>
    <w:rsid w:val="00272C31"/>
    <w:rsid w:val="00272FB2"/>
    <w:rsid w:val="00273D3F"/>
    <w:rsid w:val="002745C6"/>
    <w:rsid w:val="00274854"/>
    <w:rsid w:val="00274F77"/>
    <w:rsid w:val="0027572F"/>
    <w:rsid w:val="00275857"/>
    <w:rsid w:val="0027683A"/>
    <w:rsid w:val="00276B63"/>
    <w:rsid w:val="00277C01"/>
    <w:rsid w:val="00280C71"/>
    <w:rsid w:val="00280CAA"/>
    <w:rsid w:val="00280D89"/>
    <w:rsid w:val="00280E1D"/>
    <w:rsid w:val="00280EF8"/>
    <w:rsid w:val="00281248"/>
    <w:rsid w:val="002815DC"/>
    <w:rsid w:val="0028187C"/>
    <w:rsid w:val="00282071"/>
    <w:rsid w:val="002821B9"/>
    <w:rsid w:val="00282514"/>
    <w:rsid w:val="00282C9C"/>
    <w:rsid w:val="00282CC8"/>
    <w:rsid w:val="00282FA6"/>
    <w:rsid w:val="002832FA"/>
    <w:rsid w:val="002836CD"/>
    <w:rsid w:val="00283C89"/>
    <w:rsid w:val="00283E22"/>
    <w:rsid w:val="00284352"/>
    <w:rsid w:val="002847B4"/>
    <w:rsid w:val="002852C2"/>
    <w:rsid w:val="00286688"/>
    <w:rsid w:val="00286A61"/>
    <w:rsid w:val="00286AE2"/>
    <w:rsid w:val="0028705A"/>
    <w:rsid w:val="002874EA"/>
    <w:rsid w:val="002878B6"/>
    <w:rsid w:val="00287AD2"/>
    <w:rsid w:val="00290521"/>
    <w:rsid w:val="002907D4"/>
    <w:rsid w:val="00290D4F"/>
    <w:rsid w:val="0029105D"/>
    <w:rsid w:val="0029144A"/>
    <w:rsid w:val="00291551"/>
    <w:rsid w:val="00291D59"/>
    <w:rsid w:val="002926D5"/>
    <w:rsid w:val="00292B10"/>
    <w:rsid w:val="00292BC1"/>
    <w:rsid w:val="00292DCB"/>
    <w:rsid w:val="002931C9"/>
    <w:rsid w:val="0029333B"/>
    <w:rsid w:val="00293526"/>
    <w:rsid w:val="00293807"/>
    <w:rsid w:val="00293AF9"/>
    <w:rsid w:val="00293E7C"/>
    <w:rsid w:val="0029437F"/>
    <w:rsid w:val="00294892"/>
    <w:rsid w:val="002953C1"/>
    <w:rsid w:val="00295447"/>
    <w:rsid w:val="0029576F"/>
    <w:rsid w:val="00295E95"/>
    <w:rsid w:val="00296360"/>
    <w:rsid w:val="00296EE8"/>
    <w:rsid w:val="002973CD"/>
    <w:rsid w:val="0029786C"/>
    <w:rsid w:val="00297B8A"/>
    <w:rsid w:val="00297DAF"/>
    <w:rsid w:val="002A045D"/>
    <w:rsid w:val="002A0F04"/>
    <w:rsid w:val="002A19B9"/>
    <w:rsid w:val="002A247A"/>
    <w:rsid w:val="002A3164"/>
    <w:rsid w:val="002A31BE"/>
    <w:rsid w:val="002A377F"/>
    <w:rsid w:val="002A3AC4"/>
    <w:rsid w:val="002A407A"/>
    <w:rsid w:val="002A41D5"/>
    <w:rsid w:val="002A435D"/>
    <w:rsid w:val="002A4DD8"/>
    <w:rsid w:val="002A4FF0"/>
    <w:rsid w:val="002A5020"/>
    <w:rsid w:val="002A508F"/>
    <w:rsid w:val="002A5625"/>
    <w:rsid w:val="002A5C91"/>
    <w:rsid w:val="002A62BB"/>
    <w:rsid w:val="002A6475"/>
    <w:rsid w:val="002A6879"/>
    <w:rsid w:val="002A6A8F"/>
    <w:rsid w:val="002A6B4D"/>
    <w:rsid w:val="002A6C2C"/>
    <w:rsid w:val="002A7C73"/>
    <w:rsid w:val="002B04E8"/>
    <w:rsid w:val="002B0D83"/>
    <w:rsid w:val="002B0FC7"/>
    <w:rsid w:val="002B11AE"/>
    <w:rsid w:val="002B122A"/>
    <w:rsid w:val="002B13BB"/>
    <w:rsid w:val="002B18EE"/>
    <w:rsid w:val="002B1DEE"/>
    <w:rsid w:val="002B2221"/>
    <w:rsid w:val="002B2378"/>
    <w:rsid w:val="002B2682"/>
    <w:rsid w:val="002B2984"/>
    <w:rsid w:val="002B2A29"/>
    <w:rsid w:val="002B3433"/>
    <w:rsid w:val="002B3485"/>
    <w:rsid w:val="002B3B0E"/>
    <w:rsid w:val="002B3FBF"/>
    <w:rsid w:val="002B4362"/>
    <w:rsid w:val="002B4500"/>
    <w:rsid w:val="002B4996"/>
    <w:rsid w:val="002B577C"/>
    <w:rsid w:val="002B5920"/>
    <w:rsid w:val="002B5F09"/>
    <w:rsid w:val="002B655A"/>
    <w:rsid w:val="002B66FD"/>
    <w:rsid w:val="002B6F65"/>
    <w:rsid w:val="002B71B9"/>
    <w:rsid w:val="002C00CE"/>
    <w:rsid w:val="002C152C"/>
    <w:rsid w:val="002C24AC"/>
    <w:rsid w:val="002C2673"/>
    <w:rsid w:val="002C3202"/>
    <w:rsid w:val="002C334C"/>
    <w:rsid w:val="002C4266"/>
    <w:rsid w:val="002C4933"/>
    <w:rsid w:val="002C4A7D"/>
    <w:rsid w:val="002C5736"/>
    <w:rsid w:val="002C5B8E"/>
    <w:rsid w:val="002C7001"/>
    <w:rsid w:val="002C7191"/>
    <w:rsid w:val="002C79FF"/>
    <w:rsid w:val="002C7E48"/>
    <w:rsid w:val="002D01E8"/>
    <w:rsid w:val="002D0354"/>
    <w:rsid w:val="002D0945"/>
    <w:rsid w:val="002D0C43"/>
    <w:rsid w:val="002D1493"/>
    <w:rsid w:val="002D2AED"/>
    <w:rsid w:val="002D2DA8"/>
    <w:rsid w:val="002D3186"/>
    <w:rsid w:val="002D34E5"/>
    <w:rsid w:val="002D3AED"/>
    <w:rsid w:val="002D40CC"/>
    <w:rsid w:val="002D40E3"/>
    <w:rsid w:val="002D4362"/>
    <w:rsid w:val="002D439D"/>
    <w:rsid w:val="002D443D"/>
    <w:rsid w:val="002D477A"/>
    <w:rsid w:val="002D48CA"/>
    <w:rsid w:val="002D49F3"/>
    <w:rsid w:val="002D4E61"/>
    <w:rsid w:val="002D57F5"/>
    <w:rsid w:val="002D5C07"/>
    <w:rsid w:val="002D5F0D"/>
    <w:rsid w:val="002D603A"/>
    <w:rsid w:val="002D68BB"/>
    <w:rsid w:val="002D6FD5"/>
    <w:rsid w:val="002D70BA"/>
    <w:rsid w:val="002D774B"/>
    <w:rsid w:val="002E02FE"/>
    <w:rsid w:val="002E0560"/>
    <w:rsid w:val="002E06D5"/>
    <w:rsid w:val="002E0EBF"/>
    <w:rsid w:val="002E123F"/>
    <w:rsid w:val="002E169F"/>
    <w:rsid w:val="002E2895"/>
    <w:rsid w:val="002E2C7D"/>
    <w:rsid w:val="002E333B"/>
    <w:rsid w:val="002E3368"/>
    <w:rsid w:val="002E38F5"/>
    <w:rsid w:val="002E3BE6"/>
    <w:rsid w:val="002E3FDB"/>
    <w:rsid w:val="002E43AB"/>
    <w:rsid w:val="002E4D9D"/>
    <w:rsid w:val="002E50CA"/>
    <w:rsid w:val="002E549F"/>
    <w:rsid w:val="002E5CE0"/>
    <w:rsid w:val="002E5E09"/>
    <w:rsid w:val="002E5EAE"/>
    <w:rsid w:val="002E69B2"/>
    <w:rsid w:val="002E7578"/>
    <w:rsid w:val="002E78B8"/>
    <w:rsid w:val="002F047D"/>
    <w:rsid w:val="002F0514"/>
    <w:rsid w:val="002F0851"/>
    <w:rsid w:val="002F0D27"/>
    <w:rsid w:val="002F0F08"/>
    <w:rsid w:val="002F2275"/>
    <w:rsid w:val="002F2B5E"/>
    <w:rsid w:val="002F2D5A"/>
    <w:rsid w:val="002F3AB0"/>
    <w:rsid w:val="002F3F96"/>
    <w:rsid w:val="002F4902"/>
    <w:rsid w:val="002F4F6E"/>
    <w:rsid w:val="002F500D"/>
    <w:rsid w:val="002F510E"/>
    <w:rsid w:val="002F5867"/>
    <w:rsid w:val="002F5BA2"/>
    <w:rsid w:val="002F699A"/>
    <w:rsid w:val="002F6FAD"/>
    <w:rsid w:val="002F73D2"/>
    <w:rsid w:val="002F7B43"/>
    <w:rsid w:val="002F7D26"/>
    <w:rsid w:val="003003FC"/>
    <w:rsid w:val="00300777"/>
    <w:rsid w:val="003008EE"/>
    <w:rsid w:val="00300970"/>
    <w:rsid w:val="00300CDE"/>
    <w:rsid w:val="00301D77"/>
    <w:rsid w:val="0030226B"/>
    <w:rsid w:val="00302A7E"/>
    <w:rsid w:val="0030301F"/>
    <w:rsid w:val="003030DB"/>
    <w:rsid w:val="0030380D"/>
    <w:rsid w:val="00303C41"/>
    <w:rsid w:val="00304285"/>
    <w:rsid w:val="00304427"/>
    <w:rsid w:val="00304751"/>
    <w:rsid w:val="003050CB"/>
    <w:rsid w:val="00305C2C"/>
    <w:rsid w:val="00305E55"/>
    <w:rsid w:val="00306328"/>
    <w:rsid w:val="00306345"/>
    <w:rsid w:val="00306701"/>
    <w:rsid w:val="00306B24"/>
    <w:rsid w:val="00306BBD"/>
    <w:rsid w:val="00306CDA"/>
    <w:rsid w:val="00306F97"/>
    <w:rsid w:val="00307433"/>
    <w:rsid w:val="00307776"/>
    <w:rsid w:val="00307CE0"/>
    <w:rsid w:val="00307D2B"/>
    <w:rsid w:val="003106CF"/>
    <w:rsid w:val="00310795"/>
    <w:rsid w:val="00310833"/>
    <w:rsid w:val="00310A29"/>
    <w:rsid w:val="00310EA0"/>
    <w:rsid w:val="003114CE"/>
    <w:rsid w:val="00311857"/>
    <w:rsid w:val="00311F62"/>
    <w:rsid w:val="00312578"/>
    <w:rsid w:val="00312AAA"/>
    <w:rsid w:val="00312CC1"/>
    <w:rsid w:val="00312D5B"/>
    <w:rsid w:val="00313D3A"/>
    <w:rsid w:val="003144CE"/>
    <w:rsid w:val="00314656"/>
    <w:rsid w:val="00315302"/>
    <w:rsid w:val="00317325"/>
    <w:rsid w:val="00317D8E"/>
    <w:rsid w:val="00320BA5"/>
    <w:rsid w:val="00320D73"/>
    <w:rsid w:val="003219D3"/>
    <w:rsid w:val="00321ABB"/>
    <w:rsid w:val="00322571"/>
    <w:rsid w:val="003227EB"/>
    <w:rsid w:val="00322B5D"/>
    <w:rsid w:val="00322C3A"/>
    <w:rsid w:val="00323103"/>
    <w:rsid w:val="003234B4"/>
    <w:rsid w:val="003235FE"/>
    <w:rsid w:val="00323AB1"/>
    <w:rsid w:val="00323EC2"/>
    <w:rsid w:val="00323F47"/>
    <w:rsid w:val="00323F65"/>
    <w:rsid w:val="00323F93"/>
    <w:rsid w:val="00324BAC"/>
    <w:rsid w:val="00325018"/>
    <w:rsid w:val="00325797"/>
    <w:rsid w:val="00325901"/>
    <w:rsid w:val="00325BA6"/>
    <w:rsid w:val="00325C33"/>
    <w:rsid w:val="00325DA6"/>
    <w:rsid w:val="00325E6F"/>
    <w:rsid w:val="00325FF7"/>
    <w:rsid w:val="00326026"/>
    <w:rsid w:val="0032637C"/>
    <w:rsid w:val="003265A1"/>
    <w:rsid w:val="00327156"/>
    <w:rsid w:val="003271A5"/>
    <w:rsid w:val="00327503"/>
    <w:rsid w:val="00327650"/>
    <w:rsid w:val="003276CA"/>
    <w:rsid w:val="00327A56"/>
    <w:rsid w:val="0033011B"/>
    <w:rsid w:val="0033022F"/>
    <w:rsid w:val="00330358"/>
    <w:rsid w:val="00330423"/>
    <w:rsid w:val="00330F78"/>
    <w:rsid w:val="00331319"/>
    <w:rsid w:val="003314FF"/>
    <w:rsid w:val="00331547"/>
    <w:rsid w:val="0033163D"/>
    <w:rsid w:val="00331838"/>
    <w:rsid w:val="00331A22"/>
    <w:rsid w:val="003322EB"/>
    <w:rsid w:val="0033236A"/>
    <w:rsid w:val="003329C7"/>
    <w:rsid w:val="00332D3A"/>
    <w:rsid w:val="00333299"/>
    <w:rsid w:val="00333C8A"/>
    <w:rsid w:val="003342EF"/>
    <w:rsid w:val="00334406"/>
    <w:rsid w:val="003344C3"/>
    <w:rsid w:val="00334B38"/>
    <w:rsid w:val="00334C99"/>
    <w:rsid w:val="00335160"/>
    <w:rsid w:val="00335175"/>
    <w:rsid w:val="00335311"/>
    <w:rsid w:val="003354A5"/>
    <w:rsid w:val="003357CE"/>
    <w:rsid w:val="00335879"/>
    <w:rsid w:val="00335B33"/>
    <w:rsid w:val="00335C95"/>
    <w:rsid w:val="00336880"/>
    <w:rsid w:val="00336A79"/>
    <w:rsid w:val="003376E3"/>
    <w:rsid w:val="0033774F"/>
    <w:rsid w:val="00337783"/>
    <w:rsid w:val="00337FEE"/>
    <w:rsid w:val="00340463"/>
    <w:rsid w:val="003406DB"/>
    <w:rsid w:val="00340B90"/>
    <w:rsid w:val="00340D93"/>
    <w:rsid w:val="003412A7"/>
    <w:rsid w:val="00341993"/>
    <w:rsid w:val="00341C68"/>
    <w:rsid w:val="00342168"/>
    <w:rsid w:val="003421B1"/>
    <w:rsid w:val="003422A1"/>
    <w:rsid w:val="003423C1"/>
    <w:rsid w:val="00342B55"/>
    <w:rsid w:val="00342C43"/>
    <w:rsid w:val="00342DF3"/>
    <w:rsid w:val="003433BD"/>
    <w:rsid w:val="00343E08"/>
    <w:rsid w:val="00343EE6"/>
    <w:rsid w:val="00344ECA"/>
    <w:rsid w:val="0034539E"/>
    <w:rsid w:val="003453E4"/>
    <w:rsid w:val="00345DC0"/>
    <w:rsid w:val="00345EE5"/>
    <w:rsid w:val="00347097"/>
    <w:rsid w:val="00347B8F"/>
    <w:rsid w:val="00347C74"/>
    <w:rsid w:val="00347E40"/>
    <w:rsid w:val="00350C9B"/>
    <w:rsid w:val="003510C8"/>
    <w:rsid w:val="00351A1D"/>
    <w:rsid w:val="00351FF1"/>
    <w:rsid w:val="00352A27"/>
    <w:rsid w:val="00353499"/>
    <w:rsid w:val="003541E2"/>
    <w:rsid w:val="00354BED"/>
    <w:rsid w:val="00354C27"/>
    <w:rsid w:val="003558C7"/>
    <w:rsid w:val="00356036"/>
    <w:rsid w:val="00356128"/>
    <w:rsid w:val="00356174"/>
    <w:rsid w:val="00356530"/>
    <w:rsid w:val="003565E2"/>
    <w:rsid w:val="00356A1A"/>
    <w:rsid w:val="003573E4"/>
    <w:rsid w:val="00357F0C"/>
    <w:rsid w:val="00360681"/>
    <w:rsid w:val="003606FA"/>
    <w:rsid w:val="00360874"/>
    <w:rsid w:val="00360A95"/>
    <w:rsid w:val="00360C6B"/>
    <w:rsid w:val="00360CBA"/>
    <w:rsid w:val="00362478"/>
    <w:rsid w:val="003627A8"/>
    <w:rsid w:val="00362AD0"/>
    <w:rsid w:val="00363033"/>
    <w:rsid w:val="003631E8"/>
    <w:rsid w:val="0036482D"/>
    <w:rsid w:val="0036491F"/>
    <w:rsid w:val="00364959"/>
    <w:rsid w:val="003654A9"/>
    <w:rsid w:val="003655CD"/>
    <w:rsid w:val="00365ED8"/>
    <w:rsid w:val="00365F8B"/>
    <w:rsid w:val="0036667E"/>
    <w:rsid w:val="00366699"/>
    <w:rsid w:val="00366824"/>
    <w:rsid w:val="00366FCD"/>
    <w:rsid w:val="00367516"/>
    <w:rsid w:val="00370513"/>
    <w:rsid w:val="00370A40"/>
    <w:rsid w:val="00370ACD"/>
    <w:rsid w:val="0037126B"/>
    <w:rsid w:val="00371373"/>
    <w:rsid w:val="00371487"/>
    <w:rsid w:val="00371E59"/>
    <w:rsid w:val="003722CF"/>
    <w:rsid w:val="003727A6"/>
    <w:rsid w:val="003727F7"/>
    <w:rsid w:val="00372C5D"/>
    <w:rsid w:val="0037302A"/>
    <w:rsid w:val="0037305D"/>
    <w:rsid w:val="0037306B"/>
    <w:rsid w:val="00373E40"/>
    <w:rsid w:val="00373E9D"/>
    <w:rsid w:val="003746B8"/>
    <w:rsid w:val="00374C83"/>
    <w:rsid w:val="00374F05"/>
    <w:rsid w:val="003754F9"/>
    <w:rsid w:val="003759AA"/>
    <w:rsid w:val="00375CB3"/>
    <w:rsid w:val="00376001"/>
    <w:rsid w:val="0037743B"/>
    <w:rsid w:val="003774CB"/>
    <w:rsid w:val="003777E1"/>
    <w:rsid w:val="003778DC"/>
    <w:rsid w:val="00377DE7"/>
    <w:rsid w:val="00377E02"/>
    <w:rsid w:val="00380355"/>
    <w:rsid w:val="003804CA"/>
    <w:rsid w:val="003804E3"/>
    <w:rsid w:val="00380BD3"/>
    <w:rsid w:val="00381305"/>
    <w:rsid w:val="003814D3"/>
    <w:rsid w:val="003828DD"/>
    <w:rsid w:val="00382911"/>
    <w:rsid w:val="003832C4"/>
    <w:rsid w:val="003836C6"/>
    <w:rsid w:val="0038386B"/>
    <w:rsid w:val="003838E8"/>
    <w:rsid w:val="00383A5B"/>
    <w:rsid w:val="00384164"/>
    <w:rsid w:val="00384506"/>
    <w:rsid w:val="003845E9"/>
    <w:rsid w:val="00384B7E"/>
    <w:rsid w:val="00384D09"/>
    <w:rsid w:val="00385492"/>
    <w:rsid w:val="00385751"/>
    <w:rsid w:val="00385D2E"/>
    <w:rsid w:val="0038620C"/>
    <w:rsid w:val="00386231"/>
    <w:rsid w:val="00386A27"/>
    <w:rsid w:val="00386D2B"/>
    <w:rsid w:val="00390452"/>
    <w:rsid w:val="003904FC"/>
    <w:rsid w:val="00390FC2"/>
    <w:rsid w:val="003912EF"/>
    <w:rsid w:val="0039149E"/>
    <w:rsid w:val="003917EC"/>
    <w:rsid w:val="00391A9E"/>
    <w:rsid w:val="00391CC0"/>
    <w:rsid w:val="00391D76"/>
    <w:rsid w:val="003923B4"/>
    <w:rsid w:val="00392844"/>
    <w:rsid w:val="00392BDC"/>
    <w:rsid w:val="00392EB0"/>
    <w:rsid w:val="003935F7"/>
    <w:rsid w:val="00393906"/>
    <w:rsid w:val="00394407"/>
    <w:rsid w:val="0039447D"/>
    <w:rsid w:val="00394B52"/>
    <w:rsid w:val="00394F91"/>
    <w:rsid w:val="003950E9"/>
    <w:rsid w:val="00395156"/>
    <w:rsid w:val="003951F1"/>
    <w:rsid w:val="00395802"/>
    <w:rsid w:val="00395999"/>
    <w:rsid w:val="00395A95"/>
    <w:rsid w:val="00395B8F"/>
    <w:rsid w:val="00395D2D"/>
    <w:rsid w:val="00395D43"/>
    <w:rsid w:val="00395D52"/>
    <w:rsid w:val="00396339"/>
    <w:rsid w:val="00396A7E"/>
    <w:rsid w:val="00396CD5"/>
    <w:rsid w:val="00396D1A"/>
    <w:rsid w:val="003973E7"/>
    <w:rsid w:val="00397786"/>
    <w:rsid w:val="00397912"/>
    <w:rsid w:val="003A0736"/>
    <w:rsid w:val="003A0747"/>
    <w:rsid w:val="003A07CE"/>
    <w:rsid w:val="003A08B2"/>
    <w:rsid w:val="003A1292"/>
    <w:rsid w:val="003A1F06"/>
    <w:rsid w:val="003A20BB"/>
    <w:rsid w:val="003A20CD"/>
    <w:rsid w:val="003A23FB"/>
    <w:rsid w:val="003A24CF"/>
    <w:rsid w:val="003A2649"/>
    <w:rsid w:val="003A2E7F"/>
    <w:rsid w:val="003A3788"/>
    <w:rsid w:val="003A37C1"/>
    <w:rsid w:val="003A3DD2"/>
    <w:rsid w:val="003A490D"/>
    <w:rsid w:val="003A5446"/>
    <w:rsid w:val="003A555C"/>
    <w:rsid w:val="003A568B"/>
    <w:rsid w:val="003A56B7"/>
    <w:rsid w:val="003A5B9C"/>
    <w:rsid w:val="003A5FD6"/>
    <w:rsid w:val="003A63A1"/>
    <w:rsid w:val="003A6CF5"/>
    <w:rsid w:val="003A6DD7"/>
    <w:rsid w:val="003A700A"/>
    <w:rsid w:val="003A7B26"/>
    <w:rsid w:val="003A7CA7"/>
    <w:rsid w:val="003A7F97"/>
    <w:rsid w:val="003B03E2"/>
    <w:rsid w:val="003B08B8"/>
    <w:rsid w:val="003B0C29"/>
    <w:rsid w:val="003B1283"/>
    <w:rsid w:val="003B1A89"/>
    <w:rsid w:val="003B1C6A"/>
    <w:rsid w:val="003B1FF4"/>
    <w:rsid w:val="003B2410"/>
    <w:rsid w:val="003B2588"/>
    <w:rsid w:val="003B2779"/>
    <w:rsid w:val="003B2A81"/>
    <w:rsid w:val="003B2CCB"/>
    <w:rsid w:val="003B351C"/>
    <w:rsid w:val="003B3783"/>
    <w:rsid w:val="003B3E78"/>
    <w:rsid w:val="003B43CE"/>
    <w:rsid w:val="003B4FD8"/>
    <w:rsid w:val="003B5AB7"/>
    <w:rsid w:val="003B5D54"/>
    <w:rsid w:val="003B6438"/>
    <w:rsid w:val="003B6728"/>
    <w:rsid w:val="003B6A1E"/>
    <w:rsid w:val="003B6AD5"/>
    <w:rsid w:val="003B6F92"/>
    <w:rsid w:val="003B6FD3"/>
    <w:rsid w:val="003B7351"/>
    <w:rsid w:val="003B76EA"/>
    <w:rsid w:val="003B78FD"/>
    <w:rsid w:val="003C0959"/>
    <w:rsid w:val="003C0B16"/>
    <w:rsid w:val="003C0F89"/>
    <w:rsid w:val="003C13CF"/>
    <w:rsid w:val="003C17E9"/>
    <w:rsid w:val="003C1C9B"/>
    <w:rsid w:val="003C28A4"/>
    <w:rsid w:val="003C2C59"/>
    <w:rsid w:val="003C31E1"/>
    <w:rsid w:val="003C366D"/>
    <w:rsid w:val="003C3AE1"/>
    <w:rsid w:val="003C4014"/>
    <w:rsid w:val="003C489B"/>
    <w:rsid w:val="003C54C3"/>
    <w:rsid w:val="003C5AAD"/>
    <w:rsid w:val="003C5B70"/>
    <w:rsid w:val="003C5FFB"/>
    <w:rsid w:val="003C62DC"/>
    <w:rsid w:val="003C6C81"/>
    <w:rsid w:val="003C70C3"/>
    <w:rsid w:val="003C7CEA"/>
    <w:rsid w:val="003D015B"/>
    <w:rsid w:val="003D038E"/>
    <w:rsid w:val="003D040A"/>
    <w:rsid w:val="003D08EA"/>
    <w:rsid w:val="003D1459"/>
    <w:rsid w:val="003D1A57"/>
    <w:rsid w:val="003D1B53"/>
    <w:rsid w:val="003D1C96"/>
    <w:rsid w:val="003D1FD1"/>
    <w:rsid w:val="003D2096"/>
    <w:rsid w:val="003D2209"/>
    <w:rsid w:val="003D23AE"/>
    <w:rsid w:val="003D23E0"/>
    <w:rsid w:val="003D2DFF"/>
    <w:rsid w:val="003D3932"/>
    <w:rsid w:val="003D3D01"/>
    <w:rsid w:val="003D4170"/>
    <w:rsid w:val="003D46AC"/>
    <w:rsid w:val="003D5A28"/>
    <w:rsid w:val="003D625A"/>
    <w:rsid w:val="003D6A87"/>
    <w:rsid w:val="003D6E61"/>
    <w:rsid w:val="003D6E97"/>
    <w:rsid w:val="003D6F4C"/>
    <w:rsid w:val="003D762B"/>
    <w:rsid w:val="003D771C"/>
    <w:rsid w:val="003D7B88"/>
    <w:rsid w:val="003E0747"/>
    <w:rsid w:val="003E0953"/>
    <w:rsid w:val="003E0A3A"/>
    <w:rsid w:val="003E1158"/>
    <w:rsid w:val="003E3F57"/>
    <w:rsid w:val="003E4C0A"/>
    <w:rsid w:val="003E4C6E"/>
    <w:rsid w:val="003E53A2"/>
    <w:rsid w:val="003E5794"/>
    <w:rsid w:val="003E6339"/>
    <w:rsid w:val="003E6693"/>
    <w:rsid w:val="003E6F8B"/>
    <w:rsid w:val="003E7394"/>
    <w:rsid w:val="003E7685"/>
    <w:rsid w:val="003E7AAD"/>
    <w:rsid w:val="003F0443"/>
    <w:rsid w:val="003F0513"/>
    <w:rsid w:val="003F1138"/>
    <w:rsid w:val="003F123A"/>
    <w:rsid w:val="003F13D1"/>
    <w:rsid w:val="003F1CF6"/>
    <w:rsid w:val="003F2623"/>
    <w:rsid w:val="003F29DB"/>
    <w:rsid w:val="003F2F2B"/>
    <w:rsid w:val="003F2F2C"/>
    <w:rsid w:val="003F349B"/>
    <w:rsid w:val="003F37EF"/>
    <w:rsid w:val="003F4761"/>
    <w:rsid w:val="003F4E83"/>
    <w:rsid w:val="003F54FE"/>
    <w:rsid w:val="003F5796"/>
    <w:rsid w:val="003F613C"/>
    <w:rsid w:val="003F6191"/>
    <w:rsid w:val="003F6746"/>
    <w:rsid w:val="003F6F50"/>
    <w:rsid w:val="003F7A04"/>
    <w:rsid w:val="0040031B"/>
    <w:rsid w:val="00400980"/>
    <w:rsid w:val="00400D66"/>
    <w:rsid w:val="00400E76"/>
    <w:rsid w:val="0040132C"/>
    <w:rsid w:val="00401A1F"/>
    <w:rsid w:val="00401D3C"/>
    <w:rsid w:val="00402511"/>
    <w:rsid w:val="0040303D"/>
    <w:rsid w:val="00403074"/>
    <w:rsid w:val="00403842"/>
    <w:rsid w:val="004039F2"/>
    <w:rsid w:val="00403DA2"/>
    <w:rsid w:val="00404F8F"/>
    <w:rsid w:val="004051D0"/>
    <w:rsid w:val="00405E8E"/>
    <w:rsid w:val="00406B84"/>
    <w:rsid w:val="00406C23"/>
    <w:rsid w:val="00406E78"/>
    <w:rsid w:val="00407172"/>
    <w:rsid w:val="00410760"/>
    <w:rsid w:val="0041078A"/>
    <w:rsid w:val="00410D24"/>
    <w:rsid w:val="004117F7"/>
    <w:rsid w:val="00411C0F"/>
    <w:rsid w:val="00412186"/>
    <w:rsid w:val="0041221F"/>
    <w:rsid w:val="0041266E"/>
    <w:rsid w:val="004129EB"/>
    <w:rsid w:val="004134C5"/>
    <w:rsid w:val="0041376A"/>
    <w:rsid w:val="004139CC"/>
    <w:rsid w:val="00414068"/>
    <w:rsid w:val="00415016"/>
    <w:rsid w:val="0041533D"/>
    <w:rsid w:val="00415962"/>
    <w:rsid w:val="00415B50"/>
    <w:rsid w:val="00415B56"/>
    <w:rsid w:val="00416222"/>
    <w:rsid w:val="00416258"/>
    <w:rsid w:val="0041633A"/>
    <w:rsid w:val="00416DE7"/>
    <w:rsid w:val="00417A6E"/>
    <w:rsid w:val="00422004"/>
    <w:rsid w:val="0042298B"/>
    <w:rsid w:val="00422C2F"/>
    <w:rsid w:val="004230D0"/>
    <w:rsid w:val="004232F1"/>
    <w:rsid w:val="004235E9"/>
    <w:rsid w:val="004236AC"/>
    <w:rsid w:val="004237A9"/>
    <w:rsid w:val="004238DE"/>
    <w:rsid w:val="00423935"/>
    <w:rsid w:val="004243B6"/>
    <w:rsid w:val="00424CC6"/>
    <w:rsid w:val="004256BD"/>
    <w:rsid w:val="00426A4C"/>
    <w:rsid w:val="00426DC5"/>
    <w:rsid w:val="004273A6"/>
    <w:rsid w:val="00427E8F"/>
    <w:rsid w:val="00430413"/>
    <w:rsid w:val="004311AD"/>
    <w:rsid w:val="00431201"/>
    <w:rsid w:val="00431B2B"/>
    <w:rsid w:val="00432065"/>
    <w:rsid w:val="004322E3"/>
    <w:rsid w:val="004325BC"/>
    <w:rsid w:val="004329A6"/>
    <w:rsid w:val="00432B48"/>
    <w:rsid w:val="00432B62"/>
    <w:rsid w:val="00432F70"/>
    <w:rsid w:val="00433417"/>
    <w:rsid w:val="00433937"/>
    <w:rsid w:val="004339DF"/>
    <w:rsid w:val="0043438B"/>
    <w:rsid w:val="0043448A"/>
    <w:rsid w:val="0043457A"/>
    <w:rsid w:val="004345FD"/>
    <w:rsid w:val="004349D8"/>
    <w:rsid w:val="00434A29"/>
    <w:rsid w:val="00435423"/>
    <w:rsid w:val="00436304"/>
    <w:rsid w:val="004366B2"/>
    <w:rsid w:val="0043723D"/>
    <w:rsid w:val="004377E3"/>
    <w:rsid w:val="004378A2"/>
    <w:rsid w:val="00440204"/>
    <w:rsid w:val="00440271"/>
    <w:rsid w:val="0044038B"/>
    <w:rsid w:val="00441B48"/>
    <w:rsid w:val="00441D64"/>
    <w:rsid w:val="00441E85"/>
    <w:rsid w:val="004424AE"/>
    <w:rsid w:val="00442CCA"/>
    <w:rsid w:val="00442D3A"/>
    <w:rsid w:val="00443061"/>
    <w:rsid w:val="004433C0"/>
    <w:rsid w:val="004436F9"/>
    <w:rsid w:val="004437E6"/>
    <w:rsid w:val="004446A9"/>
    <w:rsid w:val="004446CB"/>
    <w:rsid w:val="00444945"/>
    <w:rsid w:val="004451FF"/>
    <w:rsid w:val="004452FA"/>
    <w:rsid w:val="00445E96"/>
    <w:rsid w:val="0044613A"/>
    <w:rsid w:val="004463BF"/>
    <w:rsid w:val="00446405"/>
    <w:rsid w:val="00446612"/>
    <w:rsid w:val="00446C73"/>
    <w:rsid w:val="004472B7"/>
    <w:rsid w:val="004475AF"/>
    <w:rsid w:val="00450595"/>
    <w:rsid w:val="00451F6F"/>
    <w:rsid w:val="00452318"/>
    <w:rsid w:val="00452509"/>
    <w:rsid w:val="004526F7"/>
    <w:rsid w:val="00453669"/>
    <w:rsid w:val="00453B0E"/>
    <w:rsid w:val="00453C67"/>
    <w:rsid w:val="00453C91"/>
    <w:rsid w:val="0045447B"/>
    <w:rsid w:val="004546A8"/>
    <w:rsid w:val="00454851"/>
    <w:rsid w:val="004548D1"/>
    <w:rsid w:val="004557EB"/>
    <w:rsid w:val="00456212"/>
    <w:rsid w:val="004572E2"/>
    <w:rsid w:val="00457916"/>
    <w:rsid w:val="00460100"/>
    <w:rsid w:val="00460285"/>
    <w:rsid w:val="0046051D"/>
    <w:rsid w:val="0046057D"/>
    <w:rsid w:val="0046075B"/>
    <w:rsid w:val="00460AC7"/>
    <w:rsid w:val="00460CBE"/>
    <w:rsid w:val="0046142B"/>
    <w:rsid w:val="0046154D"/>
    <w:rsid w:val="004615DC"/>
    <w:rsid w:val="004615FF"/>
    <w:rsid w:val="00461677"/>
    <w:rsid w:val="00461991"/>
    <w:rsid w:val="00461B22"/>
    <w:rsid w:val="004621B7"/>
    <w:rsid w:val="00462516"/>
    <w:rsid w:val="00462630"/>
    <w:rsid w:val="00462C45"/>
    <w:rsid w:val="00462C82"/>
    <w:rsid w:val="00464336"/>
    <w:rsid w:val="00464884"/>
    <w:rsid w:val="00464B05"/>
    <w:rsid w:val="00464C78"/>
    <w:rsid w:val="004654C1"/>
    <w:rsid w:val="00465704"/>
    <w:rsid w:val="00466306"/>
    <w:rsid w:val="0046723C"/>
    <w:rsid w:val="004674DD"/>
    <w:rsid w:val="00467663"/>
    <w:rsid w:val="00467999"/>
    <w:rsid w:val="00467A7E"/>
    <w:rsid w:val="00467EAF"/>
    <w:rsid w:val="00467FC2"/>
    <w:rsid w:val="00470B32"/>
    <w:rsid w:val="00470B9F"/>
    <w:rsid w:val="00470EA5"/>
    <w:rsid w:val="004716A7"/>
    <w:rsid w:val="0047274C"/>
    <w:rsid w:val="004727B2"/>
    <w:rsid w:val="004729F9"/>
    <w:rsid w:val="00472D71"/>
    <w:rsid w:val="00472E7D"/>
    <w:rsid w:val="00472F1E"/>
    <w:rsid w:val="00473A1E"/>
    <w:rsid w:val="00474486"/>
    <w:rsid w:val="00474704"/>
    <w:rsid w:val="00474D9F"/>
    <w:rsid w:val="004751B8"/>
    <w:rsid w:val="004751EC"/>
    <w:rsid w:val="00475EDB"/>
    <w:rsid w:val="00476229"/>
    <w:rsid w:val="00476CF6"/>
    <w:rsid w:val="00476EA9"/>
    <w:rsid w:val="00477189"/>
    <w:rsid w:val="004778D6"/>
    <w:rsid w:val="00477B6E"/>
    <w:rsid w:val="00477C53"/>
    <w:rsid w:val="00477DA7"/>
    <w:rsid w:val="00477F44"/>
    <w:rsid w:val="00480030"/>
    <w:rsid w:val="004802ED"/>
    <w:rsid w:val="00480A94"/>
    <w:rsid w:val="00481004"/>
    <w:rsid w:val="004810CB"/>
    <w:rsid w:val="0048139F"/>
    <w:rsid w:val="00481645"/>
    <w:rsid w:val="0048178E"/>
    <w:rsid w:val="00481CBC"/>
    <w:rsid w:val="00481D07"/>
    <w:rsid w:val="004820EF"/>
    <w:rsid w:val="004823D6"/>
    <w:rsid w:val="00483012"/>
    <w:rsid w:val="00483951"/>
    <w:rsid w:val="00483F75"/>
    <w:rsid w:val="00484029"/>
    <w:rsid w:val="00484117"/>
    <w:rsid w:val="004845B2"/>
    <w:rsid w:val="00484826"/>
    <w:rsid w:val="00484E4A"/>
    <w:rsid w:val="004852E2"/>
    <w:rsid w:val="00486022"/>
    <w:rsid w:val="004860DD"/>
    <w:rsid w:val="004861DF"/>
    <w:rsid w:val="004862B0"/>
    <w:rsid w:val="00486459"/>
    <w:rsid w:val="00486AF0"/>
    <w:rsid w:val="004871C1"/>
    <w:rsid w:val="00487531"/>
    <w:rsid w:val="004877A9"/>
    <w:rsid w:val="00487843"/>
    <w:rsid w:val="00487DA1"/>
    <w:rsid w:val="00490255"/>
    <w:rsid w:val="0049030A"/>
    <w:rsid w:val="00490DDE"/>
    <w:rsid w:val="00490E06"/>
    <w:rsid w:val="0049141B"/>
    <w:rsid w:val="00491521"/>
    <w:rsid w:val="004915AD"/>
    <w:rsid w:val="004918DA"/>
    <w:rsid w:val="00491DF2"/>
    <w:rsid w:val="00491EBD"/>
    <w:rsid w:val="0049212C"/>
    <w:rsid w:val="0049225A"/>
    <w:rsid w:val="00492636"/>
    <w:rsid w:val="004926F8"/>
    <w:rsid w:val="00492A29"/>
    <w:rsid w:val="00492DA2"/>
    <w:rsid w:val="004934AA"/>
    <w:rsid w:val="00493D81"/>
    <w:rsid w:val="004942A8"/>
    <w:rsid w:val="00494558"/>
    <w:rsid w:val="00494F0B"/>
    <w:rsid w:val="00495119"/>
    <w:rsid w:val="00495E76"/>
    <w:rsid w:val="00495EDF"/>
    <w:rsid w:val="0049633C"/>
    <w:rsid w:val="00496F4B"/>
    <w:rsid w:val="0049724A"/>
    <w:rsid w:val="004975A7"/>
    <w:rsid w:val="0049778A"/>
    <w:rsid w:val="004977EE"/>
    <w:rsid w:val="00497BA5"/>
    <w:rsid w:val="004A026F"/>
    <w:rsid w:val="004A0BC0"/>
    <w:rsid w:val="004A15CA"/>
    <w:rsid w:val="004A1BC8"/>
    <w:rsid w:val="004A224B"/>
    <w:rsid w:val="004A2A4F"/>
    <w:rsid w:val="004A2B1F"/>
    <w:rsid w:val="004A33DF"/>
    <w:rsid w:val="004A378C"/>
    <w:rsid w:val="004A3B6B"/>
    <w:rsid w:val="004A416F"/>
    <w:rsid w:val="004A4A2B"/>
    <w:rsid w:val="004A4E5F"/>
    <w:rsid w:val="004A4EE5"/>
    <w:rsid w:val="004A562B"/>
    <w:rsid w:val="004A5AEF"/>
    <w:rsid w:val="004A68E1"/>
    <w:rsid w:val="004A69E2"/>
    <w:rsid w:val="004A6C99"/>
    <w:rsid w:val="004A6E45"/>
    <w:rsid w:val="004A7FC0"/>
    <w:rsid w:val="004B007B"/>
    <w:rsid w:val="004B02BE"/>
    <w:rsid w:val="004B033B"/>
    <w:rsid w:val="004B095A"/>
    <w:rsid w:val="004B0A70"/>
    <w:rsid w:val="004B0DA1"/>
    <w:rsid w:val="004B0F49"/>
    <w:rsid w:val="004B13FE"/>
    <w:rsid w:val="004B237F"/>
    <w:rsid w:val="004B2919"/>
    <w:rsid w:val="004B2B84"/>
    <w:rsid w:val="004B2DA8"/>
    <w:rsid w:val="004B2FF4"/>
    <w:rsid w:val="004B32E0"/>
    <w:rsid w:val="004B3C96"/>
    <w:rsid w:val="004B455E"/>
    <w:rsid w:val="004B4731"/>
    <w:rsid w:val="004B4929"/>
    <w:rsid w:val="004B5357"/>
    <w:rsid w:val="004B5865"/>
    <w:rsid w:val="004B5A49"/>
    <w:rsid w:val="004B5BAE"/>
    <w:rsid w:val="004B5D4A"/>
    <w:rsid w:val="004B6B3F"/>
    <w:rsid w:val="004B6C9E"/>
    <w:rsid w:val="004B73C2"/>
    <w:rsid w:val="004B7AC6"/>
    <w:rsid w:val="004C05F6"/>
    <w:rsid w:val="004C0F8D"/>
    <w:rsid w:val="004C130D"/>
    <w:rsid w:val="004C134C"/>
    <w:rsid w:val="004C2496"/>
    <w:rsid w:val="004C25E5"/>
    <w:rsid w:val="004C28FA"/>
    <w:rsid w:val="004C2BF9"/>
    <w:rsid w:val="004C2E05"/>
    <w:rsid w:val="004C34BD"/>
    <w:rsid w:val="004C37DF"/>
    <w:rsid w:val="004C3A6E"/>
    <w:rsid w:val="004C3BCB"/>
    <w:rsid w:val="004C3CFA"/>
    <w:rsid w:val="004C460D"/>
    <w:rsid w:val="004C466A"/>
    <w:rsid w:val="004C471F"/>
    <w:rsid w:val="004C4D7F"/>
    <w:rsid w:val="004C5026"/>
    <w:rsid w:val="004C5203"/>
    <w:rsid w:val="004C52FD"/>
    <w:rsid w:val="004C5FF1"/>
    <w:rsid w:val="004C6368"/>
    <w:rsid w:val="004C63AC"/>
    <w:rsid w:val="004C6B05"/>
    <w:rsid w:val="004C6B1C"/>
    <w:rsid w:val="004C7615"/>
    <w:rsid w:val="004D013F"/>
    <w:rsid w:val="004D0235"/>
    <w:rsid w:val="004D041F"/>
    <w:rsid w:val="004D1563"/>
    <w:rsid w:val="004D16CD"/>
    <w:rsid w:val="004D18F8"/>
    <w:rsid w:val="004D1D6B"/>
    <w:rsid w:val="004D261A"/>
    <w:rsid w:val="004D295C"/>
    <w:rsid w:val="004D2AA4"/>
    <w:rsid w:val="004D310B"/>
    <w:rsid w:val="004D321B"/>
    <w:rsid w:val="004D3604"/>
    <w:rsid w:val="004D3708"/>
    <w:rsid w:val="004D3BBE"/>
    <w:rsid w:val="004D3D14"/>
    <w:rsid w:val="004D3E09"/>
    <w:rsid w:val="004D3EE6"/>
    <w:rsid w:val="004D46F6"/>
    <w:rsid w:val="004D47D2"/>
    <w:rsid w:val="004D4B35"/>
    <w:rsid w:val="004D4D15"/>
    <w:rsid w:val="004D4DA4"/>
    <w:rsid w:val="004D4F2A"/>
    <w:rsid w:val="004D5C9B"/>
    <w:rsid w:val="004D64FE"/>
    <w:rsid w:val="004D6CFC"/>
    <w:rsid w:val="004D6DF8"/>
    <w:rsid w:val="004D709A"/>
    <w:rsid w:val="004D70E8"/>
    <w:rsid w:val="004D721A"/>
    <w:rsid w:val="004D7785"/>
    <w:rsid w:val="004D78D6"/>
    <w:rsid w:val="004D7CFA"/>
    <w:rsid w:val="004E050A"/>
    <w:rsid w:val="004E0779"/>
    <w:rsid w:val="004E08DE"/>
    <w:rsid w:val="004E0BE5"/>
    <w:rsid w:val="004E0EC8"/>
    <w:rsid w:val="004E0FAF"/>
    <w:rsid w:val="004E143C"/>
    <w:rsid w:val="004E17DF"/>
    <w:rsid w:val="004E2051"/>
    <w:rsid w:val="004E2410"/>
    <w:rsid w:val="004E2A9D"/>
    <w:rsid w:val="004E2B8B"/>
    <w:rsid w:val="004E2F4C"/>
    <w:rsid w:val="004E2FCE"/>
    <w:rsid w:val="004E3700"/>
    <w:rsid w:val="004E38AD"/>
    <w:rsid w:val="004E48F9"/>
    <w:rsid w:val="004E5279"/>
    <w:rsid w:val="004E5296"/>
    <w:rsid w:val="004E5730"/>
    <w:rsid w:val="004E5A34"/>
    <w:rsid w:val="004E5EA0"/>
    <w:rsid w:val="004E5FCE"/>
    <w:rsid w:val="004E61F4"/>
    <w:rsid w:val="004E6424"/>
    <w:rsid w:val="004E682F"/>
    <w:rsid w:val="004E6A70"/>
    <w:rsid w:val="004E6BB6"/>
    <w:rsid w:val="004E6CD3"/>
    <w:rsid w:val="004E6CF6"/>
    <w:rsid w:val="004E7091"/>
    <w:rsid w:val="004E7300"/>
    <w:rsid w:val="004E7403"/>
    <w:rsid w:val="004E76E8"/>
    <w:rsid w:val="004E7E9C"/>
    <w:rsid w:val="004F0361"/>
    <w:rsid w:val="004F0B8A"/>
    <w:rsid w:val="004F0F17"/>
    <w:rsid w:val="004F0F39"/>
    <w:rsid w:val="004F2465"/>
    <w:rsid w:val="004F24E5"/>
    <w:rsid w:val="004F2974"/>
    <w:rsid w:val="004F2C63"/>
    <w:rsid w:val="004F2CBE"/>
    <w:rsid w:val="004F367C"/>
    <w:rsid w:val="004F3A74"/>
    <w:rsid w:val="004F3A9A"/>
    <w:rsid w:val="004F3BE5"/>
    <w:rsid w:val="004F4087"/>
    <w:rsid w:val="004F439B"/>
    <w:rsid w:val="004F5215"/>
    <w:rsid w:val="004F6420"/>
    <w:rsid w:val="004F6754"/>
    <w:rsid w:val="004F6AC0"/>
    <w:rsid w:val="004F7340"/>
    <w:rsid w:val="004F7465"/>
    <w:rsid w:val="00500422"/>
    <w:rsid w:val="00500BD6"/>
    <w:rsid w:val="0050131C"/>
    <w:rsid w:val="00501486"/>
    <w:rsid w:val="0050181B"/>
    <w:rsid w:val="005019F3"/>
    <w:rsid w:val="00502392"/>
    <w:rsid w:val="005024B5"/>
    <w:rsid w:val="0050253E"/>
    <w:rsid w:val="00503110"/>
    <w:rsid w:val="0050327B"/>
    <w:rsid w:val="00503621"/>
    <w:rsid w:val="00503C16"/>
    <w:rsid w:val="00503D40"/>
    <w:rsid w:val="00504E40"/>
    <w:rsid w:val="00505132"/>
    <w:rsid w:val="00505429"/>
    <w:rsid w:val="005058F7"/>
    <w:rsid w:val="0050657E"/>
    <w:rsid w:val="0050690F"/>
    <w:rsid w:val="005074EE"/>
    <w:rsid w:val="00507A44"/>
    <w:rsid w:val="00507F7C"/>
    <w:rsid w:val="0051088B"/>
    <w:rsid w:val="00510AF7"/>
    <w:rsid w:val="00511154"/>
    <w:rsid w:val="00511202"/>
    <w:rsid w:val="00511C68"/>
    <w:rsid w:val="0051274A"/>
    <w:rsid w:val="0051275C"/>
    <w:rsid w:val="0051283B"/>
    <w:rsid w:val="00512A09"/>
    <w:rsid w:val="00513450"/>
    <w:rsid w:val="0051379C"/>
    <w:rsid w:val="0051410A"/>
    <w:rsid w:val="00514561"/>
    <w:rsid w:val="00514D73"/>
    <w:rsid w:val="00514EC0"/>
    <w:rsid w:val="00514F53"/>
    <w:rsid w:val="005153F3"/>
    <w:rsid w:val="0051556C"/>
    <w:rsid w:val="0051576F"/>
    <w:rsid w:val="00515E2E"/>
    <w:rsid w:val="00516EE4"/>
    <w:rsid w:val="005173EB"/>
    <w:rsid w:val="00520176"/>
    <w:rsid w:val="00520CAC"/>
    <w:rsid w:val="00520D11"/>
    <w:rsid w:val="00520E8A"/>
    <w:rsid w:val="00521066"/>
    <w:rsid w:val="005215C7"/>
    <w:rsid w:val="00521725"/>
    <w:rsid w:val="00521E79"/>
    <w:rsid w:val="0052293F"/>
    <w:rsid w:val="00523486"/>
    <w:rsid w:val="00523E65"/>
    <w:rsid w:val="00523FC9"/>
    <w:rsid w:val="005243F1"/>
    <w:rsid w:val="0052442F"/>
    <w:rsid w:val="005245EC"/>
    <w:rsid w:val="005246A2"/>
    <w:rsid w:val="00525062"/>
    <w:rsid w:val="0052515A"/>
    <w:rsid w:val="005251B3"/>
    <w:rsid w:val="005256EC"/>
    <w:rsid w:val="005256F7"/>
    <w:rsid w:val="005260D7"/>
    <w:rsid w:val="00526188"/>
    <w:rsid w:val="00526394"/>
    <w:rsid w:val="005267A7"/>
    <w:rsid w:val="00526B4C"/>
    <w:rsid w:val="00526D02"/>
    <w:rsid w:val="00527269"/>
    <w:rsid w:val="00527682"/>
    <w:rsid w:val="00527E26"/>
    <w:rsid w:val="00530387"/>
    <w:rsid w:val="005305BF"/>
    <w:rsid w:val="00530C24"/>
    <w:rsid w:val="005310EF"/>
    <w:rsid w:val="00532132"/>
    <w:rsid w:val="0053323C"/>
    <w:rsid w:val="00533561"/>
    <w:rsid w:val="00533CF9"/>
    <w:rsid w:val="0053406A"/>
    <w:rsid w:val="00534307"/>
    <w:rsid w:val="00534469"/>
    <w:rsid w:val="00534B22"/>
    <w:rsid w:val="00534FC8"/>
    <w:rsid w:val="00535433"/>
    <w:rsid w:val="005355E8"/>
    <w:rsid w:val="00535C67"/>
    <w:rsid w:val="0053666E"/>
    <w:rsid w:val="0053780A"/>
    <w:rsid w:val="00537AAD"/>
    <w:rsid w:val="00537BB7"/>
    <w:rsid w:val="00540597"/>
    <w:rsid w:val="005406AB"/>
    <w:rsid w:val="00541159"/>
    <w:rsid w:val="00541497"/>
    <w:rsid w:val="00541A12"/>
    <w:rsid w:val="00541D4C"/>
    <w:rsid w:val="00542621"/>
    <w:rsid w:val="00542622"/>
    <w:rsid w:val="00544063"/>
    <w:rsid w:val="0054441D"/>
    <w:rsid w:val="0054582C"/>
    <w:rsid w:val="005464A0"/>
    <w:rsid w:val="00546921"/>
    <w:rsid w:val="00546A55"/>
    <w:rsid w:val="00547041"/>
    <w:rsid w:val="005477D6"/>
    <w:rsid w:val="00547970"/>
    <w:rsid w:val="00547D68"/>
    <w:rsid w:val="00550158"/>
    <w:rsid w:val="00550DA7"/>
    <w:rsid w:val="0055114B"/>
    <w:rsid w:val="0055147A"/>
    <w:rsid w:val="00552164"/>
    <w:rsid w:val="00552231"/>
    <w:rsid w:val="005527AE"/>
    <w:rsid w:val="00552F36"/>
    <w:rsid w:val="00553F44"/>
    <w:rsid w:val="00554500"/>
    <w:rsid w:val="0055497A"/>
    <w:rsid w:val="005549CA"/>
    <w:rsid w:val="00555206"/>
    <w:rsid w:val="00555FE5"/>
    <w:rsid w:val="00556081"/>
    <w:rsid w:val="00556160"/>
    <w:rsid w:val="0055645F"/>
    <w:rsid w:val="005567FA"/>
    <w:rsid w:val="00556D83"/>
    <w:rsid w:val="00557D5B"/>
    <w:rsid w:val="00560644"/>
    <w:rsid w:val="00560E72"/>
    <w:rsid w:val="00560E8C"/>
    <w:rsid w:val="00561671"/>
    <w:rsid w:val="00561F0C"/>
    <w:rsid w:val="00561F35"/>
    <w:rsid w:val="005620BF"/>
    <w:rsid w:val="00562360"/>
    <w:rsid w:val="0056236C"/>
    <w:rsid w:val="0056239B"/>
    <w:rsid w:val="00562666"/>
    <w:rsid w:val="00562EBF"/>
    <w:rsid w:val="005643D2"/>
    <w:rsid w:val="00564966"/>
    <w:rsid w:val="00564F6F"/>
    <w:rsid w:val="00565971"/>
    <w:rsid w:val="00565AA8"/>
    <w:rsid w:val="00565B3A"/>
    <w:rsid w:val="00565D68"/>
    <w:rsid w:val="0056638C"/>
    <w:rsid w:val="0056652C"/>
    <w:rsid w:val="0056680B"/>
    <w:rsid w:val="00567068"/>
    <w:rsid w:val="0056710E"/>
    <w:rsid w:val="00567170"/>
    <w:rsid w:val="0056777A"/>
    <w:rsid w:val="00567F9E"/>
    <w:rsid w:val="005701CD"/>
    <w:rsid w:val="0057056F"/>
    <w:rsid w:val="00570A25"/>
    <w:rsid w:val="00570D7E"/>
    <w:rsid w:val="00571502"/>
    <w:rsid w:val="0057234D"/>
    <w:rsid w:val="00572974"/>
    <w:rsid w:val="00572F62"/>
    <w:rsid w:val="005733A0"/>
    <w:rsid w:val="005733E7"/>
    <w:rsid w:val="00573837"/>
    <w:rsid w:val="00573BAC"/>
    <w:rsid w:val="00574986"/>
    <w:rsid w:val="00575326"/>
    <w:rsid w:val="005753D4"/>
    <w:rsid w:val="0057549A"/>
    <w:rsid w:val="00575ED9"/>
    <w:rsid w:val="0057640B"/>
    <w:rsid w:val="00576B3F"/>
    <w:rsid w:val="0057777F"/>
    <w:rsid w:val="00577C72"/>
    <w:rsid w:val="00577EF0"/>
    <w:rsid w:val="005804E8"/>
    <w:rsid w:val="0058097C"/>
    <w:rsid w:val="00580A0F"/>
    <w:rsid w:val="00580AB0"/>
    <w:rsid w:val="00580AD9"/>
    <w:rsid w:val="005815B0"/>
    <w:rsid w:val="00581C19"/>
    <w:rsid w:val="005823C4"/>
    <w:rsid w:val="00582D16"/>
    <w:rsid w:val="00582D5D"/>
    <w:rsid w:val="00582FB7"/>
    <w:rsid w:val="005830AB"/>
    <w:rsid w:val="00583A7D"/>
    <w:rsid w:val="00583BB5"/>
    <w:rsid w:val="00583BB8"/>
    <w:rsid w:val="00583D03"/>
    <w:rsid w:val="00583DBE"/>
    <w:rsid w:val="0058436B"/>
    <w:rsid w:val="00584418"/>
    <w:rsid w:val="00584628"/>
    <w:rsid w:val="00584CFC"/>
    <w:rsid w:val="005855DA"/>
    <w:rsid w:val="005857AB"/>
    <w:rsid w:val="00585AAC"/>
    <w:rsid w:val="00585E29"/>
    <w:rsid w:val="005861F1"/>
    <w:rsid w:val="00586536"/>
    <w:rsid w:val="00586761"/>
    <w:rsid w:val="005868A6"/>
    <w:rsid w:val="0058703F"/>
    <w:rsid w:val="0058766E"/>
    <w:rsid w:val="00587671"/>
    <w:rsid w:val="00587A0A"/>
    <w:rsid w:val="00590939"/>
    <w:rsid w:val="00590F7D"/>
    <w:rsid w:val="0059105C"/>
    <w:rsid w:val="005915FD"/>
    <w:rsid w:val="00591605"/>
    <w:rsid w:val="00591930"/>
    <w:rsid w:val="00592227"/>
    <w:rsid w:val="005923B3"/>
    <w:rsid w:val="00592765"/>
    <w:rsid w:val="005935A7"/>
    <w:rsid w:val="00593601"/>
    <w:rsid w:val="00593AAB"/>
    <w:rsid w:val="00593C7E"/>
    <w:rsid w:val="005951B2"/>
    <w:rsid w:val="005966E4"/>
    <w:rsid w:val="00596B02"/>
    <w:rsid w:val="00596C49"/>
    <w:rsid w:val="00596FA4"/>
    <w:rsid w:val="00597926"/>
    <w:rsid w:val="005979CC"/>
    <w:rsid w:val="00597A6D"/>
    <w:rsid w:val="005A199C"/>
    <w:rsid w:val="005A19B6"/>
    <w:rsid w:val="005A1C2B"/>
    <w:rsid w:val="005A2F00"/>
    <w:rsid w:val="005A2F98"/>
    <w:rsid w:val="005A30BC"/>
    <w:rsid w:val="005A3347"/>
    <w:rsid w:val="005A3C33"/>
    <w:rsid w:val="005A3F7C"/>
    <w:rsid w:val="005A4179"/>
    <w:rsid w:val="005A6F4A"/>
    <w:rsid w:val="005A700B"/>
    <w:rsid w:val="005A70FA"/>
    <w:rsid w:val="005A7B4D"/>
    <w:rsid w:val="005A7CD4"/>
    <w:rsid w:val="005B01CF"/>
    <w:rsid w:val="005B05D9"/>
    <w:rsid w:val="005B0626"/>
    <w:rsid w:val="005B068B"/>
    <w:rsid w:val="005B0ABE"/>
    <w:rsid w:val="005B0BAC"/>
    <w:rsid w:val="005B0D20"/>
    <w:rsid w:val="005B0E5A"/>
    <w:rsid w:val="005B0F4C"/>
    <w:rsid w:val="005B13AD"/>
    <w:rsid w:val="005B1423"/>
    <w:rsid w:val="005B1436"/>
    <w:rsid w:val="005B1EA5"/>
    <w:rsid w:val="005B253B"/>
    <w:rsid w:val="005B4554"/>
    <w:rsid w:val="005B4DA6"/>
    <w:rsid w:val="005B5120"/>
    <w:rsid w:val="005B52C4"/>
    <w:rsid w:val="005B52EF"/>
    <w:rsid w:val="005B5303"/>
    <w:rsid w:val="005B61C6"/>
    <w:rsid w:val="005B61F4"/>
    <w:rsid w:val="005B6892"/>
    <w:rsid w:val="005B6D3C"/>
    <w:rsid w:val="005B7456"/>
    <w:rsid w:val="005B75BC"/>
    <w:rsid w:val="005B7798"/>
    <w:rsid w:val="005B7DD5"/>
    <w:rsid w:val="005B7F13"/>
    <w:rsid w:val="005C013B"/>
    <w:rsid w:val="005C020A"/>
    <w:rsid w:val="005C08B8"/>
    <w:rsid w:val="005C0998"/>
    <w:rsid w:val="005C09C7"/>
    <w:rsid w:val="005C10F5"/>
    <w:rsid w:val="005C18D3"/>
    <w:rsid w:val="005C1B68"/>
    <w:rsid w:val="005C1BFE"/>
    <w:rsid w:val="005C1D57"/>
    <w:rsid w:val="005C1F6D"/>
    <w:rsid w:val="005C1F8E"/>
    <w:rsid w:val="005C25AB"/>
    <w:rsid w:val="005C2672"/>
    <w:rsid w:val="005C2984"/>
    <w:rsid w:val="005C2B41"/>
    <w:rsid w:val="005C2D2C"/>
    <w:rsid w:val="005C2D64"/>
    <w:rsid w:val="005C2EC2"/>
    <w:rsid w:val="005C387A"/>
    <w:rsid w:val="005C448F"/>
    <w:rsid w:val="005C4D1B"/>
    <w:rsid w:val="005C5729"/>
    <w:rsid w:val="005C5B16"/>
    <w:rsid w:val="005C5F43"/>
    <w:rsid w:val="005C64E3"/>
    <w:rsid w:val="005C6C62"/>
    <w:rsid w:val="005C6DD4"/>
    <w:rsid w:val="005C721E"/>
    <w:rsid w:val="005C764F"/>
    <w:rsid w:val="005C78FB"/>
    <w:rsid w:val="005C7D7A"/>
    <w:rsid w:val="005C7EA4"/>
    <w:rsid w:val="005D0431"/>
    <w:rsid w:val="005D09F2"/>
    <w:rsid w:val="005D0DA9"/>
    <w:rsid w:val="005D0EC1"/>
    <w:rsid w:val="005D19FA"/>
    <w:rsid w:val="005D1B46"/>
    <w:rsid w:val="005D1B89"/>
    <w:rsid w:val="005D1F10"/>
    <w:rsid w:val="005D2463"/>
    <w:rsid w:val="005D282A"/>
    <w:rsid w:val="005D2E4E"/>
    <w:rsid w:val="005D2F18"/>
    <w:rsid w:val="005D3023"/>
    <w:rsid w:val="005D3457"/>
    <w:rsid w:val="005D380B"/>
    <w:rsid w:val="005D394B"/>
    <w:rsid w:val="005D3D02"/>
    <w:rsid w:val="005D47F2"/>
    <w:rsid w:val="005D4C48"/>
    <w:rsid w:val="005D4DF9"/>
    <w:rsid w:val="005D4EEC"/>
    <w:rsid w:val="005D51F0"/>
    <w:rsid w:val="005D5459"/>
    <w:rsid w:val="005D59D6"/>
    <w:rsid w:val="005D6557"/>
    <w:rsid w:val="005D6CA4"/>
    <w:rsid w:val="005D6E86"/>
    <w:rsid w:val="005D72E5"/>
    <w:rsid w:val="005D7469"/>
    <w:rsid w:val="005D7B23"/>
    <w:rsid w:val="005E058C"/>
    <w:rsid w:val="005E0838"/>
    <w:rsid w:val="005E0CA5"/>
    <w:rsid w:val="005E0F71"/>
    <w:rsid w:val="005E1B57"/>
    <w:rsid w:val="005E1DD3"/>
    <w:rsid w:val="005E20EA"/>
    <w:rsid w:val="005E252D"/>
    <w:rsid w:val="005E27DF"/>
    <w:rsid w:val="005E285B"/>
    <w:rsid w:val="005E28EA"/>
    <w:rsid w:val="005E2B0C"/>
    <w:rsid w:val="005E344F"/>
    <w:rsid w:val="005E35CA"/>
    <w:rsid w:val="005E3C5D"/>
    <w:rsid w:val="005E3E99"/>
    <w:rsid w:val="005E4147"/>
    <w:rsid w:val="005E4409"/>
    <w:rsid w:val="005E44C5"/>
    <w:rsid w:val="005E4F05"/>
    <w:rsid w:val="005E5298"/>
    <w:rsid w:val="005E5892"/>
    <w:rsid w:val="005E5B97"/>
    <w:rsid w:val="005E5E19"/>
    <w:rsid w:val="005E666F"/>
    <w:rsid w:val="005E6AA7"/>
    <w:rsid w:val="005E72D7"/>
    <w:rsid w:val="005E759F"/>
    <w:rsid w:val="005F0422"/>
    <w:rsid w:val="005F08D4"/>
    <w:rsid w:val="005F0A85"/>
    <w:rsid w:val="005F0E66"/>
    <w:rsid w:val="005F11B7"/>
    <w:rsid w:val="005F12E6"/>
    <w:rsid w:val="005F15F8"/>
    <w:rsid w:val="005F1826"/>
    <w:rsid w:val="005F1AED"/>
    <w:rsid w:val="005F1F9E"/>
    <w:rsid w:val="005F1FC7"/>
    <w:rsid w:val="005F2014"/>
    <w:rsid w:val="005F2036"/>
    <w:rsid w:val="005F2039"/>
    <w:rsid w:val="005F260A"/>
    <w:rsid w:val="005F2D05"/>
    <w:rsid w:val="005F3258"/>
    <w:rsid w:val="005F3EA1"/>
    <w:rsid w:val="005F4326"/>
    <w:rsid w:val="005F468E"/>
    <w:rsid w:val="005F4A31"/>
    <w:rsid w:val="005F4A85"/>
    <w:rsid w:val="005F521D"/>
    <w:rsid w:val="005F5304"/>
    <w:rsid w:val="005F589C"/>
    <w:rsid w:val="005F5A08"/>
    <w:rsid w:val="005F5F22"/>
    <w:rsid w:val="005F6055"/>
    <w:rsid w:val="005F60E9"/>
    <w:rsid w:val="005F70C9"/>
    <w:rsid w:val="005F72AC"/>
    <w:rsid w:val="005F7BB7"/>
    <w:rsid w:val="00600FCA"/>
    <w:rsid w:val="006011F3"/>
    <w:rsid w:val="006016C6"/>
    <w:rsid w:val="006016D5"/>
    <w:rsid w:val="006018E5"/>
    <w:rsid w:val="00601B37"/>
    <w:rsid w:val="00602237"/>
    <w:rsid w:val="00603628"/>
    <w:rsid w:val="00603CCB"/>
    <w:rsid w:val="00603D94"/>
    <w:rsid w:val="006050FA"/>
    <w:rsid w:val="0060526D"/>
    <w:rsid w:val="0060532F"/>
    <w:rsid w:val="00605CC5"/>
    <w:rsid w:val="00605D85"/>
    <w:rsid w:val="00606150"/>
    <w:rsid w:val="006061A3"/>
    <w:rsid w:val="00606647"/>
    <w:rsid w:val="006074CA"/>
    <w:rsid w:val="006077A4"/>
    <w:rsid w:val="00607DAF"/>
    <w:rsid w:val="00607DFC"/>
    <w:rsid w:val="006104B3"/>
    <w:rsid w:val="00610866"/>
    <w:rsid w:val="00610946"/>
    <w:rsid w:val="0061094B"/>
    <w:rsid w:val="00610E4D"/>
    <w:rsid w:val="00611412"/>
    <w:rsid w:val="00611D0F"/>
    <w:rsid w:val="006121D8"/>
    <w:rsid w:val="00612DD6"/>
    <w:rsid w:val="0061311B"/>
    <w:rsid w:val="006141D6"/>
    <w:rsid w:val="00614CF3"/>
    <w:rsid w:val="00614DA0"/>
    <w:rsid w:val="00615147"/>
    <w:rsid w:val="006151A7"/>
    <w:rsid w:val="00615A54"/>
    <w:rsid w:val="00616368"/>
    <w:rsid w:val="006164E9"/>
    <w:rsid w:val="0061650D"/>
    <w:rsid w:val="006165D8"/>
    <w:rsid w:val="00616BBE"/>
    <w:rsid w:val="006200D1"/>
    <w:rsid w:val="006202CA"/>
    <w:rsid w:val="006203E7"/>
    <w:rsid w:val="006204A6"/>
    <w:rsid w:val="006208A8"/>
    <w:rsid w:val="00620919"/>
    <w:rsid w:val="00620C7B"/>
    <w:rsid w:val="00622435"/>
    <w:rsid w:val="0062260C"/>
    <w:rsid w:val="0062288A"/>
    <w:rsid w:val="00623312"/>
    <w:rsid w:val="00623A6E"/>
    <w:rsid w:val="00623ACC"/>
    <w:rsid w:val="00623B72"/>
    <w:rsid w:val="00623D02"/>
    <w:rsid w:val="0062415A"/>
    <w:rsid w:val="00624195"/>
    <w:rsid w:val="006242E8"/>
    <w:rsid w:val="00624657"/>
    <w:rsid w:val="006247F7"/>
    <w:rsid w:val="00624B0F"/>
    <w:rsid w:val="00624DEC"/>
    <w:rsid w:val="00626092"/>
    <w:rsid w:val="006262A7"/>
    <w:rsid w:val="00626347"/>
    <w:rsid w:val="00626700"/>
    <w:rsid w:val="006304D3"/>
    <w:rsid w:val="00630ADB"/>
    <w:rsid w:val="00630C13"/>
    <w:rsid w:val="00630EB2"/>
    <w:rsid w:val="00630FFA"/>
    <w:rsid w:val="0063113C"/>
    <w:rsid w:val="006314E2"/>
    <w:rsid w:val="00631597"/>
    <w:rsid w:val="0063194A"/>
    <w:rsid w:val="00631F64"/>
    <w:rsid w:val="00632B9B"/>
    <w:rsid w:val="0063365C"/>
    <w:rsid w:val="00633782"/>
    <w:rsid w:val="006338E2"/>
    <w:rsid w:val="00634087"/>
    <w:rsid w:val="006346B9"/>
    <w:rsid w:val="00634735"/>
    <w:rsid w:val="00634946"/>
    <w:rsid w:val="00634E2E"/>
    <w:rsid w:val="0063520C"/>
    <w:rsid w:val="006353B4"/>
    <w:rsid w:val="006356C5"/>
    <w:rsid w:val="00635DB6"/>
    <w:rsid w:val="0063653E"/>
    <w:rsid w:val="006365DF"/>
    <w:rsid w:val="00636FAE"/>
    <w:rsid w:val="006373FB"/>
    <w:rsid w:val="00637A39"/>
    <w:rsid w:val="00637F12"/>
    <w:rsid w:val="006401F6"/>
    <w:rsid w:val="00640AC1"/>
    <w:rsid w:val="00640D4D"/>
    <w:rsid w:val="00641923"/>
    <w:rsid w:val="00641A6C"/>
    <w:rsid w:val="00641B55"/>
    <w:rsid w:val="00641DA8"/>
    <w:rsid w:val="0064299A"/>
    <w:rsid w:val="006430AE"/>
    <w:rsid w:val="0064342D"/>
    <w:rsid w:val="00643718"/>
    <w:rsid w:val="006441E3"/>
    <w:rsid w:val="0064421C"/>
    <w:rsid w:val="0064450F"/>
    <w:rsid w:val="0064491F"/>
    <w:rsid w:val="00644F68"/>
    <w:rsid w:val="0064579B"/>
    <w:rsid w:val="00645E99"/>
    <w:rsid w:val="00646239"/>
    <w:rsid w:val="0064710D"/>
    <w:rsid w:val="00647551"/>
    <w:rsid w:val="00647635"/>
    <w:rsid w:val="00647715"/>
    <w:rsid w:val="00647AAD"/>
    <w:rsid w:val="00650482"/>
    <w:rsid w:val="00650AC3"/>
    <w:rsid w:val="006512B7"/>
    <w:rsid w:val="006517A1"/>
    <w:rsid w:val="00651E45"/>
    <w:rsid w:val="00651F12"/>
    <w:rsid w:val="00652010"/>
    <w:rsid w:val="0065237A"/>
    <w:rsid w:val="006542CD"/>
    <w:rsid w:val="0065436D"/>
    <w:rsid w:val="00655AF8"/>
    <w:rsid w:val="00655E4E"/>
    <w:rsid w:val="006574F1"/>
    <w:rsid w:val="00657DA3"/>
    <w:rsid w:val="00660926"/>
    <w:rsid w:val="006619CF"/>
    <w:rsid w:val="0066237D"/>
    <w:rsid w:val="00662990"/>
    <w:rsid w:val="00662CF7"/>
    <w:rsid w:val="00662F34"/>
    <w:rsid w:val="00663277"/>
    <w:rsid w:val="006635AF"/>
    <w:rsid w:val="0066389F"/>
    <w:rsid w:val="0066439E"/>
    <w:rsid w:val="00664D81"/>
    <w:rsid w:val="00664F0A"/>
    <w:rsid w:val="00665A2B"/>
    <w:rsid w:val="00665C46"/>
    <w:rsid w:val="006662CF"/>
    <w:rsid w:val="006664C0"/>
    <w:rsid w:val="006665B8"/>
    <w:rsid w:val="006667A4"/>
    <w:rsid w:val="00666C91"/>
    <w:rsid w:val="00667054"/>
    <w:rsid w:val="006678C1"/>
    <w:rsid w:val="00670948"/>
    <w:rsid w:val="00670C46"/>
    <w:rsid w:val="006713CB"/>
    <w:rsid w:val="006715E8"/>
    <w:rsid w:val="00671843"/>
    <w:rsid w:val="00671B51"/>
    <w:rsid w:val="00671FD6"/>
    <w:rsid w:val="00672923"/>
    <w:rsid w:val="00672D6C"/>
    <w:rsid w:val="00672E34"/>
    <w:rsid w:val="00672F89"/>
    <w:rsid w:val="00673424"/>
    <w:rsid w:val="0067394E"/>
    <w:rsid w:val="00673A77"/>
    <w:rsid w:val="006747C8"/>
    <w:rsid w:val="0067490D"/>
    <w:rsid w:val="00674D7A"/>
    <w:rsid w:val="00675DC6"/>
    <w:rsid w:val="0067635E"/>
    <w:rsid w:val="006764DE"/>
    <w:rsid w:val="00676C03"/>
    <w:rsid w:val="0067750B"/>
    <w:rsid w:val="0067763C"/>
    <w:rsid w:val="0067773D"/>
    <w:rsid w:val="00677927"/>
    <w:rsid w:val="00680646"/>
    <w:rsid w:val="006815F1"/>
    <w:rsid w:val="00681772"/>
    <w:rsid w:val="006822F7"/>
    <w:rsid w:val="006823AA"/>
    <w:rsid w:val="0068313A"/>
    <w:rsid w:val="006845A8"/>
    <w:rsid w:val="006846A0"/>
    <w:rsid w:val="00684B6E"/>
    <w:rsid w:val="00684E7F"/>
    <w:rsid w:val="0068509C"/>
    <w:rsid w:val="00685B73"/>
    <w:rsid w:val="00685D86"/>
    <w:rsid w:val="00685DE8"/>
    <w:rsid w:val="00685E5A"/>
    <w:rsid w:val="00686447"/>
    <w:rsid w:val="006867B8"/>
    <w:rsid w:val="00686E06"/>
    <w:rsid w:val="0068708B"/>
    <w:rsid w:val="00687179"/>
    <w:rsid w:val="00687FA1"/>
    <w:rsid w:val="006900B6"/>
    <w:rsid w:val="006900FD"/>
    <w:rsid w:val="006906C5"/>
    <w:rsid w:val="006909A4"/>
    <w:rsid w:val="006915ED"/>
    <w:rsid w:val="00691C04"/>
    <w:rsid w:val="00692131"/>
    <w:rsid w:val="006922D1"/>
    <w:rsid w:val="006922ED"/>
    <w:rsid w:val="00692B9F"/>
    <w:rsid w:val="0069333B"/>
    <w:rsid w:val="00693C02"/>
    <w:rsid w:val="00694501"/>
    <w:rsid w:val="00694A4C"/>
    <w:rsid w:val="0069522D"/>
    <w:rsid w:val="00695740"/>
    <w:rsid w:val="00695AA3"/>
    <w:rsid w:val="00695AC0"/>
    <w:rsid w:val="00695D6C"/>
    <w:rsid w:val="00695DED"/>
    <w:rsid w:val="006967D6"/>
    <w:rsid w:val="00696F0A"/>
    <w:rsid w:val="00697219"/>
    <w:rsid w:val="00697DFD"/>
    <w:rsid w:val="00697E24"/>
    <w:rsid w:val="00697FC8"/>
    <w:rsid w:val="006A0A41"/>
    <w:rsid w:val="006A0C91"/>
    <w:rsid w:val="006A1391"/>
    <w:rsid w:val="006A16B9"/>
    <w:rsid w:val="006A22AB"/>
    <w:rsid w:val="006A272F"/>
    <w:rsid w:val="006A3A18"/>
    <w:rsid w:val="006A449A"/>
    <w:rsid w:val="006A4607"/>
    <w:rsid w:val="006A49B3"/>
    <w:rsid w:val="006A5365"/>
    <w:rsid w:val="006A5D4C"/>
    <w:rsid w:val="006A5EAE"/>
    <w:rsid w:val="006A78AB"/>
    <w:rsid w:val="006A7A7A"/>
    <w:rsid w:val="006B007F"/>
    <w:rsid w:val="006B00C9"/>
    <w:rsid w:val="006B0197"/>
    <w:rsid w:val="006B0230"/>
    <w:rsid w:val="006B0966"/>
    <w:rsid w:val="006B11AB"/>
    <w:rsid w:val="006B1CC5"/>
    <w:rsid w:val="006B272E"/>
    <w:rsid w:val="006B28A1"/>
    <w:rsid w:val="006B2D8E"/>
    <w:rsid w:val="006B2F22"/>
    <w:rsid w:val="006B31D6"/>
    <w:rsid w:val="006B3F81"/>
    <w:rsid w:val="006B400E"/>
    <w:rsid w:val="006B4239"/>
    <w:rsid w:val="006B44DA"/>
    <w:rsid w:val="006B4831"/>
    <w:rsid w:val="006B4C5C"/>
    <w:rsid w:val="006B55BB"/>
    <w:rsid w:val="006B5624"/>
    <w:rsid w:val="006B5B2C"/>
    <w:rsid w:val="006B5F30"/>
    <w:rsid w:val="006B64DC"/>
    <w:rsid w:val="006B69D2"/>
    <w:rsid w:val="006B6A97"/>
    <w:rsid w:val="006B6BE5"/>
    <w:rsid w:val="006B6EF4"/>
    <w:rsid w:val="006B7512"/>
    <w:rsid w:val="006B7632"/>
    <w:rsid w:val="006B766B"/>
    <w:rsid w:val="006B7B49"/>
    <w:rsid w:val="006C00D1"/>
    <w:rsid w:val="006C06BA"/>
    <w:rsid w:val="006C06F5"/>
    <w:rsid w:val="006C0F78"/>
    <w:rsid w:val="006C1643"/>
    <w:rsid w:val="006C172B"/>
    <w:rsid w:val="006C179A"/>
    <w:rsid w:val="006C17F1"/>
    <w:rsid w:val="006C1ADE"/>
    <w:rsid w:val="006C1DA3"/>
    <w:rsid w:val="006C20DE"/>
    <w:rsid w:val="006C348A"/>
    <w:rsid w:val="006C3B00"/>
    <w:rsid w:val="006C4299"/>
    <w:rsid w:val="006C4906"/>
    <w:rsid w:val="006C4969"/>
    <w:rsid w:val="006C4BBC"/>
    <w:rsid w:val="006C549A"/>
    <w:rsid w:val="006C56CB"/>
    <w:rsid w:val="006C5BD5"/>
    <w:rsid w:val="006C5E32"/>
    <w:rsid w:val="006C6095"/>
    <w:rsid w:val="006C6463"/>
    <w:rsid w:val="006C6640"/>
    <w:rsid w:val="006C6836"/>
    <w:rsid w:val="006C6A71"/>
    <w:rsid w:val="006C6D42"/>
    <w:rsid w:val="006C70B4"/>
    <w:rsid w:val="006C7D8D"/>
    <w:rsid w:val="006D0123"/>
    <w:rsid w:val="006D0666"/>
    <w:rsid w:val="006D0749"/>
    <w:rsid w:val="006D1069"/>
    <w:rsid w:val="006D1338"/>
    <w:rsid w:val="006D1B82"/>
    <w:rsid w:val="006D1C25"/>
    <w:rsid w:val="006D2155"/>
    <w:rsid w:val="006D2354"/>
    <w:rsid w:val="006D24C3"/>
    <w:rsid w:val="006D2A4B"/>
    <w:rsid w:val="006D346B"/>
    <w:rsid w:val="006D37A5"/>
    <w:rsid w:val="006D3D5D"/>
    <w:rsid w:val="006D413C"/>
    <w:rsid w:val="006D4394"/>
    <w:rsid w:val="006D445A"/>
    <w:rsid w:val="006D45D6"/>
    <w:rsid w:val="006D4A90"/>
    <w:rsid w:val="006D50C5"/>
    <w:rsid w:val="006D535B"/>
    <w:rsid w:val="006D53FA"/>
    <w:rsid w:val="006D5509"/>
    <w:rsid w:val="006D55AA"/>
    <w:rsid w:val="006D5902"/>
    <w:rsid w:val="006D59EA"/>
    <w:rsid w:val="006D5D51"/>
    <w:rsid w:val="006D5E8A"/>
    <w:rsid w:val="006D6ACD"/>
    <w:rsid w:val="006D6B16"/>
    <w:rsid w:val="006D7550"/>
    <w:rsid w:val="006D76F9"/>
    <w:rsid w:val="006D778E"/>
    <w:rsid w:val="006D77AF"/>
    <w:rsid w:val="006D7D75"/>
    <w:rsid w:val="006D7F9D"/>
    <w:rsid w:val="006E0037"/>
    <w:rsid w:val="006E061C"/>
    <w:rsid w:val="006E072A"/>
    <w:rsid w:val="006E1136"/>
    <w:rsid w:val="006E17B6"/>
    <w:rsid w:val="006E191E"/>
    <w:rsid w:val="006E21FD"/>
    <w:rsid w:val="006E244D"/>
    <w:rsid w:val="006E261A"/>
    <w:rsid w:val="006E2BFE"/>
    <w:rsid w:val="006E332C"/>
    <w:rsid w:val="006E3ADD"/>
    <w:rsid w:val="006E3DA2"/>
    <w:rsid w:val="006E4ACB"/>
    <w:rsid w:val="006E5337"/>
    <w:rsid w:val="006E545F"/>
    <w:rsid w:val="006E5BBB"/>
    <w:rsid w:val="006E6029"/>
    <w:rsid w:val="006E6067"/>
    <w:rsid w:val="006E61C5"/>
    <w:rsid w:val="006E64E4"/>
    <w:rsid w:val="006E6936"/>
    <w:rsid w:val="006E6B2B"/>
    <w:rsid w:val="006F019E"/>
    <w:rsid w:val="006F0681"/>
    <w:rsid w:val="006F0C5B"/>
    <w:rsid w:val="006F0DFE"/>
    <w:rsid w:val="006F13E3"/>
    <w:rsid w:val="006F153D"/>
    <w:rsid w:val="006F1601"/>
    <w:rsid w:val="006F17D6"/>
    <w:rsid w:val="006F228E"/>
    <w:rsid w:val="006F2633"/>
    <w:rsid w:val="006F2748"/>
    <w:rsid w:val="006F29AB"/>
    <w:rsid w:val="006F2B73"/>
    <w:rsid w:val="006F2F7F"/>
    <w:rsid w:val="006F368D"/>
    <w:rsid w:val="006F37C4"/>
    <w:rsid w:val="006F3EA6"/>
    <w:rsid w:val="006F40CD"/>
    <w:rsid w:val="006F433C"/>
    <w:rsid w:val="006F4AE0"/>
    <w:rsid w:val="006F5C82"/>
    <w:rsid w:val="00700026"/>
    <w:rsid w:val="00700160"/>
    <w:rsid w:val="0070033B"/>
    <w:rsid w:val="007005DE"/>
    <w:rsid w:val="00700AD4"/>
    <w:rsid w:val="00700D50"/>
    <w:rsid w:val="007011C7"/>
    <w:rsid w:val="00701BC4"/>
    <w:rsid w:val="00701C4C"/>
    <w:rsid w:val="00702B8D"/>
    <w:rsid w:val="00702BBC"/>
    <w:rsid w:val="00703012"/>
    <w:rsid w:val="00703567"/>
    <w:rsid w:val="0070364B"/>
    <w:rsid w:val="00703EC6"/>
    <w:rsid w:val="00704103"/>
    <w:rsid w:val="0070480A"/>
    <w:rsid w:val="00704CC3"/>
    <w:rsid w:val="00705446"/>
    <w:rsid w:val="00705D2D"/>
    <w:rsid w:val="007062ED"/>
    <w:rsid w:val="0070666F"/>
    <w:rsid w:val="00706676"/>
    <w:rsid w:val="00706A34"/>
    <w:rsid w:val="00706F12"/>
    <w:rsid w:val="00707064"/>
    <w:rsid w:val="00707BED"/>
    <w:rsid w:val="00707D1D"/>
    <w:rsid w:val="00707F23"/>
    <w:rsid w:val="007104AA"/>
    <w:rsid w:val="007108C3"/>
    <w:rsid w:val="007109EC"/>
    <w:rsid w:val="0071125F"/>
    <w:rsid w:val="00711614"/>
    <w:rsid w:val="00711616"/>
    <w:rsid w:val="0071161E"/>
    <w:rsid w:val="00711838"/>
    <w:rsid w:val="00711C75"/>
    <w:rsid w:val="00711C90"/>
    <w:rsid w:val="0071227A"/>
    <w:rsid w:val="0071248F"/>
    <w:rsid w:val="007128F3"/>
    <w:rsid w:val="00712901"/>
    <w:rsid w:val="00713A32"/>
    <w:rsid w:val="00713C90"/>
    <w:rsid w:val="00714275"/>
    <w:rsid w:val="0071481D"/>
    <w:rsid w:val="0071502B"/>
    <w:rsid w:val="0071502E"/>
    <w:rsid w:val="0071583D"/>
    <w:rsid w:val="00715949"/>
    <w:rsid w:val="00715B54"/>
    <w:rsid w:val="00715B61"/>
    <w:rsid w:val="00715EE9"/>
    <w:rsid w:val="00716974"/>
    <w:rsid w:val="00716FF1"/>
    <w:rsid w:val="00717D51"/>
    <w:rsid w:val="007200B4"/>
    <w:rsid w:val="0072069E"/>
    <w:rsid w:val="00720E90"/>
    <w:rsid w:val="00721297"/>
    <w:rsid w:val="007217BD"/>
    <w:rsid w:val="00722844"/>
    <w:rsid w:val="00722A62"/>
    <w:rsid w:val="0072307F"/>
    <w:rsid w:val="0072316E"/>
    <w:rsid w:val="007233E1"/>
    <w:rsid w:val="00723481"/>
    <w:rsid w:val="0072350F"/>
    <w:rsid w:val="007235FD"/>
    <w:rsid w:val="00723B46"/>
    <w:rsid w:val="00723D26"/>
    <w:rsid w:val="00723D74"/>
    <w:rsid w:val="00723E1B"/>
    <w:rsid w:val="00724577"/>
    <w:rsid w:val="00724730"/>
    <w:rsid w:val="00724825"/>
    <w:rsid w:val="00724901"/>
    <w:rsid w:val="007257AC"/>
    <w:rsid w:val="00726855"/>
    <w:rsid w:val="00726FDB"/>
    <w:rsid w:val="0072776C"/>
    <w:rsid w:val="00727B2E"/>
    <w:rsid w:val="00727CD6"/>
    <w:rsid w:val="00730268"/>
    <w:rsid w:val="00730281"/>
    <w:rsid w:val="007303C0"/>
    <w:rsid w:val="00730F27"/>
    <w:rsid w:val="00731028"/>
    <w:rsid w:val="007310E8"/>
    <w:rsid w:val="007313FC"/>
    <w:rsid w:val="00731DCC"/>
    <w:rsid w:val="00731FC8"/>
    <w:rsid w:val="00732371"/>
    <w:rsid w:val="00732435"/>
    <w:rsid w:val="00732BD7"/>
    <w:rsid w:val="00733034"/>
    <w:rsid w:val="0073322E"/>
    <w:rsid w:val="0073377E"/>
    <w:rsid w:val="00734D58"/>
    <w:rsid w:val="00735B77"/>
    <w:rsid w:val="00736DB0"/>
    <w:rsid w:val="007371F7"/>
    <w:rsid w:val="00737633"/>
    <w:rsid w:val="007376C8"/>
    <w:rsid w:val="00737ED1"/>
    <w:rsid w:val="0074027E"/>
    <w:rsid w:val="0074074A"/>
    <w:rsid w:val="00740D66"/>
    <w:rsid w:val="00740EB7"/>
    <w:rsid w:val="007411BF"/>
    <w:rsid w:val="00741358"/>
    <w:rsid w:val="00741757"/>
    <w:rsid w:val="00741DCD"/>
    <w:rsid w:val="00741E20"/>
    <w:rsid w:val="00741FFB"/>
    <w:rsid w:val="0074226A"/>
    <w:rsid w:val="00742746"/>
    <w:rsid w:val="00742765"/>
    <w:rsid w:val="00742F37"/>
    <w:rsid w:val="007433BA"/>
    <w:rsid w:val="007437BC"/>
    <w:rsid w:val="00743CA6"/>
    <w:rsid w:val="007441D2"/>
    <w:rsid w:val="00744A52"/>
    <w:rsid w:val="00744EB3"/>
    <w:rsid w:val="0074501A"/>
    <w:rsid w:val="007451A8"/>
    <w:rsid w:val="007454B4"/>
    <w:rsid w:val="0074567A"/>
    <w:rsid w:val="007457F0"/>
    <w:rsid w:val="00745F56"/>
    <w:rsid w:val="00745F96"/>
    <w:rsid w:val="00746284"/>
    <w:rsid w:val="00746496"/>
    <w:rsid w:val="00746E7D"/>
    <w:rsid w:val="00747218"/>
    <w:rsid w:val="00747EF8"/>
    <w:rsid w:val="00747F7A"/>
    <w:rsid w:val="00747FDA"/>
    <w:rsid w:val="00750995"/>
    <w:rsid w:val="00750A57"/>
    <w:rsid w:val="0075101A"/>
    <w:rsid w:val="0075193E"/>
    <w:rsid w:val="00751E9A"/>
    <w:rsid w:val="007537EC"/>
    <w:rsid w:val="007541BC"/>
    <w:rsid w:val="0075440E"/>
    <w:rsid w:val="00754589"/>
    <w:rsid w:val="0075469A"/>
    <w:rsid w:val="007547DD"/>
    <w:rsid w:val="00754C5F"/>
    <w:rsid w:val="007550BB"/>
    <w:rsid w:val="0075574A"/>
    <w:rsid w:val="00755C31"/>
    <w:rsid w:val="00756475"/>
    <w:rsid w:val="00756884"/>
    <w:rsid w:val="007577D3"/>
    <w:rsid w:val="00760A52"/>
    <w:rsid w:val="00760AA1"/>
    <w:rsid w:val="00760D63"/>
    <w:rsid w:val="00761151"/>
    <w:rsid w:val="007619B8"/>
    <w:rsid w:val="00761E1F"/>
    <w:rsid w:val="00761FC4"/>
    <w:rsid w:val="00762897"/>
    <w:rsid w:val="00762918"/>
    <w:rsid w:val="007633D4"/>
    <w:rsid w:val="007634E1"/>
    <w:rsid w:val="007635B8"/>
    <w:rsid w:val="007638C7"/>
    <w:rsid w:val="007639D3"/>
    <w:rsid w:val="00764016"/>
    <w:rsid w:val="0076443D"/>
    <w:rsid w:val="007649BB"/>
    <w:rsid w:val="00764DDA"/>
    <w:rsid w:val="00765257"/>
    <w:rsid w:val="0076533C"/>
    <w:rsid w:val="00765FF6"/>
    <w:rsid w:val="007661D4"/>
    <w:rsid w:val="007667E5"/>
    <w:rsid w:val="00766A9B"/>
    <w:rsid w:val="00766DBB"/>
    <w:rsid w:val="00767737"/>
    <w:rsid w:val="007679B2"/>
    <w:rsid w:val="00770201"/>
    <w:rsid w:val="00770A60"/>
    <w:rsid w:val="00770C02"/>
    <w:rsid w:val="007710DB"/>
    <w:rsid w:val="00771307"/>
    <w:rsid w:val="00771981"/>
    <w:rsid w:val="00771D87"/>
    <w:rsid w:val="0077244F"/>
    <w:rsid w:val="0077273D"/>
    <w:rsid w:val="00772C46"/>
    <w:rsid w:val="00772D46"/>
    <w:rsid w:val="00773024"/>
    <w:rsid w:val="007739FD"/>
    <w:rsid w:val="00773D8E"/>
    <w:rsid w:val="00773DC9"/>
    <w:rsid w:val="00773F08"/>
    <w:rsid w:val="007743F3"/>
    <w:rsid w:val="007746CD"/>
    <w:rsid w:val="0077481E"/>
    <w:rsid w:val="00774DD0"/>
    <w:rsid w:val="0077516E"/>
    <w:rsid w:val="00775C2F"/>
    <w:rsid w:val="0077638B"/>
    <w:rsid w:val="0077672A"/>
    <w:rsid w:val="00776CE8"/>
    <w:rsid w:val="00776DDA"/>
    <w:rsid w:val="00777635"/>
    <w:rsid w:val="0077780F"/>
    <w:rsid w:val="0077790C"/>
    <w:rsid w:val="00777CF7"/>
    <w:rsid w:val="00777E87"/>
    <w:rsid w:val="00780497"/>
    <w:rsid w:val="007804A3"/>
    <w:rsid w:val="00780CD0"/>
    <w:rsid w:val="00781EEB"/>
    <w:rsid w:val="0078282B"/>
    <w:rsid w:val="00782BD4"/>
    <w:rsid w:val="0078319F"/>
    <w:rsid w:val="007836CC"/>
    <w:rsid w:val="007838EE"/>
    <w:rsid w:val="00784153"/>
    <w:rsid w:val="00784580"/>
    <w:rsid w:val="00784A6D"/>
    <w:rsid w:val="00784E40"/>
    <w:rsid w:val="00785912"/>
    <w:rsid w:val="00785B24"/>
    <w:rsid w:val="00785E79"/>
    <w:rsid w:val="007863FA"/>
    <w:rsid w:val="00786539"/>
    <w:rsid w:val="00786A91"/>
    <w:rsid w:val="007908C0"/>
    <w:rsid w:val="007910F7"/>
    <w:rsid w:val="007917FB"/>
    <w:rsid w:val="00791EF5"/>
    <w:rsid w:val="00792116"/>
    <w:rsid w:val="0079220A"/>
    <w:rsid w:val="007925AE"/>
    <w:rsid w:val="00792B8A"/>
    <w:rsid w:val="00792FCC"/>
    <w:rsid w:val="00793652"/>
    <w:rsid w:val="00793BCF"/>
    <w:rsid w:val="00793BFB"/>
    <w:rsid w:val="00794858"/>
    <w:rsid w:val="00794929"/>
    <w:rsid w:val="00794CB9"/>
    <w:rsid w:val="00794FF7"/>
    <w:rsid w:val="007959D9"/>
    <w:rsid w:val="00795A1A"/>
    <w:rsid w:val="00795E6B"/>
    <w:rsid w:val="00796086"/>
    <w:rsid w:val="00796122"/>
    <w:rsid w:val="00796647"/>
    <w:rsid w:val="00796BBD"/>
    <w:rsid w:val="00796CA6"/>
    <w:rsid w:val="007975BA"/>
    <w:rsid w:val="00797666"/>
    <w:rsid w:val="007977EF"/>
    <w:rsid w:val="00797B58"/>
    <w:rsid w:val="00797C75"/>
    <w:rsid w:val="00797FC4"/>
    <w:rsid w:val="007A062E"/>
    <w:rsid w:val="007A0653"/>
    <w:rsid w:val="007A0B96"/>
    <w:rsid w:val="007A0C25"/>
    <w:rsid w:val="007A0DF0"/>
    <w:rsid w:val="007A0E47"/>
    <w:rsid w:val="007A0E94"/>
    <w:rsid w:val="007A0EE4"/>
    <w:rsid w:val="007A142B"/>
    <w:rsid w:val="007A16D1"/>
    <w:rsid w:val="007A16FA"/>
    <w:rsid w:val="007A1713"/>
    <w:rsid w:val="007A1A5E"/>
    <w:rsid w:val="007A1AB3"/>
    <w:rsid w:val="007A20CA"/>
    <w:rsid w:val="007A22AC"/>
    <w:rsid w:val="007A267A"/>
    <w:rsid w:val="007A317C"/>
    <w:rsid w:val="007A3309"/>
    <w:rsid w:val="007A48C6"/>
    <w:rsid w:val="007A4925"/>
    <w:rsid w:val="007A4D70"/>
    <w:rsid w:val="007A4EAC"/>
    <w:rsid w:val="007A4F32"/>
    <w:rsid w:val="007A562E"/>
    <w:rsid w:val="007A5B74"/>
    <w:rsid w:val="007A5FD1"/>
    <w:rsid w:val="007A6321"/>
    <w:rsid w:val="007A643C"/>
    <w:rsid w:val="007A682E"/>
    <w:rsid w:val="007A6E9C"/>
    <w:rsid w:val="007B0010"/>
    <w:rsid w:val="007B073C"/>
    <w:rsid w:val="007B0800"/>
    <w:rsid w:val="007B0975"/>
    <w:rsid w:val="007B0B3B"/>
    <w:rsid w:val="007B1572"/>
    <w:rsid w:val="007B1672"/>
    <w:rsid w:val="007B1FD1"/>
    <w:rsid w:val="007B2157"/>
    <w:rsid w:val="007B21CA"/>
    <w:rsid w:val="007B2907"/>
    <w:rsid w:val="007B34C6"/>
    <w:rsid w:val="007B3D83"/>
    <w:rsid w:val="007B3F52"/>
    <w:rsid w:val="007B3FCE"/>
    <w:rsid w:val="007B4FDD"/>
    <w:rsid w:val="007B5012"/>
    <w:rsid w:val="007B54BB"/>
    <w:rsid w:val="007B55D3"/>
    <w:rsid w:val="007B6020"/>
    <w:rsid w:val="007B608B"/>
    <w:rsid w:val="007B6540"/>
    <w:rsid w:val="007B6A5E"/>
    <w:rsid w:val="007B6B86"/>
    <w:rsid w:val="007B6BFB"/>
    <w:rsid w:val="007B6EC5"/>
    <w:rsid w:val="007B7273"/>
    <w:rsid w:val="007B751D"/>
    <w:rsid w:val="007B754E"/>
    <w:rsid w:val="007C067A"/>
    <w:rsid w:val="007C14B7"/>
    <w:rsid w:val="007C2131"/>
    <w:rsid w:val="007C2252"/>
    <w:rsid w:val="007C227C"/>
    <w:rsid w:val="007C25C0"/>
    <w:rsid w:val="007C28B0"/>
    <w:rsid w:val="007C2F9A"/>
    <w:rsid w:val="007C324C"/>
    <w:rsid w:val="007C3D7E"/>
    <w:rsid w:val="007C3DD6"/>
    <w:rsid w:val="007C459C"/>
    <w:rsid w:val="007C460F"/>
    <w:rsid w:val="007C4992"/>
    <w:rsid w:val="007C4BE0"/>
    <w:rsid w:val="007C4C05"/>
    <w:rsid w:val="007C4F21"/>
    <w:rsid w:val="007C5D51"/>
    <w:rsid w:val="007C5DEC"/>
    <w:rsid w:val="007C6737"/>
    <w:rsid w:val="007C67D5"/>
    <w:rsid w:val="007C6841"/>
    <w:rsid w:val="007C68F0"/>
    <w:rsid w:val="007C6927"/>
    <w:rsid w:val="007C6FEF"/>
    <w:rsid w:val="007C7680"/>
    <w:rsid w:val="007C7693"/>
    <w:rsid w:val="007C7A9B"/>
    <w:rsid w:val="007C7B8B"/>
    <w:rsid w:val="007D03CD"/>
    <w:rsid w:val="007D0517"/>
    <w:rsid w:val="007D0A7C"/>
    <w:rsid w:val="007D0ADC"/>
    <w:rsid w:val="007D0E1A"/>
    <w:rsid w:val="007D10F9"/>
    <w:rsid w:val="007D165C"/>
    <w:rsid w:val="007D1713"/>
    <w:rsid w:val="007D22C7"/>
    <w:rsid w:val="007D291D"/>
    <w:rsid w:val="007D2CAD"/>
    <w:rsid w:val="007D3236"/>
    <w:rsid w:val="007D35C5"/>
    <w:rsid w:val="007D39E4"/>
    <w:rsid w:val="007D4148"/>
    <w:rsid w:val="007D466E"/>
    <w:rsid w:val="007D4D77"/>
    <w:rsid w:val="007D4D9E"/>
    <w:rsid w:val="007D4E81"/>
    <w:rsid w:val="007D593C"/>
    <w:rsid w:val="007D5ECD"/>
    <w:rsid w:val="007D62ED"/>
    <w:rsid w:val="007D636E"/>
    <w:rsid w:val="007D63BE"/>
    <w:rsid w:val="007D66A4"/>
    <w:rsid w:val="007D6AE6"/>
    <w:rsid w:val="007D6C31"/>
    <w:rsid w:val="007D74FF"/>
    <w:rsid w:val="007D754F"/>
    <w:rsid w:val="007D7AA6"/>
    <w:rsid w:val="007D7EEF"/>
    <w:rsid w:val="007E02C5"/>
    <w:rsid w:val="007E0AAD"/>
    <w:rsid w:val="007E1639"/>
    <w:rsid w:val="007E16DA"/>
    <w:rsid w:val="007E196F"/>
    <w:rsid w:val="007E1B2F"/>
    <w:rsid w:val="007E28A7"/>
    <w:rsid w:val="007E28C7"/>
    <w:rsid w:val="007E3478"/>
    <w:rsid w:val="007E3864"/>
    <w:rsid w:val="007E3902"/>
    <w:rsid w:val="007E404E"/>
    <w:rsid w:val="007E41FA"/>
    <w:rsid w:val="007E4833"/>
    <w:rsid w:val="007E494C"/>
    <w:rsid w:val="007E4A33"/>
    <w:rsid w:val="007E4F34"/>
    <w:rsid w:val="007E51FD"/>
    <w:rsid w:val="007E5B09"/>
    <w:rsid w:val="007E5BED"/>
    <w:rsid w:val="007E5D57"/>
    <w:rsid w:val="007E631F"/>
    <w:rsid w:val="007E6E63"/>
    <w:rsid w:val="007E71FB"/>
    <w:rsid w:val="007E787B"/>
    <w:rsid w:val="007F019A"/>
    <w:rsid w:val="007F15A2"/>
    <w:rsid w:val="007F16FB"/>
    <w:rsid w:val="007F1C54"/>
    <w:rsid w:val="007F21F6"/>
    <w:rsid w:val="007F2764"/>
    <w:rsid w:val="007F2B33"/>
    <w:rsid w:val="007F2CF0"/>
    <w:rsid w:val="007F39BB"/>
    <w:rsid w:val="007F3C65"/>
    <w:rsid w:val="007F4086"/>
    <w:rsid w:val="007F4103"/>
    <w:rsid w:val="007F4595"/>
    <w:rsid w:val="007F476B"/>
    <w:rsid w:val="007F4A93"/>
    <w:rsid w:val="007F5EDD"/>
    <w:rsid w:val="007F5EF5"/>
    <w:rsid w:val="007F5FB7"/>
    <w:rsid w:val="007F6255"/>
    <w:rsid w:val="007F642D"/>
    <w:rsid w:val="007F652A"/>
    <w:rsid w:val="007F65AD"/>
    <w:rsid w:val="007F67CB"/>
    <w:rsid w:val="007F6B63"/>
    <w:rsid w:val="007F6CBC"/>
    <w:rsid w:val="007F7524"/>
    <w:rsid w:val="007F777C"/>
    <w:rsid w:val="007F77B5"/>
    <w:rsid w:val="007F78C7"/>
    <w:rsid w:val="007F7E7E"/>
    <w:rsid w:val="008008AC"/>
    <w:rsid w:val="00801356"/>
    <w:rsid w:val="0080197A"/>
    <w:rsid w:val="00801C9E"/>
    <w:rsid w:val="008026F5"/>
    <w:rsid w:val="008029DA"/>
    <w:rsid w:val="00802D82"/>
    <w:rsid w:val="00803237"/>
    <w:rsid w:val="0080343F"/>
    <w:rsid w:val="00803623"/>
    <w:rsid w:val="00803C39"/>
    <w:rsid w:val="00803C48"/>
    <w:rsid w:val="00803DE4"/>
    <w:rsid w:val="00803E08"/>
    <w:rsid w:val="00803F15"/>
    <w:rsid w:val="00804D2F"/>
    <w:rsid w:val="00804E20"/>
    <w:rsid w:val="008052FE"/>
    <w:rsid w:val="00805552"/>
    <w:rsid w:val="00805E0A"/>
    <w:rsid w:val="008061F8"/>
    <w:rsid w:val="008063FE"/>
    <w:rsid w:val="008065F3"/>
    <w:rsid w:val="00806A3A"/>
    <w:rsid w:val="00806C76"/>
    <w:rsid w:val="00806CD2"/>
    <w:rsid w:val="00806ED1"/>
    <w:rsid w:val="00807436"/>
    <w:rsid w:val="0080752A"/>
    <w:rsid w:val="00807873"/>
    <w:rsid w:val="00807B69"/>
    <w:rsid w:val="00807CAD"/>
    <w:rsid w:val="00807D91"/>
    <w:rsid w:val="00807E4E"/>
    <w:rsid w:val="008107C8"/>
    <w:rsid w:val="00810BA1"/>
    <w:rsid w:val="00811468"/>
    <w:rsid w:val="00811769"/>
    <w:rsid w:val="00811845"/>
    <w:rsid w:val="00813A70"/>
    <w:rsid w:val="00813AD9"/>
    <w:rsid w:val="00813E05"/>
    <w:rsid w:val="00813EEC"/>
    <w:rsid w:val="0081412D"/>
    <w:rsid w:val="00814367"/>
    <w:rsid w:val="00814600"/>
    <w:rsid w:val="008147F6"/>
    <w:rsid w:val="0081522F"/>
    <w:rsid w:val="00815656"/>
    <w:rsid w:val="00815944"/>
    <w:rsid w:val="00815AF6"/>
    <w:rsid w:val="00816F2B"/>
    <w:rsid w:val="00817D83"/>
    <w:rsid w:val="008206E3"/>
    <w:rsid w:val="00820BF7"/>
    <w:rsid w:val="0082169B"/>
    <w:rsid w:val="00821C31"/>
    <w:rsid w:val="00821D23"/>
    <w:rsid w:val="00821D41"/>
    <w:rsid w:val="008226E1"/>
    <w:rsid w:val="008228EC"/>
    <w:rsid w:val="00822ED7"/>
    <w:rsid w:val="0082355F"/>
    <w:rsid w:val="00823AC3"/>
    <w:rsid w:val="00823FBE"/>
    <w:rsid w:val="00824353"/>
    <w:rsid w:val="00824738"/>
    <w:rsid w:val="00824765"/>
    <w:rsid w:val="00824DCA"/>
    <w:rsid w:val="00825632"/>
    <w:rsid w:val="00826978"/>
    <w:rsid w:val="00826E48"/>
    <w:rsid w:val="00826EF1"/>
    <w:rsid w:val="008271B4"/>
    <w:rsid w:val="00827386"/>
    <w:rsid w:val="0082768B"/>
    <w:rsid w:val="00827A28"/>
    <w:rsid w:val="00827D13"/>
    <w:rsid w:val="00827D95"/>
    <w:rsid w:val="00830D00"/>
    <w:rsid w:val="00830EF6"/>
    <w:rsid w:val="0083143B"/>
    <w:rsid w:val="0083206B"/>
    <w:rsid w:val="0083246C"/>
    <w:rsid w:val="0083368E"/>
    <w:rsid w:val="00833F29"/>
    <w:rsid w:val="0083491D"/>
    <w:rsid w:val="00834B14"/>
    <w:rsid w:val="008354E2"/>
    <w:rsid w:val="00835767"/>
    <w:rsid w:val="008360CD"/>
    <w:rsid w:val="008365B3"/>
    <w:rsid w:val="008367F3"/>
    <w:rsid w:val="00836928"/>
    <w:rsid w:val="00837288"/>
    <w:rsid w:val="008374F5"/>
    <w:rsid w:val="008379D3"/>
    <w:rsid w:val="00837ED6"/>
    <w:rsid w:val="0084021A"/>
    <w:rsid w:val="00840B1F"/>
    <w:rsid w:val="00840B71"/>
    <w:rsid w:val="00840F51"/>
    <w:rsid w:val="00840FD3"/>
    <w:rsid w:val="008414F8"/>
    <w:rsid w:val="008415CE"/>
    <w:rsid w:val="008416F1"/>
    <w:rsid w:val="0084178C"/>
    <w:rsid w:val="00841AEA"/>
    <w:rsid w:val="00842A2B"/>
    <w:rsid w:val="00842FEF"/>
    <w:rsid w:val="008435E4"/>
    <w:rsid w:val="00843CB6"/>
    <w:rsid w:val="00843D62"/>
    <w:rsid w:val="00843E9B"/>
    <w:rsid w:val="00844B06"/>
    <w:rsid w:val="00844EB1"/>
    <w:rsid w:val="00845E22"/>
    <w:rsid w:val="0084604A"/>
    <w:rsid w:val="00846125"/>
    <w:rsid w:val="00846155"/>
    <w:rsid w:val="008466C0"/>
    <w:rsid w:val="0084670E"/>
    <w:rsid w:val="00846B8E"/>
    <w:rsid w:val="00846DCE"/>
    <w:rsid w:val="0084705D"/>
    <w:rsid w:val="008475B5"/>
    <w:rsid w:val="00847EEE"/>
    <w:rsid w:val="00850624"/>
    <w:rsid w:val="0085062D"/>
    <w:rsid w:val="00850F4F"/>
    <w:rsid w:val="0085111A"/>
    <w:rsid w:val="00851755"/>
    <w:rsid w:val="00851B50"/>
    <w:rsid w:val="00851ECC"/>
    <w:rsid w:val="00851F4D"/>
    <w:rsid w:val="00852F2B"/>
    <w:rsid w:val="00853026"/>
    <w:rsid w:val="00853D6B"/>
    <w:rsid w:val="00854022"/>
    <w:rsid w:val="008544B0"/>
    <w:rsid w:val="008548DC"/>
    <w:rsid w:val="00855176"/>
    <w:rsid w:val="008553DE"/>
    <w:rsid w:val="00855642"/>
    <w:rsid w:val="00855836"/>
    <w:rsid w:val="008559B9"/>
    <w:rsid w:val="00855B52"/>
    <w:rsid w:val="00855EB7"/>
    <w:rsid w:val="00856356"/>
    <w:rsid w:val="0085655E"/>
    <w:rsid w:val="00856FFB"/>
    <w:rsid w:val="00857871"/>
    <w:rsid w:val="0086069B"/>
    <w:rsid w:val="008609EB"/>
    <w:rsid w:val="00861501"/>
    <w:rsid w:val="008619BD"/>
    <w:rsid w:val="0086201F"/>
    <w:rsid w:val="00862DAE"/>
    <w:rsid w:val="00862F85"/>
    <w:rsid w:val="00863016"/>
    <w:rsid w:val="00863091"/>
    <w:rsid w:val="00863ABE"/>
    <w:rsid w:val="0086450D"/>
    <w:rsid w:val="008649A4"/>
    <w:rsid w:val="00864E53"/>
    <w:rsid w:val="00865F09"/>
    <w:rsid w:val="0086614D"/>
    <w:rsid w:val="00866A05"/>
    <w:rsid w:val="00866AF0"/>
    <w:rsid w:val="00866B1C"/>
    <w:rsid w:val="008676A1"/>
    <w:rsid w:val="008676B7"/>
    <w:rsid w:val="0086776D"/>
    <w:rsid w:val="00867775"/>
    <w:rsid w:val="00870029"/>
    <w:rsid w:val="00870885"/>
    <w:rsid w:val="00870D88"/>
    <w:rsid w:val="00871617"/>
    <w:rsid w:val="0087195F"/>
    <w:rsid w:val="00871EC2"/>
    <w:rsid w:val="008727A9"/>
    <w:rsid w:val="00873439"/>
    <w:rsid w:val="008735A3"/>
    <w:rsid w:val="008739BD"/>
    <w:rsid w:val="00873B63"/>
    <w:rsid w:val="00873FAE"/>
    <w:rsid w:val="00874062"/>
    <w:rsid w:val="00874C68"/>
    <w:rsid w:val="00874ECC"/>
    <w:rsid w:val="0087508C"/>
    <w:rsid w:val="008751C8"/>
    <w:rsid w:val="0087593E"/>
    <w:rsid w:val="0087598D"/>
    <w:rsid w:val="00875CFC"/>
    <w:rsid w:val="0087684F"/>
    <w:rsid w:val="00877803"/>
    <w:rsid w:val="00877E3F"/>
    <w:rsid w:val="00877FFE"/>
    <w:rsid w:val="0088046F"/>
    <w:rsid w:val="00881C71"/>
    <w:rsid w:val="00881F02"/>
    <w:rsid w:val="008821D4"/>
    <w:rsid w:val="00882A3C"/>
    <w:rsid w:val="0088318B"/>
    <w:rsid w:val="00883E95"/>
    <w:rsid w:val="00884A44"/>
    <w:rsid w:val="00885567"/>
    <w:rsid w:val="00885F66"/>
    <w:rsid w:val="00885FB5"/>
    <w:rsid w:val="008865C9"/>
    <w:rsid w:val="00887282"/>
    <w:rsid w:val="00887B62"/>
    <w:rsid w:val="00891249"/>
    <w:rsid w:val="0089265F"/>
    <w:rsid w:val="00893BC2"/>
    <w:rsid w:val="00894533"/>
    <w:rsid w:val="00894EF1"/>
    <w:rsid w:val="008955E8"/>
    <w:rsid w:val="00896056"/>
    <w:rsid w:val="00896200"/>
    <w:rsid w:val="0089625B"/>
    <w:rsid w:val="0089638B"/>
    <w:rsid w:val="008966AE"/>
    <w:rsid w:val="0089689B"/>
    <w:rsid w:val="008968B8"/>
    <w:rsid w:val="00896A05"/>
    <w:rsid w:val="00896D04"/>
    <w:rsid w:val="00896DF4"/>
    <w:rsid w:val="0089733D"/>
    <w:rsid w:val="0089769B"/>
    <w:rsid w:val="00897EAD"/>
    <w:rsid w:val="008A0DB9"/>
    <w:rsid w:val="008A0E21"/>
    <w:rsid w:val="008A11C3"/>
    <w:rsid w:val="008A1230"/>
    <w:rsid w:val="008A184E"/>
    <w:rsid w:val="008A2397"/>
    <w:rsid w:val="008A30D7"/>
    <w:rsid w:val="008A36A9"/>
    <w:rsid w:val="008A3AF6"/>
    <w:rsid w:val="008A3B68"/>
    <w:rsid w:val="008A3E0F"/>
    <w:rsid w:val="008A4020"/>
    <w:rsid w:val="008A4546"/>
    <w:rsid w:val="008A4985"/>
    <w:rsid w:val="008A55F1"/>
    <w:rsid w:val="008A5613"/>
    <w:rsid w:val="008A596E"/>
    <w:rsid w:val="008A59BD"/>
    <w:rsid w:val="008A5B58"/>
    <w:rsid w:val="008A644B"/>
    <w:rsid w:val="008A66D3"/>
    <w:rsid w:val="008A6831"/>
    <w:rsid w:val="008A695C"/>
    <w:rsid w:val="008A6CBA"/>
    <w:rsid w:val="008A76ED"/>
    <w:rsid w:val="008B08D9"/>
    <w:rsid w:val="008B0A53"/>
    <w:rsid w:val="008B0E84"/>
    <w:rsid w:val="008B0EF1"/>
    <w:rsid w:val="008B10E9"/>
    <w:rsid w:val="008B129A"/>
    <w:rsid w:val="008B17BD"/>
    <w:rsid w:val="008B2173"/>
    <w:rsid w:val="008B2212"/>
    <w:rsid w:val="008B26B5"/>
    <w:rsid w:val="008B3143"/>
    <w:rsid w:val="008B3929"/>
    <w:rsid w:val="008B3EAC"/>
    <w:rsid w:val="008B3F0F"/>
    <w:rsid w:val="008B3F1F"/>
    <w:rsid w:val="008B4A9B"/>
    <w:rsid w:val="008B4BD9"/>
    <w:rsid w:val="008B4E3A"/>
    <w:rsid w:val="008B58FA"/>
    <w:rsid w:val="008B5B74"/>
    <w:rsid w:val="008B6BFE"/>
    <w:rsid w:val="008B6DA2"/>
    <w:rsid w:val="008B7289"/>
    <w:rsid w:val="008B7410"/>
    <w:rsid w:val="008B77AD"/>
    <w:rsid w:val="008B7DAA"/>
    <w:rsid w:val="008B7F34"/>
    <w:rsid w:val="008C0432"/>
    <w:rsid w:val="008C061E"/>
    <w:rsid w:val="008C103C"/>
    <w:rsid w:val="008C1072"/>
    <w:rsid w:val="008C132E"/>
    <w:rsid w:val="008C18D3"/>
    <w:rsid w:val="008C18F5"/>
    <w:rsid w:val="008C1C05"/>
    <w:rsid w:val="008C1D13"/>
    <w:rsid w:val="008C25B7"/>
    <w:rsid w:val="008C279F"/>
    <w:rsid w:val="008C2C2F"/>
    <w:rsid w:val="008C2F92"/>
    <w:rsid w:val="008C338B"/>
    <w:rsid w:val="008C33FD"/>
    <w:rsid w:val="008C3519"/>
    <w:rsid w:val="008C37C7"/>
    <w:rsid w:val="008C39C8"/>
    <w:rsid w:val="008C3A85"/>
    <w:rsid w:val="008C3FA7"/>
    <w:rsid w:val="008C41D1"/>
    <w:rsid w:val="008C43EF"/>
    <w:rsid w:val="008C446C"/>
    <w:rsid w:val="008C4529"/>
    <w:rsid w:val="008C515C"/>
    <w:rsid w:val="008C5273"/>
    <w:rsid w:val="008C5520"/>
    <w:rsid w:val="008C55B1"/>
    <w:rsid w:val="008C5B3F"/>
    <w:rsid w:val="008C5EA6"/>
    <w:rsid w:val="008C65C1"/>
    <w:rsid w:val="008C67DC"/>
    <w:rsid w:val="008C75CF"/>
    <w:rsid w:val="008C77FB"/>
    <w:rsid w:val="008D04A1"/>
    <w:rsid w:val="008D165D"/>
    <w:rsid w:val="008D1751"/>
    <w:rsid w:val="008D1893"/>
    <w:rsid w:val="008D1C89"/>
    <w:rsid w:val="008D2A11"/>
    <w:rsid w:val="008D2AA6"/>
    <w:rsid w:val="008D31E1"/>
    <w:rsid w:val="008D3377"/>
    <w:rsid w:val="008D340A"/>
    <w:rsid w:val="008D3EE5"/>
    <w:rsid w:val="008D418C"/>
    <w:rsid w:val="008D479E"/>
    <w:rsid w:val="008D485D"/>
    <w:rsid w:val="008D4AB9"/>
    <w:rsid w:val="008D4DD0"/>
    <w:rsid w:val="008D5260"/>
    <w:rsid w:val="008D551C"/>
    <w:rsid w:val="008D559B"/>
    <w:rsid w:val="008D5BE6"/>
    <w:rsid w:val="008D5D48"/>
    <w:rsid w:val="008D7272"/>
    <w:rsid w:val="008E1178"/>
    <w:rsid w:val="008E133A"/>
    <w:rsid w:val="008E19CE"/>
    <w:rsid w:val="008E2500"/>
    <w:rsid w:val="008E2983"/>
    <w:rsid w:val="008E2C84"/>
    <w:rsid w:val="008E2E30"/>
    <w:rsid w:val="008E2FBF"/>
    <w:rsid w:val="008E328F"/>
    <w:rsid w:val="008E37EB"/>
    <w:rsid w:val="008E3A83"/>
    <w:rsid w:val="008E3CE3"/>
    <w:rsid w:val="008E4D5C"/>
    <w:rsid w:val="008E5173"/>
    <w:rsid w:val="008E5660"/>
    <w:rsid w:val="008E571B"/>
    <w:rsid w:val="008E5867"/>
    <w:rsid w:val="008E5BDC"/>
    <w:rsid w:val="008E6149"/>
    <w:rsid w:val="008E6180"/>
    <w:rsid w:val="008E63CF"/>
    <w:rsid w:val="008E65A3"/>
    <w:rsid w:val="008E6A6B"/>
    <w:rsid w:val="008E7042"/>
    <w:rsid w:val="008E7177"/>
    <w:rsid w:val="008E71F0"/>
    <w:rsid w:val="008E74E4"/>
    <w:rsid w:val="008E7919"/>
    <w:rsid w:val="008E7951"/>
    <w:rsid w:val="008E7E1F"/>
    <w:rsid w:val="008F0185"/>
    <w:rsid w:val="008F07B4"/>
    <w:rsid w:val="008F0872"/>
    <w:rsid w:val="008F0AA4"/>
    <w:rsid w:val="008F0DF7"/>
    <w:rsid w:val="008F11EA"/>
    <w:rsid w:val="008F142C"/>
    <w:rsid w:val="008F1456"/>
    <w:rsid w:val="008F16B3"/>
    <w:rsid w:val="008F17E6"/>
    <w:rsid w:val="008F198A"/>
    <w:rsid w:val="008F1B5F"/>
    <w:rsid w:val="008F1CF1"/>
    <w:rsid w:val="008F1FD2"/>
    <w:rsid w:val="008F200A"/>
    <w:rsid w:val="008F2544"/>
    <w:rsid w:val="008F2565"/>
    <w:rsid w:val="008F3819"/>
    <w:rsid w:val="008F3AD1"/>
    <w:rsid w:val="008F4686"/>
    <w:rsid w:val="008F4878"/>
    <w:rsid w:val="008F5093"/>
    <w:rsid w:val="008F5100"/>
    <w:rsid w:val="008F57A3"/>
    <w:rsid w:val="008F57F5"/>
    <w:rsid w:val="008F6084"/>
    <w:rsid w:val="008F63E7"/>
    <w:rsid w:val="008F642F"/>
    <w:rsid w:val="008F658C"/>
    <w:rsid w:val="008F6682"/>
    <w:rsid w:val="008F7003"/>
    <w:rsid w:val="008F7029"/>
    <w:rsid w:val="008F703E"/>
    <w:rsid w:val="008F7189"/>
    <w:rsid w:val="008F7486"/>
    <w:rsid w:val="00900756"/>
    <w:rsid w:val="009010A2"/>
    <w:rsid w:val="00901C62"/>
    <w:rsid w:val="00902927"/>
    <w:rsid w:val="009029B6"/>
    <w:rsid w:val="0090348A"/>
    <w:rsid w:val="009035B2"/>
    <w:rsid w:val="00903616"/>
    <w:rsid w:val="00903BB5"/>
    <w:rsid w:val="009046FB"/>
    <w:rsid w:val="00904782"/>
    <w:rsid w:val="009049D6"/>
    <w:rsid w:val="00905AAE"/>
    <w:rsid w:val="00905C72"/>
    <w:rsid w:val="00905E40"/>
    <w:rsid w:val="00905F6F"/>
    <w:rsid w:val="00906B18"/>
    <w:rsid w:val="00907186"/>
    <w:rsid w:val="009077F7"/>
    <w:rsid w:val="009078D9"/>
    <w:rsid w:val="00907C84"/>
    <w:rsid w:val="00907E0B"/>
    <w:rsid w:val="009101F2"/>
    <w:rsid w:val="00910380"/>
    <w:rsid w:val="0091139E"/>
    <w:rsid w:val="0091170D"/>
    <w:rsid w:val="009118EE"/>
    <w:rsid w:val="00911D4B"/>
    <w:rsid w:val="00912509"/>
    <w:rsid w:val="009126DB"/>
    <w:rsid w:val="00912D42"/>
    <w:rsid w:val="00912DBB"/>
    <w:rsid w:val="00912E83"/>
    <w:rsid w:val="00913683"/>
    <w:rsid w:val="00913689"/>
    <w:rsid w:val="009138B6"/>
    <w:rsid w:val="00913FC0"/>
    <w:rsid w:val="0091404D"/>
    <w:rsid w:val="00914579"/>
    <w:rsid w:val="00914608"/>
    <w:rsid w:val="0091503D"/>
    <w:rsid w:val="009155E3"/>
    <w:rsid w:val="0091565C"/>
    <w:rsid w:val="00916443"/>
    <w:rsid w:val="0091644B"/>
    <w:rsid w:val="00917A89"/>
    <w:rsid w:val="00920092"/>
    <w:rsid w:val="00920CA8"/>
    <w:rsid w:val="00920DCC"/>
    <w:rsid w:val="00921B0C"/>
    <w:rsid w:val="00922241"/>
    <w:rsid w:val="00922F1C"/>
    <w:rsid w:val="009232EC"/>
    <w:rsid w:val="00923540"/>
    <w:rsid w:val="00923A0C"/>
    <w:rsid w:val="00923C74"/>
    <w:rsid w:val="00924314"/>
    <w:rsid w:val="00924420"/>
    <w:rsid w:val="0092469D"/>
    <w:rsid w:val="009247E1"/>
    <w:rsid w:val="00924952"/>
    <w:rsid w:val="00924A07"/>
    <w:rsid w:val="00924D1B"/>
    <w:rsid w:val="0092573E"/>
    <w:rsid w:val="00925A4A"/>
    <w:rsid w:val="0092622F"/>
    <w:rsid w:val="00926249"/>
    <w:rsid w:val="0092645A"/>
    <w:rsid w:val="009265AB"/>
    <w:rsid w:val="009267A8"/>
    <w:rsid w:val="009267CA"/>
    <w:rsid w:val="00926879"/>
    <w:rsid w:val="00926964"/>
    <w:rsid w:val="00926C65"/>
    <w:rsid w:val="00926F4A"/>
    <w:rsid w:val="0092702B"/>
    <w:rsid w:val="00927421"/>
    <w:rsid w:val="00927A86"/>
    <w:rsid w:val="00927B33"/>
    <w:rsid w:val="009302D9"/>
    <w:rsid w:val="009303FA"/>
    <w:rsid w:val="00930429"/>
    <w:rsid w:val="009308E2"/>
    <w:rsid w:val="00930E03"/>
    <w:rsid w:val="00931181"/>
    <w:rsid w:val="00931700"/>
    <w:rsid w:val="00931763"/>
    <w:rsid w:val="00931C8C"/>
    <w:rsid w:val="00932936"/>
    <w:rsid w:val="00932DE7"/>
    <w:rsid w:val="00933148"/>
    <w:rsid w:val="00933CD3"/>
    <w:rsid w:val="009340E0"/>
    <w:rsid w:val="0093439D"/>
    <w:rsid w:val="00934444"/>
    <w:rsid w:val="0093456B"/>
    <w:rsid w:val="009346F0"/>
    <w:rsid w:val="009356F0"/>
    <w:rsid w:val="00935B05"/>
    <w:rsid w:val="00935B4B"/>
    <w:rsid w:val="00935DFF"/>
    <w:rsid w:val="00935EDA"/>
    <w:rsid w:val="00936E81"/>
    <w:rsid w:val="0093742A"/>
    <w:rsid w:val="009377C5"/>
    <w:rsid w:val="00940025"/>
    <w:rsid w:val="009400E8"/>
    <w:rsid w:val="00940675"/>
    <w:rsid w:val="00940D43"/>
    <w:rsid w:val="00940D67"/>
    <w:rsid w:val="00940FC8"/>
    <w:rsid w:val="00941488"/>
    <w:rsid w:val="00941A80"/>
    <w:rsid w:val="009421A4"/>
    <w:rsid w:val="0094241F"/>
    <w:rsid w:val="00942598"/>
    <w:rsid w:val="009425DB"/>
    <w:rsid w:val="00942944"/>
    <w:rsid w:val="00942DE3"/>
    <w:rsid w:val="00943085"/>
    <w:rsid w:val="0094312B"/>
    <w:rsid w:val="009438C1"/>
    <w:rsid w:val="00944041"/>
    <w:rsid w:val="0094495B"/>
    <w:rsid w:val="00945323"/>
    <w:rsid w:val="009457D2"/>
    <w:rsid w:val="00945A70"/>
    <w:rsid w:val="00945BB4"/>
    <w:rsid w:val="00945C26"/>
    <w:rsid w:val="00945F45"/>
    <w:rsid w:val="00945FA5"/>
    <w:rsid w:val="009463B9"/>
    <w:rsid w:val="009463BD"/>
    <w:rsid w:val="009464C4"/>
    <w:rsid w:val="00946B26"/>
    <w:rsid w:val="0094746B"/>
    <w:rsid w:val="009474A2"/>
    <w:rsid w:val="0095014D"/>
    <w:rsid w:val="009504CD"/>
    <w:rsid w:val="00950978"/>
    <w:rsid w:val="00950ADC"/>
    <w:rsid w:val="0095122F"/>
    <w:rsid w:val="009512A8"/>
    <w:rsid w:val="009513DA"/>
    <w:rsid w:val="0095177E"/>
    <w:rsid w:val="00952655"/>
    <w:rsid w:val="00952B7C"/>
    <w:rsid w:val="00952F8E"/>
    <w:rsid w:val="0095315F"/>
    <w:rsid w:val="00953738"/>
    <w:rsid w:val="00953C19"/>
    <w:rsid w:val="00955087"/>
    <w:rsid w:val="00955112"/>
    <w:rsid w:val="009554BA"/>
    <w:rsid w:val="009556F2"/>
    <w:rsid w:val="00955BB0"/>
    <w:rsid w:val="00955BD7"/>
    <w:rsid w:val="00956ADF"/>
    <w:rsid w:val="00956C3B"/>
    <w:rsid w:val="00957F0D"/>
    <w:rsid w:val="009626AB"/>
    <w:rsid w:val="00962D73"/>
    <w:rsid w:val="009639A6"/>
    <w:rsid w:val="00963F9A"/>
    <w:rsid w:val="009642E8"/>
    <w:rsid w:val="00965208"/>
    <w:rsid w:val="00965272"/>
    <w:rsid w:val="00965722"/>
    <w:rsid w:val="00966010"/>
    <w:rsid w:val="009660C3"/>
    <w:rsid w:val="0096612D"/>
    <w:rsid w:val="00966600"/>
    <w:rsid w:val="00966764"/>
    <w:rsid w:val="00966B39"/>
    <w:rsid w:val="00966FE2"/>
    <w:rsid w:val="00967632"/>
    <w:rsid w:val="009678A5"/>
    <w:rsid w:val="00967FB3"/>
    <w:rsid w:val="009701F2"/>
    <w:rsid w:val="00970B1E"/>
    <w:rsid w:val="00971877"/>
    <w:rsid w:val="00971A6B"/>
    <w:rsid w:val="00972204"/>
    <w:rsid w:val="009723C7"/>
    <w:rsid w:val="009725E6"/>
    <w:rsid w:val="009730D8"/>
    <w:rsid w:val="009734F0"/>
    <w:rsid w:val="0097363A"/>
    <w:rsid w:val="00973D3E"/>
    <w:rsid w:val="00973FA4"/>
    <w:rsid w:val="0097401F"/>
    <w:rsid w:val="009746BD"/>
    <w:rsid w:val="009746DE"/>
    <w:rsid w:val="0097476A"/>
    <w:rsid w:val="009747C6"/>
    <w:rsid w:val="009758D2"/>
    <w:rsid w:val="0097597D"/>
    <w:rsid w:val="00975CD8"/>
    <w:rsid w:val="00976232"/>
    <w:rsid w:val="0097681A"/>
    <w:rsid w:val="0097744D"/>
    <w:rsid w:val="0097763F"/>
    <w:rsid w:val="00980165"/>
    <w:rsid w:val="00980474"/>
    <w:rsid w:val="009805E6"/>
    <w:rsid w:val="00980928"/>
    <w:rsid w:val="00980DFD"/>
    <w:rsid w:val="00980FFE"/>
    <w:rsid w:val="0098132C"/>
    <w:rsid w:val="009815EA"/>
    <w:rsid w:val="00981606"/>
    <w:rsid w:val="009816D0"/>
    <w:rsid w:val="00981722"/>
    <w:rsid w:val="00981952"/>
    <w:rsid w:val="00982008"/>
    <w:rsid w:val="00982694"/>
    <w:rsid w:val="0098289C"/>
    <w:rsid w:val="00982E37"/>
    <w:rsid w:val="009834F3"/>
    <w:rsid w:val="00983A80"/>
    <w:rsid w:val="0098415C"/>
    <w:rsid w:val="00985A76"/>
    <w:rsid w:val="00985B85"/>
    <w:rsid w:val="009863BF"/>
    <w:rsid w:val="009866D0"/>
    <w:rsid w:val="0098697F"/>
    <w:rsid w:val="00986E85"/>
    <w:rsid w:val="00987390"/>
    <w:rsid w:val="009904BA"/>
    <w:rsid w:val="009904E8"/>
    <w:rsid w:val="0099093B"/>
    <w:rsid w:val="00990BD7"/>
    <w:rsid w:val="00990CE4"/>
    <w:rsid w:val="00991057"/>
    <w:rsid w:val="009911D2"/>
    <w:rsid w:val="00991723"/>
    <w:rsid w:val="009917DD"/>
    <w:rsid w:val="00991839"/>
    <w:rsid w:val="00991905"/>
    <w:rsid w:val="00991ACF"/>
    <w:rsid w:val="00991B4B"/>
    <w:rsid w:val="00991D81"/>
    <w:rsid w:val="0099274D"/>
    <w:rsid w:val="00992D2D"/>
    <w:rsid w:val="00992E39"/>
    <w:rsid w:val="009935DB"/>
    <w:rsid w:val="00993AC3"/>
    <w:rsid w:val="00993BD3"/>
    <w:rsid w:val="00993D80"/>
    <w:rsid w:val="00995294"/>
    <w:rsid w:val="00995475"/>
    <w:rsid w:val="00995B70"/>
    <w:rsid w:val="00995D57"/>
    <w:rsid w:val="00995D96"/>
    <w:rsid w:val="00996A1E"/>
    <w:rsid w:val="00996ADA"/>
    <w:rsid w:val="00997219"/>
    <w:rsid w:val="00997B87"/>
    <w:rsid w:val="00997BF1"/>
    <w:rsid w:val="009A0214"/>
    <w:rsid w:val="009A05D9"/>
    <w:rsid w:val="009A0776"/>
    <w:rsid w:val="009A0A28"/>
    <w:rsid w:val="009A15C2"/>
    <w:rsid w:val="009A16F0"/>
    <w:rsid w:val="009A170B"/>
    <w:rsid w:val="009A2462"/>
    <w:rsid w:val="009A2685"/>
    <w:rsid w:val="009A29CC"/>
    <w:rsid w:val="009A33EB"/>
    <w:rsid w:val="009A35CF"/>
    <w:rsid w:val="009A3908"/>
    <w:rsid w:val="009A3A95"/>
    <w:rsid w:val="009A448F"/>
    <w:rsid w:val="009A451A"/>
    <w:rsid w:val="009A4695"/>
    <w:rsid w:val="009A47D6"/>
    <w:rsid w:val="009A4D48"/>
    <w:rsid w:val="009A4F7C"/>
    <w:rsid w:val="009A4F85"/>
    <w:rsid w:val="009A506A"/>
    <w:rsid w:val="009A5203"/>
    <w:rsid w:val="009A5AD4"/>
    <w:rsid w:val="009A5E68"/>
    <w:rsid w:val="009A697B"/>
    <w:rsid w:val="009A6A3C"/>
    <w:rsid w:val="009A7840"/>
    <w:rsid w:val="009A7DE8"/>
    <w:rsid w:val="009A7F57"/>
    <w:rsid w:val="009B0326"/>
    <w:rsid w:val="009B075F"/>
    <w:rsid w:val="009B07A7"/>
    <w:rsid w:val="009B088A"/>
    <w:rsid w:val="009B0BC5"/>
    <w:rsid w:val="009B1575"/>
    <w:rsid w:val="009B18EC"/>
    <w:rsid w:val="009B1CB7"/>
    <w:rsid w:val="009B27EA"/>
    <w:rsid w:val="009B2E1D"/>
    <w:rsid w:val="009B35F3"/>
    <w:rsid w:val="009B36C8"/>
    <w:rsid w:val="009B3A02"/>
    <w:rsid w:val="009B3D53"/>
    <w:rsid w:val="009B3D94"/>
    <w:rsid w:val="009B408D"/>
    <w:rsid w:val="009B45A6"/>
    <w:rsid w:val="009B4836"/>
    <w:rsid w:val="009B4FDA"/>
    <w:rsid w:val="009B55F7"/>
    <w:rsid w:val="009B5D92"/>
    <w:rsid w:val="009B5F40"/>
    <w:rsid w:val="009B5F4B"/>
    <w:rsid w:val="009B6E08"/>
    <w:rsid w:val="009B73C2"/>
    <w:rsid w:val="009B7965"/>
    <w:rsid w:val="009B7C78"/>
    <w:rsid w:val="009C0386"/>
    <w:rsid w:val="009C03C0"/>
    <w:rsid w:val="009C0775"/>
    <w:rsid w:val="009C0E0C"/>
    <w:rsid w:val="009C1643"/>
    <w:rsid w:val="009C22F1"/>
    <w:rsid w:val="009C2322"/>
    <w:rsid w:val="009C2658"/>
    <w:rsid w:val="009C287C"/>
    <w:rsid w:val="009C2B79"/>
    <w:rsid w:val="009C3788"/>
    <w:rsid w:val="009C3B31"/>
    <w:rsid w:val="009C4731"/>
    <w:rsid w:val="009C487F"/>
    <w:rsid w:val="009C5044"/>
    <w:rsid w:val="009C51A4"/>
    <w:rsid w:val="009C54F0"/>
    <w:rsid w:val="009C569D"/>
    <w:rsid w:val="009C5797"/>
    <w:rsid w:val="009C58E8"/>
    <w:rsid w:val="009C597C"/>
    <w:rsid w:val="009C5E9E"/>
    <w:rsid w:val="009C6BEE"/>
    <w:rsid w:val="009C7085"/>
    <w:rsid w:val="009C716F"/>
    <w:rsid w:val="009C71E0"/>
    <w:rsid w:val="009C7498"/>
    <w:rsid w:val="009C79C3"/>
    <w:rsid w:val="009C7F9C"/>
    <w:rsid w:val="009D0121"/>
    <w:rsid w:val="009D0552"/>
    <w:rsid w:val="009D0678"/>
    <w:rsid w:val="009D135C"/>
    <w:rsid w:val="009D1861"/>
    <w:rsid w:val="009D18BB"/>
    <w:rsid w:val="009D2104"/>
    <w:rsid w:val="009D2463"/>
    <w:rsid w:val="009D2674"/>
    <w:rsid w:val="009D304D"/>
    <w:rsid w:val="009D3490"/>
    <w:rsid w:val="009D3831"/>
    <w:rsid w:val="009D3C8A"/>
    <w:rsid w:val="009D3D01"/>
    <w:rsid w:val="009D412E"/>
    <w:rsid w:val="009D42C7"/>
    <w:rsid w:val="009D577A"/>
    <w:rsid w:val="009D5792"/>
    <w:rsid w:val="009D5951"/>
    <w:rsid w:val="009D5D5A"/>
    <w:rsid w:val="009D627F"/>
    <w:rsid w:val="009D6475"/>
    <w:rsid w:val="009D65F3"/>
    <w:rsid w:val="009D6B16"/>
    <w:rsid w:val="009D6C1C"/>
    <w:rsid w:val="009D71C9"/>
    <w:rsid w:val="009D7252"/>
    <w:rsid w:val="009D7329"/>
    <w:rsid w:val="009D78BD"/>
    <w:rsid w:val="009D7BB6"/>
    <w:rsid w:val="009D7C7F"/>
    <w:rsid w:val="009E0BDF"/>
    <w:rsid w:val="009E1F3B"/>
    <w:rsid w:val="009E1F64"/>
    <w:rsid w:val="009E2064"/>
    <w:rsid w:val="009E28A4"/>
    <w:rsid w:val="009E2BEF"/>
    <w:rsid w:val="009E3CE4"/>
    <w:rsid w:val="009E3DFA"/>
    <w:rsid w:val="009E442D"/>
    <w:rsid w:val="009E4905"/>
    <w:rsid w:val="009E4DC4"/>
    <w:rsid w:val="009E51D6"/>
    <w:rsid w:val="009E58D7"/>
    <w:rsid w:val="009E5A64"/>
    <w:rsid w:val="009E5CF2"/>
    <w:rsid w:val="009E5E9A"/>
    <w:rsid w:val="009E6455"/>
    <w:rsid w:val="009E6671"/>
    <w:rsid w:val="009E66B4"/>
    <w:rsid w:val="009E6AD3"/>
    <w:rsid w:val="009E6EC1"/>
    <w:rsid w:val="009F0233"/>
    <w:rsid w:val="009F0C8A"/>
    <w:rsid w:val="009F13C7"/>
    <w:rsid w:val="009F13F3"/>
    <w:rsid w:val="009F1740"/>
    <w:rsid w:val="009F271D"/>
    <w:rsid w:val="009F2959"/>
    <w:rsid w:val="009F2EA6"/>
    <w:rsid w:val="009F3719"/>
    <w:rsid w:val="009F3722"/>
    <w:rsid w:val="009F3788"/>
    <w:rsid w:val="009F47A4"/>
    <w:rsid w:val="009F4A9B"/>
    <w:rsid w:val="009F4FA2"/>
    <w:rsid w:val="009F4FBC"/>
    <w:rsid w:val="009F525D"/>
    <w:rsid w:val="009F5750"/>
    <w:rsid w:val="009F5B1D"/>
    <w:rsid w:val="009F5F5D"/>
    <w:rsid w:val="009F60CB"/>
    <w:rsid w:val="009F7218"/>
    <w:rsid w:val="00A002F4"/>
    <w:rsid w:val="00A00431"/>
    <w:rsid w:val="00A004CD"/>
    <w:rsid w:val="00A0062A"/>
    <w:rsid w:val="00A0114A"/>
    <w:rsid w:val="00A011A2"/>
    <w:rsid w:val="00A01604"/>
    <w:rsid w:val="00A017A4"/>
    <w:rsid w:val="00A02BEE"/>
    <w:rsid w:val="00A02CBC"/>
    <w:rsid w:val="00A039CB"/>
    <w:rsid w:val="00A046E6"/>
    <w:rsid w:val="00A049DC"/>
    <w:rsid w:val="00A0517E"/>
    <w:rsid w:val="00A05953"/>
    <w:rsid w:val="00A05ED2"/>
    <w:rsid w:val="00A06718"/>
    <w:rsid w:val="00A06C86"/>
    <w:rsid w:val="00A06EF2"/>
    <w:rsid w:val="00A07605"/>
    <w:rsid w:val="00A07E0A"/>
    <w:rsid w:val="00A10339"/>
    <w:rsid w:val="00A10558"/>
    <w:rsid w:val="00A108AE"/>
    <w:rsid w:val="00A10AF2"/>
    <w:rsid w:val="00A110D0"/>
    <w:rsid w:val="00A118AE"/>
    <w:rsid w:val="00A11D7C"/>
    <w:rsid w:val="00A1241F"/>
    <w:rsid w:val="00A130D7"/>
    <w:rsid w:val="00A13352"/>
    <w:rsid w:val="00A13634"/>
    <w:rsid w:val="00A14101"/>
    <w:rsid w:val="00A141ED"/>
    <w:rsid w:val="00A146E7"/>
    <w:rsid w:val="00A147A0"/>
    <w:rsid w:val="00A14A14"/>
    <w:rsid w:val="00A14D0D"/>
    <w:rsid w:val="00A14E5C"/>
    <w:rsid w:val="00A14EB0"/>
    <w:rsid w:val="00A16D8C"/>
    <w:rsid w:val="00A16DEB"/>
    <w:rsid w:val="00A178DC"/>
    <w:rsid w:val="00A17C13"/>
    <w:rsid w:val="00A17EB2"/>
    <w:rsid w:val="00A20365"/>
    <w:rsid w:val="00A20560"/>
    <w:rsid w:val="00A205E5"/>
    <w:rsid w:val="00A20AA2"/>
    <w:rsid w:val="00A214E0"/>
    <w:rsid w:val="00A21AFE"/>
    <w:rsid w:val="00A21B8E"/>
    <w:rsid w:val="00A21D22"/>
    <w:rsid w:val="00A21FD8"/>
    <w:rsid w:val="00A221BE"/>
    <w:rsid w:val="00A22385"/>
    <w:rsid w:val="00A226C4"/>
    <w:rsid w:val="00A22DDA"/>
    <w:rsid w:val="00A23271"/>
    <w:rsid w:val="00A23A20"/>
    <w:rsid w:val="00A23E55"/>
    <w:rsid w:val="00A23F79"/>
    <w:rsid w:val="00A2420B"/>
    <w:rsid w:val="00A244E5"/>
    <w:rsid w:val="00A246E3"/>
    <w:rsid w:val="00A24F98"/>
    <w:rsid w:val="00A2589F"/>
    <w:rsid w:val="00A2593E"/>
    <w:rsid w:val="00A2606F"/>
    <w:rsid w:val="00A26381"/>
    <w:rsid w:val="00A26528"/>
    <w:rsid w:val="00A2659A"/>
    <w:rsid w:val="00A27723"/>
    <w:rsid w:val="00A27744"/>
    <w:rsid w:val="00A302F6"/>
    <w:rsid w:val="00A305DE"/>
    <w:rsid w:val="00A30E4D"/>
    <w:rsid w:val="00A3128B"/>
    <w:rsid w:val="00A313F2"/>
    <w:rsid w:val="00A319E1"/>
    <w:rsid w:val="00A3216F"/>
    <w:rsid w:val="00A3282F"/>
    <w:rsid w:val="00A3302D"/>
    <w:rsid w:val="00A338AF"/>
    <w:rsid w:val="00A33EE6"/>
    <w:rsid w:val="00A344B1"/>
    <w:rsid w:val="00A34A3A"/>
    <w:rsid w:val="00A34C8D"/>
    <w:rsid w:val="00A356A5"/>
    <w:rsid w:val="00A35B8B"/>
    <w:rsid w:val="00A35DB3"/>
    <w:rsid w:val="00A363D1"/>
    <w:rsid w:val="00A364E1"/>
    <w:rsid w:val="00A3673F"/>
    <w:rsid w:val="00A36DDA"/>
    <w:rsid w:val="00A36DED"/>
    <w:rsid w:val="00A37747"/>
    <w:rsid w:val="00A37D98"/>
    <w:rsid w:val="00A4027B"/>
    <w:rsid w:val="00A406E5"/>
    <w:rsid w:val="00A40711"/>
    <w:rsid w:val="00A408C6"/>
    <w:rsid w:val="00A4097D"/>
    <w:rsid w:val="00A419FD"/>
    <w:rsid w:val="00A41A9E"/>
    <w:rsid w:val="00A41CB6"/>
    <w:rsid w:val="00A42474"/>
    <w:rsid w:val="00A425F8"/>
    <w:rsid w:val="00A42A40"/>
    <w:rsid w:val="00A42DB5"/>
    <w:rsid w:val="00A42EEE"/>
    <w:rsid w:val="00A4366B"/>
    <w:rsid w:val="00A443FC"/>
    <w:rsid w:val="00A44B11"/>
    <w:rsid w:val="00A44C72"/>
    <w:rsid w:val="00A44DE6"/>
    <w:rsid w:val="00A45052"/>
    <w:rsid w:val="00A45C7D"/>
    <w:rsid w:val="00A45E6B"/>
    <w:rsid w:val="00A4604F"/>
    <w:rsid w:val="00A46095"/>
    <w:rsid w:val="00A4610B"/>
    <w:rsid w:val="00A4654B"/>
    <w:rsid w:val="00A46655"/>
    <w:rsid w:val="00A46981"/>
    <w:rsid w:val="00A46DC6"/>
    <w:rsid w:val="00A471EA"/>
    <w:rsid w:val="00A47CEF"/>
    <w:rsid w:val="00A506F1"/>
    <w:rsid w:val="00A5081B"/>
    <w:rsid w:val="00A51368"/>
    <w:rsid w:val="00A519EE"/>
    <w:rsid w:val="00A51A47"/>
    <w:rsid w:val="00A51B24"/>
    <w:rsid w:val="00A52287"/>
    <w:rsid w:val="00A52470"/>
    <w:rsid w:val="00A5270E"/>
    <w:rsid w:val="00A529F3"/>
    <w:rsid w:val="00A52B79"/>
    <w:rsid w:val="00A52BAF"/>
    <w:rsid w:val="00A53328"/>
    <w:rsid w:val="00A53365"/>
    <w:rsid w:val="00A53AFA"/>
    <w:rsid w:val="00A53CD3"/>
    <w:rsid w:val="00A53DDE"/>
    <w:rsid w:val="00A53DE2"/>
    <w:rsid w:val="00A53E08"/>
    <w:rsid w:val="00A53E62"/>
    <w:rsid w:val="00A54029"/>
    <w:rsid w:val="00A542A1"/>
    <w:rsid w:val="00A54300"/>
    <w:rsid w:val="00A546DB"/>
    <w:rsid w:val="00A549A8"/>
    <w:rsid w:val="00A54D59"/>
    <w:rsid w:val="00A56156"/>
    <w:rsid w:val="00A56306"/>
    <w:rsid w:val="00A56616"/>
    <w:rsid w:val="00A56C96"/>
    <w:rsid w:val="00A56DC5"/>
    <w:rsid w:val="00A5774B"/>
    <w:rsid w:val="00A57A12"/>
    <w:rsid w:val="00A6084B"/>
    <w:rsid w:val="00A6160F"/>
    <w:rsid w:val="00A617C2"/>
    <w:rsid w:val="00A61C35"/>
    <w:rsid w:val="00A61C67"/>
    <w:rsid w:val="00A622B8"/>
    <w:rsid w:val="00A6287C"/>
    <w:rsid w:val="00A6300F"/>
    <w:rsid w:val="00A631DD"/>
    <w:rsid w:val="00A645E9"/>
    <w:rsid w:val="00A64A8F"/>
    <w:rsid w:val="00A64CC6"/>
    <w:rsid w:val="00A65D94"/>
    <w:rsid w:val="00A65F3B"/>
    <w:rsid w:val="00A66501"/>
    <w:rsid w:val="00A6726C"/>
    <w:rsid w:val="00A67BD3"/>
    <w:rsid w:val="00A67E2D"/>
    <w:rsid w:val="00A70A61"/>
    <w:rsid w:val="00A70D18"/>
    <w:rsid w:val="00A70E02"/>
    <w:rsid w:val="00A711C6"/>
    <w:rsid w:val="00A719A9"/>
    <w:rsid w:val="00A71CA6"/>
    <w:rsid w:val="00A71D3A"/>
    <w:rsid w:val="00A71DBF"/>
    <w:rsid w:val="00A72012"/>
    <w:rsid w:val="00A722CB"/>
    <w:rsid w:val="00A726F0"/>
    <w:rsid w:val="00A72E53"/>
    <w:rsid w:val="00A72E93"/>
    <w:rsid w:val="00A730D4"/>
    <w:rsid w:val="00A73989"/>
    <w:rsid w:val="00A73A19"/>
    <w:rsid w:val="00A740B7"/>
    <w:rsid w:val="00A740CC"/>
    <w:rsid w:val="00A75139"/>
    <w:rsid w:val="00A753F3"/>
    <w:rsid w:val="00A75460"/>
    <w:rsid w:val="00A75562"/>
    <w:rsid w:val="00A75972"/>
    <w:rsid w:val="00A75A31"/>
    <w:rsid w:val="00A75D67"/>
    <w:rsid w:val="00A761FC"/>
    <w:rsid w:val="00A7633F"/>
    <w:rsid w:val="00A76CE1"/>
    <w:rsid w:val="00A76D96"/>
    <w:rsid w:val="00A7700B"/>
    <w:rsid w:val="00A7707A"/>
    <w:rsid w:val="00A773A6"/>
    <w:rsid w:val="00A77794"/>
    <w:rsid w:val="00A77D72"/>
    <w:rsid w:val="00A80F5D"/>
    <w:rsid w:val="00A81BB6"/>
    <w:rsid w:val="00A8264A"/>
    <w:rsid w:val="00A82961"/>
    <w:rsid w:val="00A83C7C"/>
    <w:rsid w:val="00A83DCC"/>
    <w:rsid w:val="00A84161"/>
    <w:rsid w:val="00A84254"/>
    <w:rsid w:val="00A84489"/>
    <w:rsid w:val="00A8453C"/>
    <w:rsid w:val="00A8520C"/>
    <w:rsid w:val="00A85582"/>
    <w:rsid w:val="00A85BFE"/>
    <w:rsid w:val="00A86C1A"/>
    <w:rsid w:val="00A8717D"/>
    <w:rsid w:val="00A90859"/>
    <w:rsid w:val="00A90FCE"/>
    <w:rsid w:val="00A911A1"/>
    <w:rsid w:val="00A9126F"/>
    <w:rsid w:val="00A913B2"/>
    <w:rsid w:val="00A91856"/>
    <w:rsid w:val="00A91987"/>
    <w:rsid w:val="00A92925"/>
    <w:rsid w:val="00A92BDC"/>
    <w:rsid w:val="00A932A6"/>
    <w:rsid w:val="00A9359C"/>
    <w:rsid w:val="00A93BB6"/>
    <w:rsid w:val="00A94611"/>
    <w:rsid w:val="00A946A3"/>
    <w:rsid w:val="00A955C6"/>
    <w:rsid w:val="00A961D8"/>
    <w:rsid w:val="00A96410"/>
    <w:rsid w:val="00A964E0"/>
    <w:rsid w:val="00A966E4"/>
    <w:rsid w:val="00A96AE1"/>
    <w:rsid w:val="00A96B25"/>
    <w:rsid w:val="00A96EEC"/>
    <w:rsid w:val="00A9700E"/>
    <w:rsid w:val="00A976FC"/>
    <w:rsid w:val="00A97FB7"/>
    <w:rsid w:val="00AA040D"/>
    <w:rsid w:val="00AA0719"/>
    <w:rsid w:val="00AA12D8"/>
    <w:rsid w:val="00AA1429"/>
    <w:rsid w:val="00AA208D"/>
    <w:rsid w:val="00AA217A"/>
    <w:rsid w:val="00AA21A0"/>
    <w:rsid w:val="00AA21A9"/>
    <w:rsid w:val="00AA2A01"/>
    <w:rsid w:val="00AA3028"/>
    <w:rsid w:val="00AA3697"/>
    <w:rsid w:val="00AA3725"/>
    <w:rsid w:val="00AA5ED2"/>
    <w:rsid w:val="00AA616F"/>
    <w:rsid w:val="00AA6BCB"/>
    <w:rsid w:val="00AA7357"/>
    <w:rsid w:val="00AA76F1"/>
    <w:rsid w:val="00AA78CC"/>
    <w:rsid w:val="00AA7998"/>
    <w:rsid w:val="00AA7DCA"/>
    <w:rsid w:val="00AA7EF2"/>
    <w:rsid w:val="00AA7FC9"/>
    <w:rsid w:val="00AB0069"/>
    <w:rsid w:val="00AB1413"/>
    <w:rsid w:val="00AB1515"/>
    <w:rsid w:val="00AB1863"/>
    <w:rsid w:val="00AB216A"/>
    <w:rsid w:val="00AB2562"/>
    <w:rsid w:val="00AB277C"/>
    <w:rsid w:val="00AB292D"/>
    <w:rsid w:val="00AB3348"/>
    <w:rsid w:val="00AB355F"/>
    <w:rsid w:val="00AB4110"/>
    <w:rsid w:val="00AB42FF"/>
    <w:rsid w:val="00AB4802"/>
    <w:rsid w:val="00AB4B8D"/>
    <w:rsid w:val="00AB4EB5"/>
    <w:rsid w:val="00AB5305"/>
    <w:rsid w:val="00AB5E15"/>
    <w:rsid w:val="00AB65EB"/>
    <w:rsid w:val="00AB662B"/>
    <w:rsid w:val="00AB69E7"/>
    <w:rsid w:val="00AB6C31"/>
    <w:rsid w:val="00AB6DF0"/>
    <w:rsid w:val="00AB6F39"/>
    <w:rsid w:val="00AB763D"/>
    <w:rsid w:val="00AB7816"/>
    <w:rsid w:val="00AB7BED"/>
    <w:rsid w:val="00AB7E63"/>
    <w:rsid w:val="00AC0563"/>
    <w:rsid w:val="00AC0B60"/>
    <w:rsid w:val="00AC0E2B"/>
    <w:rsid w:val="00AC2487"/>
    <w:rsid w:val="00AC2649"/>
    <w:rsid w:val="00AC27C2"/>
    <w:rsid w:val="00AC3144"/>
    <w:rsid w:val="00AC371A"/>
    <w:rsid w:val="00AC3B5B"/>
    <w:rsid w:val="00AC4198"/>
    <w:rsid w:val="00AC427E"/>
    <w:rsid w:val="00AC4595"/>
    <w:rsid w:val="00AC47D7"/>
    <w:rsid w:val="00AC48FB"/>
    <w:rsid w:val="00AC4BC0"/>
    <w:rsid w:val="00AC53E7"/>
    <w:rsid w:val="00AC6429"/>
    <w:rsid w:val="00AC66CA"/>
    <w:rsid w:val="00AC73B7"/>
    <w:rsid w:val="00AC742E"/>
    <w:rsid w:val="00AD091A"/>
    <w:rsid w:val="00AD0BA1"/>
    <w:rsid w:val="00AD1BE1"/>
    <w:rsid w:val="00AD2055"/>
    <w:rsid w:val="00AD20DF"/>
    <w:rsid w:val="00AD21A1"/>
    <w:rsid w:val="00AD21B0"/>
    <w:rsid w:val="00AD278E"/>
    <w:rsid w:val="00AD2BC0"/>
    <w:rsid w:val="00AD3099"/>
    <w:rsid w:val="00AD31A4"/>
    <w:rsid w:val="00AD3458"/>
    <w:rsid w:val="00AD3B73"/>
    <w:rsid w:val="00AD43C5"/>
    <w:rsid w:val="00AD4703"/>
    <w:rsid w:val="00AD4840"/>
    <w:rsid w:val="00AD48B0"/>
    <w:rsid w:val="00AD4F07"/>
    <w:rsid w:val="00AD51A5"/>
    <w:rsid w:val="00AD618F"/>
    <w:rsid w:val="00AD65AD"/>
    <w:rsid w:val="00AD6DD9"/>
    <w:rsid w:val="00AD6FBB"/>
    <w:rsid w:val="00AD70EC"/>
    <w:rsid w:val="00AD7356"/>
    <w:rsid w:val="00AD78D2"/>
    <w:rsid w:val="00AD7D85"/>
    <w:rsid w:val="00AD7EE7"/>
    <w:rsid w:val="00AD7FFE"/>
    <w:rsid w:val="00AE019E"/>
    <w:rsid w:val="00AE0B08"/>
    <w:rsid w:val="00AE15E6"/>
    <w:rsid w:val="00AE18E4"/>
    <w:rsid w:val="00AE1FE0"/>
    <w:rsid w:val="00AE2140"/>
    <w:rsid w:val="00AE22A1"/>
    <w:rsid w:val="00AE25CF"/>
    <w:rsid w:val="00AE2BF6"/>
    <w:rsid w:val="00AE2F82"/>
    <w:rsid w:val="00AE30E9"/>
    <w:rsid w:val="00AE31B7"/>
    <w:rsid w:val="00AE342B"/>
    <w:rsid w:val="00AE3599"/>
    <w:rsid w:val="00AE3984"/>
    <w:rsid w:val="00AE3AA3"/>
    <w:rsid w:val="00AE3C09"/>
    <w:rsid w:val="00AE3FC4"/>
    <w:rsid w:val="00AE471D"/>
    <w:rsid w:val="00AE5B42"/>
    <w:rsid w:val="00AE66D9"/>
    <w:rsid w:val="00AE7A3F"/>
    <w:rsid w:val="00AE7B2A"/>
    <w:rsid w:val="00AE7F81"/>
    <w:rsid w:val="00AF10FF"/>
    <w:rsid w:val="00AF135F"/>
    <w:rsid w:val="00AF180D"/>
    <w:rsid w:val="00AF20F7"/>
    <w:rsid w:val="00AF21F0"/>
    <w:rsid w:val="00AF24AB"/>
    <w:rsid w:val="00AF28D4"/>
    <w:rsid w:val="00AF2A26"/>
    <w:rsid w:val="00AF2A42"/>
    <w:rsid w:val="00AF2BC9"/>
    <w:rsid w:val="00AF3484"/>
    <w:rsid w:val="00AF3E9B"/>
    <w:rsid w:val="00AF48AF"/>
    <w:rsid w:val="00AF4B1F"/>
    <w:rsid w:val="00AF5A98"/>
    <w:rsid w:val="00AF5EB6"/>
    <w:rsid w:val="00AF63F2"/>
    <w:rsid w:val="00AF63FA"/>
    <w:rsid w:val="00AF64E7"/>
    <w:rsid w:val="00AF6574"/>
    <w:rsid w:val="00AF67A7"/>
    <w:rsid w:val="00AF67A8"/>
    <w:rsid w:val="00AF6B15"/>
    <w:rsid w:val="00AF6D94"/>
    <w:rsid w:val="00AF6E9B"/>
    <w:rsid w:val="00AF7BB9"/>
    <w:rsid w:val="00B0069F"/>
    <w:rsid w:val="00B0166D"/>
    <w:rsid w:val="00B016E0"/>
    <w:rsid w:val="00B0171E"/>
    <w:rsid w:val="00B01A2A"/>
    <w:rsid w:val="00B01BD8"/>
    <w:rsid w:val="00B01C23"/>
    <w:rsid w:val="00B01E17"/>
    <w:rsid w:val="00B01E39"/>
    <w:rsid w:val="00B02659"/>
    <w:rsid w:val="00B02C20"/>
    <w:rsid w:val="00B02F3E"/>
    <w:rsid w:val="00B035D7"/>
    <w:rsid w:val="00B0369A"/>
    <w:rsid w:val="00B03893"/>
    <w:rsid w:val="00B040C3"/>
    <w:rsid w:val="00B04521"/>
    <w:rsid w:val="00B04DA5"/>
    <w:rsid w:val="00B0537C"/>
    <w:rsid w:val="00B05A1F"/>
    <w:rsid w:val="00B05B47"/>
    <w:rsid w:val="00B06852"/>
    <w:rsid w:val="00B06880"/>
    <w:rsid w:val="00B068C8"/>
    <w:rsid w:val="00B06B75"/>
    <w:rsid w:val="00B06C30"/>
    <w:rsid w:val="00B06D3B"/>
    <w:rsid w:val="00B0713D"/>
    <w:rsid w:val="00B0714F"/>
    <w:rsid w:val="00B078D1"/>
    <w:rsid w:val="00B07E59"/>
    <w:rsid w:val="00B10550"/>
    <w:rsid w:val="00B10C64"/>
    <w:rsid w:val="00B112AF"/>
    <w:rsid w:val="00B11E05"/>
    <w:rsid w:val="00B121D7"/>
    <w:rsid w:val="00B1234C"/>
    <w:rsid w:val="00B12781"/>
    <w:rsid w:val="00B132A1"/>
    <w:rsid w:val="00B13B45"/>
    <w:rsid w:val="00B13BC9"/>
    <w:rsid w:val="00B13BDE"/>
    <w:rsid w:val="00B13FD1"/>
    <w:rsid w:val="00B140AF"/>
    <w:rsid w:val="00B1559D"/>
    <w:rsid w:val="00B15615"/>
    <w:rsid w:val="00B1566B"/>
    <w:rsid w:val="00B1573B"/>
    <w:rsid w:val="00B158BD"/>
    <w:rsid w:val="00B15B1F"/>
    <w:rsid w:val="00B1614A"/>
    <w:rsid w:val="00B1641D"/>
    <w:rsid w:val="00B16C88"/>
    <w:rsid w:val="00B16D2A"/>
    <w:rsid w:val="00B16E5E"/>
    <w:rsid w:val="00B17090"/>
    <w:rsid w:val="00B17A17"/>
    <w:rsid w:val="00B21031"/>
    <w:rsid w:val="00B21155"/>
    <w:rsid w:val="00B212A2"/>
    <w:rsid w:val="00B21733"/>
    <w:rsid w:val="00B21978"/>
    <w:rsid w:val="00B21E62"/>
    <w:rsid w:val="00B21E86"/>
    <w:rsid w:val="00B21EAD"/>
    <w:rsid w:val="00B21EF9"/>
    <w:rsid w:val="00B21F3D"/>
    <w:rsid w:val="00B2210A"/>
    <w:rsid w:val="00B22299"/>
    <w:rsid w:val="00B222B0"/>
    <w:rsid w:val="00B225AC"/>
    <w:rsid w:val="00B228F4"/>
    <w:rsid w:val="00B22A1D"/>
    <w:rsid w:val="00B231B1"/>
    <w:rsid w:val="00B23B83"/>
    <w:rsid w:val="00B23CA7"/>
    <w:rsid w:val="00B23F13"/>
    <w:rsid w:val="00B2404F"/>
    <w:rsid w:val="00B2423A"/>
    <w:rsid w:val="00B24368"/>
    <w:rsid w:val="00B24F5F"/>
    <w:rsid w:val="00B26161"/>
    <w:rsid w:val="00B264EE"/>
    <w:rsid w:val="00B26BA6"/>
    <w:rsid w:val="00B27324"/>
    <w:rsid w:val="00B27487"/>
    <w:rsid w:val="00B27AAD"/>
    <w:rsid w:val="00B27B3C"/>
    <w:rsid w:val="00B300E4"/>
    <w:rsid w:val="00B3012A"/>
    <w:rsid w:val="00B30213"/>
    <w:rsid w:val="00B30434"/>
    <w:rsid w:val="00B30539"/>
    <w:rsid w:val="00B30621"/>
    <w:rsid w:val="00B31BDA"/>
    <w:rsid w:val="00B31CCD"/>
    <w:rsid w:val="00B3242C"/>
    <w:rsid w:val="00B32D1D"/>
    <w:rsid w:val="00B32DD3"/>
    <w:rsid w:val="00B3335C"/>
    <w:rsid w:val="00B33DB8"/>
    <w:rsid w:val="00B34B0E"/>
    <w:rsid w:val="00B358F3"/>
    <w:rsid w:val="00B35A19"/>
    <w:rsid w:val="00B3614C"/>
    <w:rsid w:val="00B363CE"/>
    <w:rsid w:val="00B365C3"/>
    <w:rsid w:val="00B36656"/>
    <w:rsid w:val="00B3693C"/>
    <w:rsid w:val="00B36B61"/>
    <w:rsid w:val="00B36C63"/>
    <w:rsid w:val="00B3732C"/>
    <w:rsid w:val="00B37579"/>
    <w:rsid w:val="00B37B54"/>
    <w:rsid w:val="00B400E4"/>
    <w:rsid w:val="00B4081A"/>
    <w:rsid w:val="00B415B8"/>
    <w:rsid w:val="00B41B54"/>
    <w:rsid w:val="00B41B68"/>
    <w:rsid w:val="00B41FB2"/>
    <w:rsid w:val="00B42267"/>
    <w:rsid w:val="00B433D1"/>
    <w:rsid w:val="00B43588"/>
    <w:rsid w:val="00B43A93"/>
    <w:rsid w:val="00B43BDF"/>
    <w:rsid w:val="00B445CE"/>
    <w:rsid w:val="00B44DCD"/>
    <w:rsid w:val="00B44EF1"/>
    <w:rsid w:val="00B459C4"/>
    <w:rsid w:val="00B45D2B"/>
    <w:rsid w:val="00B45F77"/>
    <w:rsid w:val="00B46491"/>
    <w:rsid w:val="00B46906"/>
    <w:rsid w:val="00B47616"/>
    <w:rsid w:val="00B47BE8"/>
    <w:rsid w:val="00B47C3E"/>
    <w:rsid w:val="00B501DA"/>
    <w:rsid w:val="00B5053E"/>
    <w:rsid w:val="00B507F7"/>
    <w:rsid w:val="00B50F66"/>
    <w:rsid w:val="00B514F0"/>
    <w:rsid w:val="00B51A24"/>
    <w:rsid w:val="00B51CD0"/>
    <w:rsid w:val="00B5284F"/>
    <w:rsid w:val="00B52C42"/>
    <w:rsid w:val="00B5398B"/>
    <w:rsid w:val="00B53E08"/>
    <w:rsid w:val="00B55123"/>
    <w:rsid w:val="00B5546D"/>
    <w:rsid w:val="00B554AF"/>
    <w:rsid w:val="00B56282"/>
    <w:rsid w:val="00B57891"/>
    <w:rsid w:val="00B579C5"/>
    <w:rsid w:val="00B57CD2"/>
    <w:rsid w:val="00B57F3D"/>
    <w:rsid w:val="00B6014B"/>
    <w:rsid w:val="00B60778"/>
    <w:rsid w:val="00B6090D"/>
    <w:rsid w:val="00B6090F"/>
    <w:rsid w:val="00B6093E"/>
    <w:rsid w:val="00B60995"/>
    <w:rsid w:val="00B61192"/>
    <w:rsid w:val="00B61348"/>
    <w:rsid w:val="00B61EA7"/>
    <w:rsid w:val="00B6290A"/>
    <w:rsid w:val="00B62B32"/>
    <w:rsid w:val="00B630A0"/>
    <w:rsid w:val="00B63802"/>
    <w:rsid w:val="00B63EAE"/>
    <w:rsid w:val="00B63FF8"/>
    <w:rsid w:val="00B64B34"/>
    <w:rsid w:val="00B64EA9"/>
    <w:rsid w:val="00B64FCF"/>
    <w:rsid w:val="00B65592"/>
    <w:rsid w:val="00B66254"/>
    <w:rsid w:val="00B662D7"/>
    <w:rsid w:val="00B666B7"/>
    <w:rsid w:val="00B6698B"/>
    <w:rsid w:val="00B66ACF"/>
    <w:rsid w:val="00B66B37"/>
    <w:rsid w:val="00B66B5F"/>
    <w:rsid w:val="00B66BEF"/>
    <w:rsid w:val="00B66BF2"/>
    <w:rsid w:val="00B67372"/>
    <w:rsid w:val="00B676F1"/>
    <w:rsid w:val="00B67D6E"/>
    <w:rsid w:val="00B700BD"/>
    <w:rsid w:val="00B70503"/>
    <w:rsid w:val="00B706B0"/>
    <w:rsid w:val="00B70972"/>
    <w:rsid w:val="00B713F9"/>
    <w:rsid w:val="00B714CA"/>
    <w:rsid w:val="00B7158E"/>
    <w:rsid w:val="00B71A2E"/>
    <w:rsid w:val="00B71D43"/>
    <w:rsid w:val="00B7240C"/>
    <w:rsid w:val="00B724D4"/>
    <w:rsid w:val="00B72E55"/>
    <w:rsid w:val="00B73BA9"/>
    <w:rsid w:val="00B73CA1"/>
    <w:rsid w:val="00B741E9"/>
    <w:rsid w:val="00B743AF"/>
    <w:rsid w:val="00B74A39"/>
    <w:rsid w:val="00B74D3C"/>
    <w:rsid w:val="00B75298"/>
    <w:rsid w:val="00B75955"/>
    <w:rsid w:val="00B75C63"/>
    <w:rsid w:val="00B7644D"/>
    <w:rsid w:val="00B7666D"/>
    <w:rsid w:val="00B7671D"/>
    <w:rsid w:val="00B767B6"/>
    <w:rsid w:val="00B767FE"/>
    <w:rsid w:val="00B76F45"/>
    <w:rsid w:val="00B76FFE"/>
    <w:rsid w:val="00B77740"/>
    <w:rsid w:val="00B77AF1"/>
    <w:rsid w:val="00B77AF2"/>
    <w:rsid w:val="00B80026"/>
    <w:rsid w:val="00B802E4"/>
    <w:rsid w:val="00B80DD0"/>
    <w:rsid w:val="00B80E5F"/>
    <w:rsid w:val="00B8295B"/>
    <w:rsid w:val="00B82A24"/>
    <w:rsid w:val="00B830F9"/>
    <w:rsid w:val="00B8352F"/>
    <w:rsid w:val="00B836D4"/>
    <w:rsid w:val="00B839A8"/>
    <w:rsid w:val="00B83EE2"/>
    <w:rsid w:val="00B84744"/>
    <w:rsid w:val="00B85819"/>
    <w:rsid w:val="00B8598C"/>
    <w:rsid w:val="00B85BC9"/>
    <w:rsid w:val="00B85EEC"/>
    <w:rsid w:val="00B8600A"/>
    <w:rsid w:val="00B86201"/>
    <w:rsid w:val="00B86601"/>
    <w:rsid w:val="00B86637"/>
    <w:rsid w:val="00B87E4F"/>
    <w:rsid w:val="00B90721"/>
    <w:rsid w:val="00B90C70"/>
    <w:rsid w:val="00B91023"/>
    <w:rsid w:val="00B91185"/>
    <w:rsid w:val="00B91429"/>
    <w:rsid w:val="00B9172F"/>
    <w:rsid w:val="00B91C42"/>
    <w:rsid w:val="00B9218D"/>
    <w:rsid w:val="00B92255"/>
    <w:rsid w:val="00B927D3"/>
    <w:rsid w:val="00B92812"/>
    <w:rsid w:val="00B92EBC"/>
    <w:rsid w:val="00B93416"/>
    <w:rsid w:val="00B93A97"/>
    <w:rsid w:val="00B93B79"/>
    <w:rsid w:val="00B946AB"/>
    <w:rsid w:val="00B94BEE"/>
    <w:rsid w:val="00B94C81"/>
    <w:rsid w:val="00B94EFF"/>
    <w:rsid w:val="00B9504E"/>
    <w:rsid w:val="00B95CCF"/>
    <w:rsid w:val="00B96269"/>
    <w:rsid w:val="00B9663A"/>
    <w:rsid w:val="00B96679"/>
    <w:rsid w:val="00B96AEE"/>
    <w:rsid w:val="00B972F8"/>
    <w:rsid w:val="00B9748F"/>
    <w:rsid w:val="00B97CEC"/>
    <w:rsid w:val="00BA038D"/>
    <w:rsid w:val="00BA08B8"/>
    <w:rsid w:val="00BA103A"/>
    <w:rsid w:val="00BA1155"/>
    <w:rsid w:val="00BA13C6"/>
    <w:rsid w:val="00BA170C"/>
    <w:rsid w:val="00BA201E"/>
    <w:rsid w:val="00BA21A4"/>
    <w:rsid w:val="00BA256B"/>
    <w:rsid w:val="00BA2697"/>
    <w:rsid w:val="00BA2D28"/>
    <w:rsid w:val="00BA32AF"/>
    <w:rsid w:val="00BA34ED"/>
    <w:rsid w:val="00BA3894"/>
    <w:rsid w:val="00BA3AE9"/>
    <w:rsid w:val="00BA42D5"/>
    <w:rsid w:val="00BA4920"/>
    <w:rsid w:val="00BA49E0"/>
    <w:rsid w:val="00BA574F"/>
    <w:rsid w:val="00BA5C60"/>
    <w:rsid w:val="00BA6CF4"/>
    <w:rsid w:val="00BA6DF7"/>
    <w:rsid w:val="00BA6EE4"/>
    <w:rsid w:val="00BA7157"/>
    <w:rsid w:val="00BA7766"/>
    <w:rsid w:val="00BA7ADA"/>
    <w:rsid w:val="00BA7B0A"/>
    <w:rsid w:val="00BA7CBF"/>
    <w:rsid w:val="00BA7E30"/>
    <w:rsid w:val="00BA7FAD"/>
    <w:rsid w:val="00BB080A"/>
    <w:rsid w:val="00BB1107"/>
    <w:rsid w:val="00BB13E9"/>
    <w:rsid w:val="00BB18D3"/>
    <w:rsid w:val="00BB1A33"/>
    <w:rsid w:val="00BB1BBA"/>
    <w:rsid w:val="00BB1DA1"/>
    <w:rsid w:val="00BB1FB3"/>
    <w:rsid w:val="00BB1FBE"/>
    <w:rsid w:val="00BB225C"/>
    <w:rsid w:val="00BB25C6"/>
    <w:rsid w:val="00BB2ADE"/>
    <w:rsid w:val="00BB2FEA"/>
    <w:rsid w:val="00BB3EE8"/>
    <w:rsid w:val="00BB4188"/>
    <w:rsid w:val="00BB4270"/>
    <w:rsid w:val="00BB48F4"/>
    <w:rsid w:val="00BB58BE"/>
    <w:rsid w:val="00BB5BED"/>
    <w:rsid w:val="00BB5E9C"/>
    <w:rsid w:val="00BB64C9"/>
    <w:rsid w:val="00BB653B"/>
    <w:rsid w:val="00BB69F2"/>
    <w:rsid w:val="00BB7BD8"/>
    <w:rsid w:val="00BB7D99"/>
    <w:rsid w:val="00BB7FB2"/>
    <w:rsid w:val="00BC0080"/>
    <w:rsid w:val="00BC0797"/>
    <w:rsid w:val="00BC094F"/>
    <w:rsid w:val="00BC14E2"/>
    <w:rsid w:val="00BC2271"/>
    <w:rsid w:val="00BC2431"/>
    <w:rsid w:val="00BC2C6F"/>
    <w:rsid w:val="00BC35A5"/>
    <w:rsid w:val="00BC35F7"/>
    <w:rsid w:val="00BC3A89"/>
    <w:rsid w:val="00BC42F4"/>
    <w:rsid w:val="00BC46F4"/>
    <w:rsid w:val="00BC4EAC"/>
    <w:rsid w:val="00BC4EE8"/>
    <w:rsid w:val="00BC5378"/>
    <w:rsid w:val="00BC537A"/>
    <w:rsid w:val="00BC53D1"/>
    <w:rsid w:val="00BC53D4"/>
    <w:rsid w:val="00BC5AEB"/>
    <w:rsid w:val="00BC7210"/>
    <w:rsid w:val="00BC7B87"/>
    <w:rsid w:val="00BC7CB3"/>
    <w:rsid w:val="00BC7ECB"/>
    <w:rsid w:val="00BD0544"/>
    <w:rsid w:val="00BD07AE"/>
    <w:rsid w:val="00BD1046"/>
    <w:rsid w:val="00BD1461"/>
    <w:rsid w:val="00BD15E7"/>
    <w:rsid w:val="00BD1C8D"/>
    <w:rsid w:val="00BD1E17"/>
    <w:rsid w:val="00BD26FB"/>
    <w:rsid w:val="00BD2A1E"/>
    <w:rsid w:val="00BD35D4"/>
    <w:rsid w:val="00BD408B"/>
    <w:rsid w:val="00BD40C5"/>
    <w:rsid w:val="00BD4A2E"/>
    <w:rsid w:val="00BD4BE5"/>
    <w:rsid w:val="00BD4D28"/>
    <w:rsid w:val="00BD5AE8"/>
    <w:rsid w:val="00BD5C5C"/>
    <w:rsid w:val="00BD6178"/>
    <w:rsid w:val="00BD6327"/>
    <w:rsid w:val="00BD65B2"/>
    <w:rsid w:val="00BD77B9"/>
    <w:rsid w:val="00BD7805"/>
    <w:rsid w:val="00BD7947"/>
    <w:rsid w:val="00BD7BCC"/>
    <w:rsid w:val="00BD7DFD"/>
    <w:rsid w:val="00BD7FAF"/>
    <w:rsid w:val="00BE06CA"/>
    <w:rsid w:val="00BE0779"/>
    <w:rsid w:val="00BE14C2"/>
    <w:rsid w:val="00BE1803"/>
    <w:rsid w:val="00BE1A0F"/>
    <w:rsid w:val="00BE20C2"/>
    <w:rsid w:val="00BE24F3"/>
    <w:rsid w:val="00BE28CE"/>
    <w:rsid w:val="00BE29E5"/>
    <w:rsid w:val="00BE2D3F"/>
    <w:rsid w:val="00BE3593"/>
    <w:rsid w:val="00BE3828"/>
    <w:rsid w:val="00BE3C85"/>
    <w:rsid w:val="00BE3EF5"/>
    <w:rsid w:val="00BE3FD7"/>
    <w:rsid w:val="00BE4712"/>
    <w:rsid w:val="00BE4C6B"/>
    <w:rsid w:val="00BE4DF2"/>
    <w:rsid w:val="00BE5667"/>
    <w:rsid w:val="00BE5793"/>
    <w:rsid w:val="00BE5DAB"/>
    <w:rsid w:val="00BE618A"/>
    <w:rsid w:val="00BE6198"/>
    <w:rsid w:val="00BE6851"/>
    <w:rsid w:val="00BE69A8"/>
    <w:rsid w:val="00BE6FA3"/>
    <w:rsid w:val="00BF020E"/>
    <w:rsid w:val="00BF0600"/>
    <w:rsid w:val="00BF08C3"/>
    <w:rsid w:val="00BF0F7E"/>
    <w:rsid w:val="00BF16AD"/>
    <w:rsid w:val="00BF19A1"/>
    <w:rsid w:val="00BF1C88"/>
    <w:rsid w:val="00BF256A"/>
    <w:rsid w:val="00BF2579"/>
    <w:rsid w:val="00BF2DF8"/>
    <w:rsid w:val="00BF2E06"/>
    <w:rsid w:val="00BF2E5C"/>
    <w:rsid w:val="00BF351C"/>
    <w:rsid w:val="00BF39D2"/>
    <w:rsid w:val="00BF47F5"/>
    <w:rsid w:val="00BF4947"/>
    <w:rsid w:val="00BF4DAD"/>
    <w:rsid w:val="00BF4E2F"/>
    <w:rsid w:val="00BF5D3E"/>
    <w:rsid w:val="00BF5E79"/>
    <w:rsid w:val="00BF6F41"/>
    <w:rsid w:val="00BF77EB"/>
    <w:rsid w:val="00BF7A4F"/>
    <w:rsid w:val="00BF7EA0"/>
    <w:rsid w:val="00C0014C"/>
    <w:rsid w:val="00C00332"/>
    <w:rsid w:val="00C0068C"/>
    <w:rsid w:val="00C00769"/>
    <w:rsid w:val="00C01A22"/>
    <w:rsid w:val="00C01E92"/>
    <w:rsid w:val="00C02058"/>
    <w:rsid w:val="00C02AD2"/>
    <w:rsid w:val="00C031E2"/>
    <w:rsid w:val="00C03C1A"/>
    <w:rsid w:val="00C03FB7"/>
    <w:rsid w:val="00C04453"/>
    <w:rsid w:val="00C045D2"/>
    <w:rsid w:val="00C050F5"/>
    <w:rsid w:val="00C05759"/>
    <w:rsid w:val="00C05AA6"/>
    <w:rsid w:val="00C05F4B"/>
    <w:rsid w:val="00C06496"/>
    <w:rsid w:val="00C06509"/>
    <w:rsid w:val="00C065E6"/>
    <w:rsid w:val="00C066FA"/>
    <w:rsid w:val="00C06704"/>
    <w:rsid w:val="00C070F2"/>
    <w:rsid w:val="00C071B2"/>
    <w:rsid w:val="00C073B8"/>
    <w:rsid w:val="00C073C1"/>
    <w:rsid w:val="00C0778C"/>
    <w:rsid w:val="00C07A08"/>
    <w:rsid w:val="00C07AD7"/>
    <w:rsid w:val="00C07DAD"/>
    <w:rsid w:val="00C1029A"/>
    <w:rsid w:val="00C102C8"/>
    <w:rsid w:val="00C10382"/>
    <w:rsid w:val="00C10457"/>
    <w:rsid w:val="00C10B38"/>
    <w:rsid w:val="00C10BCC"/>
    <w:rsid w:val="00C12080"/>
    <w:rsid w:val="00C12136"/>
    <w:rsid w:val="00C126CA"/>
    <w:rsid w:val="00C12E69"/>
    <w:rsid w:val="00C13422"/>
    <w:rsid w:val="00C1382C"/>
    <w:rsid w:val="00C139BD"/>
    <w:rsid w:val="00C13EE1"/>
    <w:rsid w:val="00C14F64"/>
    <w:rsid w:val="00C15245"/>
    <w:rsid w:val="00C15819"/>
    <w:rsid w:val="00C15824"/>
    <w:rsid w:val="00C159C4"/>
    <w:rsid w:val="00C15F9B"/>
    <w:rsid w:val="00C161CB"/>
    <w:rsid w:val="00C16441"/>
    <w:rsid w:val="00C16929"/>
    <w:rsid w:val="00C169E3"/>
    <w:rsid w:val="00C17695"/>
    <w:rsid w:val="00C2058B"/>
    <w:rsid w:val="00C20D05"/>
    <w:rsid w:val="00C21B40"/>
    <w:rsid w:val="00C22288"/>
    <w:rsid w:val="00C22477"/>
    <w:rsid w:val="00C22769"/>
    <w:rsid w:val="00C235F5"/>
    <w:rsid w:val="00C23660"/>
    <w:rsid w:val="00C236EB"/>
    <w:rsid w:val="00C2439E"/>
    <w:rsid w:val="00C24C32"/>
    <w:rsid w:val="00C24E8F"/>
    <w:rsid w:val="00C25EBE"/>
    <w:rsid w:val="00C27123"/>
    <w:rsid w:val="00C27770"/>
    <w:rsid w:val="00C278BE"/>
    <w:rsid w:val="00C279E5"/>
    <w:rsid w:val="00C27F6B"/>
    <w:rsid w:val="00C3046A"/>
    <w:rsid w:val="00C3087F"/>
    <w:rsid w:val="00C30D54"/>
    <w:rsid w:val="00C31018"/>
    <w:rsid w:val="00C31807"/>
    <w:rsid w:val="00C31A52"/>
    <w:rsid w:val="00C31C7D"/>
    <w:rsid w:val="00C322FF"/>
    <w:rsid w:val="00C32A6B"/>
    <w:rsid w:val="00C32B22"/>
    <w:rsid w:val="00C32C31"/>
    <w:rsid w:val="00C32EDE"/>
    <w:rsid w:val="00C336CB"/>
    <w:rsid w:val="00C33F84"/>
    <w:rsid w:val="00C34464"/>
    <w:rsid w:val="00C34E29"/>
    <w:rsid w:val="00C34FA3"/>
    <w:rsid w:val="00C3553C"/>
    <w:rsid w:val="00C35B64"/>
    <w:rsid w:val="00C35C52"/>
    <w:rsid w:val="00C360F5"/>
    <w:rsid w:val="00C362E7"/>
    <w:rsid w:val="00C36391"/>
    <w:rsid w:val="00C3679B"/>
    <w:rsid w:val="00C3683E"/>
    <w:rsid w:val="00C36865"/>
    <w:rsid w:val="00C36D57"/>
    <w:rsid w:val="00C402FB"/>
    <w:rsid w:val="00C40C3A"/>
    <w:rsid w:val="00C4139F"/>
    <w:rsid w:val="00C41C77"/>
    <w:rsid w:val="00C4212B"/>
    <w:rsid w:val="00C42998"/>
    <w:rsid w:val="00C4315A"/>
    <w:rsid w:val="00C4364F"/>
    <w:rsid w:val="00C43A43"/>
    <w:rsid w:val="00C44324"/>
    <w:rsid w:val="00C44356"/>
    <w:rsid w:val="00C447D6"/>
    <w:rsid w:val="00C44B5A"/>
    <w:rsid w:val="00C44FEA"/>
    <w:rsid w:val="00C455B9"/>
    <w:rsid w:val="00C457D6"/>
    <w:rsid w:val="00C45C55"/>
    <w:rsid w:val="00C46306"/>
    <w:rsid w:val="00C46521"/>
    <w:rsid w:val="00C46E2A"/>
    <w:rsid w:val="00C46EE5"/>
    <w:rsid w:val="00C47598"/>
    <w:rsid w:val="00C47834"/>
    <w:rsid w:val="00C47B8C"/>
    <w:rsid w:val="00C47DCB"/>
    <w:rsid w:val="00C47E1C"/>
    <w:rsid w:val="00C5043D"/>
    <w:rsid w:val="00C504AD"/>
    <w:rsid w:val="00C50544"/>
    <w:rsid w:val="00C505FC"/>
    <w:rsid w:val="00C50943"/>
    <w:rsid w:val="00C50CFA"/>
    <w:rsid w:val="00C514C5"/>
    <w:rsid w:val="00C514CB"/>
    <w:rsid w:val="00C52433"/>
    <w:rsid w:val="00C52B6D"/>
    <w:rsid w:val="00C52ECF"/>
    <w:rsid w:val="00C531C7"/>
    <w:rsid w:val="00C53DB8"/>
    <w:rsid w:val="00C53E3F"/>
    <w:rsid w:val="00C540DD"/>
    <w:rsid w:val="00C54AB7"/>
    <w:rsid w:val="00C54F2C"/>
    <w:rsid w:val="00C554A3"/>
    <w:rsid w:val="00C558A3"/>
    <w:rsid w:val="00C558FF"/>
    <w:rsid w:val="00C5649A"/>
    <w:rsid w:val="00C564F6"/>
    <w:rsid w:val="00C567B4"/>
    <w:rsid w:val="00C57222"/>
    <w:rsid w:val="00C572A9"/>
    <w:rsid w:val="00C57519"/>
    <w:rsid w:val="00C57834"/>
    <w:rsid w:val="00C601B8"/>
    <w:rsid w:val="00C607EC"/>
    <w:rsid w:val="00C61B17"/>
    <w:rsid w:val="00C61DA5"/>
    <w:rsid w:val="00C621C7"/>
    <w:rsid w:val="00C63542"/>
    <w:rsid w:val="00C63567"/>
    <w:rsid w:val="00C635DE"/>
    <w:rsid w:val="00C637AC"/>
    <w:rsid w:val="00C63C13"/>
    <w:rsid w:val="00C63F6D"/>
    <w:rsid w:val="00C643A2"/>
    <w:rsid w:val="00C646AD"/>
    <w:rsid w:val="00C64DC1"/>
    <w:rsid w:val="00C64FA6"/>
    <w:rsid w:val="00C6536E"/>
    <w:rsid w:val="00C6625D"/>
    <w:rsid w:val="00C66590"/>
    <w:rsid w:val="00C66939"/>
    <w:rsid w:val="00C66C6B"/>
    <w:rsid w:val="00C66D73"/>
    <w:rsid w:val="00C66DCA"/>
    <w:rsid w:val="00C67942"/>
    <w:rsid w:val="00C67B03"/>
    <w:rsid w:val="00C703B7"/>
    <w:rsid w:val="00C71954"/>
    <w:rsid w:val="00C71FF0"/>
    <w:rsid w:val="00C7262A"/>
    <w:rsid w:val="00C72AB5"/>
    <w:rsid w:val="00C7430F"/>
    <w:rsid w:val="00C74551"/>
    <w:rsid w:val="00C749B4"/>
    <w:rsid w:val="00C74B17"/>
    <w:rsid w:val="00C74F37"/>
    <w:rsid w:val="00C75380"/>
    <w:rsid w:val="00C7542E"/>
    <w:rsid w:val="00C756CF"/>
    <w:rsid w:val="00C7589E"/>
    <w:rsid w:val="00C75B62"/>
    <w:rsid w:val="00C764A9"/>
    <w:rsid w:val="00C76876"/>
    <w:rsid w:val="00C7713D"/>
    <w:rsid w:val="00C775AE"/>
    <w:rsid w:val="00C776F8"/>
    <w:rsid w:val="00C7795D"/>
    <w:rsid w:val="00C77AB2"/>
    <w:rsid w:val="00C77C19"/>
    <w:rsid w:val="00C77D0F"/>
    <w:rsid w:val="00C77E91"/>
    <w:rsid w:val="00C809F0"/>
    <w:rsid w:val="00C80A3C"/>
    <w:rsid w:val="00C80C43"/>
    <w:rsid w:val="00C80DD1"/>
    <w:rsid w:val="00C810FF"/>
    <w:rsid w:val="00C811E8"/>
    <w:rsid w:val="00C81712"/>
    <w:rsid w:val="00C81788"/>
    <w:rsid w:val="00C8186C"/>
    <w:rsid w:val="00C81AE9"/>
    <w:rsid w:val="00C81F95"/>
    <w:rsid w:val="00C82023"/>
    <w:rsid w:val="00C82090"/>
    <w:rsid w:val="00C82172"/>
    <w:rsid w:val="00C821F8"/>
    <w:rsid w:val="00C82463"/>
    <w:rsid w:val="00C82C05"/>
    <w:rsid w:val="00C82C9F"/>
    <w:rsid w:val="00C83ACB"/>
    <w:rsid w:val="00C83BD2"/>
    <w:rsid w:val="00C83FB6"/>
    <w:rsid w:val="00C840F5"/>
    <w:rsid w:val="00C843F8"/>
    <w:rsid w:val="00C84878"/>
    <w:rsid w:val="00C858E6"/>
    <w:rsid w:val="00C85909"/>
    <w:rsid w:val="00C85BAD"/>
    <w:rsid w:val="00C85CBF"/>
    <w:rsid w:val="00C861BE"/>
    <w:rsid w:val="00C862CC"/>
    <w:rsid w:val="00C863C6"/>
    <w:rsid w:val="00C864BE"/>
    <w:rsid w:val="00C86724"/>
    <w:rsid w:val="00C86725"/>
    <w:rsid w:val="00C8686B"/>
    <w:rsid w:val="00C873F7"/>
    <w:rsid w:val="00C87954"/>
    <w:rsid w:val="00C87DD0"/>
    <w:rsid w:val="00C9042F"/>
    <w:rsid w:val="00C908C5"/>
    <w:rsid w:val="00C91913"/>
    <w:rsid w:val="00C91F92"/>
    <w:rsid w:val="00C92933"/>
    <w:rsid w:val="00C92F20"/>
    <w:rsid w:val="00C93148"/>
    <w:rsid w:val="00C9391B"/>
    <w:rsid w:val="00C93EAC"/>
    <w:rsid w:val="00C94252"/>
    <w:rsid w:val="00C94EE6"/>
    <w:rsid w:val="00C95149"/>
    <w:rsid w:val="00C95836"/>
    <w:rsid w:val="00C95989"/>
    <w:rsid w:val="00C95EC7"/>
    <w:rsid w:val="00C96411"/>
    <w:rsid w:val="00CA0FA8"/>
    <w:rsid w:val="00CA11EF"/>
    <w:rsid w:val="00CA1A27"/>
    <w:rsid w:val="00CA1B23"/>
    <w:rsid w:val="00CA1DEB"/>
    <w:rsid w:val="00CA23FA"/>
    <w:rsid w:val="00CA27A9"/>
    <w:rsid w:val="00CA2A8D"/>
    <w:rsid w:val="00CA2B75"/>
    <w:rsid w:val="00CA318E"/>
    <w:rsid w:val="00CA3222"/>
    <w:rsid w:val="00CA3469"/>
    <w:rsid w:val="00CA3727"/>
    <w:rsid w:val="00CA3BC8"/>
    <w:rsid w:val="00CA4023"/>
    <w:rsid w:val="00CA4D10"/>
    <w:rsid w:val="00CA5029"/>
    <w:rsid w:val="00CA5C6D"/>
    <w:rsid w:val="00CA5DD2"/>
    <w:rsid w:val="00CA5F6A"/>
    <w:rsid w:val="00CA6047"/>
    <w:rsid w:val="00CA664D"/>
    <w:rsid w:val="00CA67A4"/>
    <w:rsid w:val="00CA6F6F"/>
    <w:rsid w:val="00CA7357"/>
    <w:rsid w:val="00CA781F"/>
    <w:rsid w:val="00CA7881"/>
    <w:rsid w:val="00CA7A02"/>
    <w:rsid w:val="00CA7A46"/>
    <w:rsid w:val="00CB0A70"/>
    <w:rsid w:val="00CB0EE0"/>
    <w:rsid w:val="00CB1415"/>
    <w:rsid w:val="00CB142D"/>
    <w:rsid w:val="00CB1472"/>
    <w:rsid w:val="00CB1523"/>
    <w:rsid w:val="00CB179D"/>
    <w:rsid w:val="00CB1C3A"/>
    <w:rsid w:val="00CB30BA"/>
    <w:rsid w:val="00CB3E44"/>
    <w:rsid w:val="00CB413D"/>
    <w:rsid w:val="00CB44ED"/>
    <w:rsid w:val="00CB588C"/>
    <w:rsid w:val="00CB67BB"/>
    <w:rsid w:val="00CB6BB2"/>
    <w:rsid w:val="00CB7092"/>
    <w:rsid w:val="00CB782E"/>
    <w:rsid w:val="00CC03C2"/>
    <w:rsid w:val="00CC0941"/>
    <w:rsid w:val="00CC121A"/>
    <w:rsid w:val="00CC134C"/>
    <w:rsid w:val="00CC147A"/>
    <w:rsid w:val="00CC1481"/>
    <w:rsid w:val="00CC1517"/>
    <w:rsid w:val="00CC154B"/>
    <w:rsid w:val="00CC16CB"/>
    <w:rsid w:val="00CC18A3"/>
    <w:rsid w:val="00CC1AF9"/>
    <w:rsid w:val="00CC1BF3"/>
    <w:rsid w:val="00CC1EB5"/>
    <w:rsid w:val="00CC1F86"/>
    <w:rsid w:val="00CC2C00"/>
    <w:rsid w:val="00CC2D16"/>
    <w:rsid w:val="00CC313F"/>
    <w:rsid w:val="00CC3455"/>
    <w:rsid w:val="00CC36D3"/>
    <w:rsid w:val="00CC48FD"/>
    <w:rsid w:val="00CC4AFD"/>
    <w:rsid w:val="00CC4EBE"/>
    <w:rsid w:val="00CC54F8"/>
    <w:rsid w:val="00CC570B"/>
    <w:rsid w:val="00CC6168"/>
    <w:rsid w:val="00CC6BDA"/>
    <w:rsid w:val="00CC6EAA"/>
    <w:rsid w:val="00CC71BD"/>
    <w:rsid w:val="00CC737B"/>
    <w:rsid w:val="00CC7DAE"/>
    <w:rsid w:val="00CC7E01"/>
    <w:rsid w:val="00CD0BC3"/>
    <w:rsid w:val="00CD0D0F"/>
    <w:rsid w:val="00CD12CC"/>
    <w:rsid w:val="00CD15CB"/>
    <w:rsid w:val="00CD19EB"/>
    <w:rsid w:val="00CD2460"/>
    <w:rsid w:val="00CD26BE"/>
    <w:rsid w:val="00CD3764"/>
    <w:rsid w:val="00CD3DD7"/>
    <w:rsid w:val="00CD3F02"/>
    <w:rsid w:val="00CD42D4"/>
    <w:rsid w:val="00CD4B76"/>
    <w:rsid w:val="00CD4F91"/>
    <w:rsid w:val="00CD544E"/>
    <w:rsid w:val="00CD55AF"/>
    <w:rsid w:val="00CD6131"/>
    <w:rsid w:val="00CD643F"/>
    <w:rsid w:val="00CD662D"/>
    <w:rsid w:val="00CD6B06"/>
    <w:rsid w:val="00CD6F49"/>
    <w:rsid w:val="00CD77A6"/>
    <w:rsid w:val="00CD7A20"/>
    <w:rsid w:val="00CD7BAA"/>
    <w:rsid w:val="00CE07BF"/>
    <w:rsid w:val="00CE158E"/>
    <w:rsid w:val="00CE1639"/>
    <w:rsid w:val="00CE16AF"/>
    <w:rsid w:val="00CE1C72"/>
    <w:rsid w:val="00CE20E2"/>
    <w:rsid w:val="00CE22B1"/>
    <w:rsid w:val="00CE2622"/>
    <w:rsid w:val="00CE2ACA"/>
    <w:rsid w:val="00CE2CAD"/>
    <w:rsid w:val="00CE2CBE"/>
    <w:rsid w:val="00CE2D0C"/>
    <w:rsid w:val="00CE46C8"/>
    <w:rsid w:val="00CE49DF"/>
    <w:rsid w:val="00CE5264"/>
    <w:rsid w:val="00CE538D"/>
    <w:rsid w:val="00CE565C"/>
    <w:rsid w:val="00CE59E2"/>
    <w:rsid w:val="00CE5F61"/>
    <w:rsid w:val="00CE608B"/>
    <w:rsid w:val="00CE64E3"/>
    <w:rsid w:val="00CE6530"/>
    <w:rsid w:val="00CE6967"/>
    <w:rsid w:val="00CE7044"/>
    <w:rsid w:val="00CE78D9"/>
    <w:rsid w:val="00CF0046"/>
    <w:rsid w:val="00CF06C0"/>
    <w:rsid w:val="00CF0980"/>
    <w:rsid w:val="00CF0BF6"/>
    <w:rsid w:val="00CF1010"/>
    <w:rsid w:val="00CF13F5"/>
    <w:rsid w:val="00CF1432"/>
    <w:rsid w:val="00CF1484"/>
    <w:rsid w:val="00CF1604"/>
    <w:rsid w:val="00CF1BCF"/>
    <w:rsid w:val="00CF1E45"/>
    <w:rsid w:val="00CF320E"/>
    <w:rsid w:val="00CF36B9"/>
    <w:rsid w:val="00CF3A36"/>
    <w:rsid w:val="00CF4311"/>
    <w:rsid w:val="00CF459D"/>
    <w:rsid w:val="00CF54D8"/>
    <w:rsid w:val="00CF55D8"/>
    <w:rsid w:val="00CF55F6"/>
    <w:rsid w:val="00CF6431"/>
    <w:rsid w:val="00CF64B9"/>
    <w:rsid w:val="00CF6E85"/>
    <w:rsid w:val="00CF720E"/>
    <w:rsid w:val="00CF72F1"/>
    <w:rsid w:val="00CF7F5F"/>
    <w:rsid w:val="00D0084D"/>
    <w:rsid w:val="00D00963"/>
    <w:rsid w:val="00D00A70"/>
    <w:rsid w:val="00D01709"/>
    <w:rsid w:val="00D019B6"/>
    <w:rsid w:val="00D01BA0"/>
    <w:rsid w:val="00D02706"/>
    <w:rsid w:val="00D029DF"/>
    <w:rsid w:val="00D02FC2"/>
    <w:rsid w:val="00D030BD"/>
    <w:rsid w:val="00D032DF"/>
    <w:rsid w:val="00D035B7"/>
    <w:rsid w:val="00D0390A"/>
    <w:rsid w:val="00D03B2F"/>
    <w:rsid w:val="00D03BED"/>
    <w:rsid w:val="00D046DD"/>
    <w:rsid w:val="00D047A3"/>
    <w:rsid w:val="00D04930"/>
    <w:rsid w:val="00D05728"/>
    <w:rsid w:val="00D05A7C"/>
    <w:rsid w:val="00D062E9"/>
    <w:rsid w:val="00D0638F"/>
    <w:rsid w:val="00D06ACB"/>
    <w:rsid w:val="00D06AD0"/>
    <w:rsid w:val="00D072AC"/>
    <w:rsid w:val="00D0779B"/>
    <w:rsid w:val="00D07B6A"/>
    <w:rsid w:val="00D108B3"/>
    <w:rsid w:val="00D10B56"/>
    <w:rsid w:val="00D1107C"/>
    <w:rsid w:val="00D1121F"/>
    <w:rsid w:val="00D1125A"/>
    <w:rsid w:val="00D11935"/>
    <w:rsid w:val="00D12208"/>
    <w:rsid w:val="00D12A0B"/>
    <w:rsid w:val="00D12C6A"/>
    <w:rsid w:val="00D13FD3"/>
    <w:rsid w:val="00D13FEF"/>
    <w:rsid w:val="00D140C2"/>
    <w:rsid w:val="00D14171"/>
    <w:rsid w:val="00D142C8"/>
    <w:rsid w:val="00D16B8A"/>
    <w:rsid w:val="00D16BA6"/>
    <w:rsid w:val="00D16C4E"/>
    <w:rsid w:val="00D16E38"/>
    <w:rsid w:val="00D16F76"/>
    <w:rsid w:val="00D17166"/>
    <w:rsid w:val="00D17231"/>
    <w:rsid w:val="00D17284"/>
    <w:rsid w:val="00D17608"/>
    <w:rsid w:val="00D17A04"/>
    <w:rsid w:val="00D17ADD"/>
    <w:rsid w:val="00D17B95"/>
    <w:rsid w:val="00D17B9B"/>
    <w:rsid w:val="00D17EA7"/>
    <w:rsid w:val="00D20EEA"/>
    <w:rsid w:val="00D210C9"/>
    <w:rsid w:val="00D2142F"/>
    <w:rsid w:val="00D21831"/>
    <w:rsid w:val="00D2232D"/>
    <w:rsid w:val="00D23079"/>
    <w:rsid w:val="00D236E6"/>
    <w:rsid w:val="00D23E15"/>
    <w:rsid w:val="00D242B0"/>
    <w:rsid w:val="00D24849"/>
    <w:rsid w:val="00D24B23"/>
    <w:rsid w:val="00D24BB4"/>
    <w:rsid w:val="00D2581E"/>
    <w:rsid w:val="00D25DAB"/>
    <w:rsid w:val="00D25DCB"/>
    <w:rsid w:val="00D26093"/>
    <w:rsid w:val="00D26551"/>
    <w:rsid w:val="00D26785"/>
    <w:rsid w:val="00D27518"/>
    <w:rsid w:val="00D30157"/>
    <w:rsid w:val="00D30A9C"/>
    <w:rsid w:val="00D31D4E"/>
    <w:rsid w:val="00D32446"/>
    <w:rsid w:val="00D32905"/>
    <w:rsid w:val="00D3294E"/>
    <w:rsid w:val="00D32BDB"/>
    <w:rsid w:val="00D33005"/>
    <w:rsid w:val="00D33D7C"/>
    <w:rsid w:val="00D33E96"/>
    <w:rsid w:val="00D344DE"/>
    <w:rsid w:val="00D34A37"/>
    <w:rsid w:val="00D34AF0"/>
    <w:rsid w:val="00D34DBF"/>
    <w:rsid w:val="00D35165"/>
    <w:rsid w:val="00D3536E"/>
    <w:rsid w:val="00D3545C"/>
    <w:rsid w:val="00D357CE"/>
    <w:rsid w:val="00D35981"/>
    <w:rsid w:val="00D35CF4"/>
    <w:rsid w:val="00D3604C"/>
    <w:rsid w:val="00D36D1F"/>
    <w:rsid w:val="00D36EB0"/>
    <w:rsid w:val="00D36F5D"/>
    <w:rsid w:val="00D370C7"/>
    <w:rsid w:val="00D3718F"/>
    <w:rsid w:val="00D4002D"/>
    <w:rsid w:val="00D403C2"/>
    <w:rsid w:val="00D40699"/>
    <w:rsid w:val="00D40786"/>
    <w:rsid w:val="00D42040"/>
    <w:rsid w:val="00D422F0"/>
    <w:rsid w:val="00D4240D"/>
    <w:rsid w:val="00D42686"/>
    <w:rsid w:val="00D42ADC"/>
    <w:rsid w:val="00D42BCA"/>
    <w:rsid w:val="00D42D2D"/>
    <w:rsid w:val="00D42D62"/>
    <w:rsid w:val="00D42DEF"/>
    <w:rsid w:val="00D4303B"/>
    <w:rsid w:val="00D430D4"/>
    <w:rsid w:val="00D431D1"/>
    <w:rsid w:val="00D43713"/>
    <w:rsid w:val="00D43EC8"/>
    <w:rsid w:val="00D44192"/>
    <w:rsid w:val="00D442D2"/>
    <w:rsid w:val="00D445B6"/>
    <w:rsid w:val="00D45327"/>
    <w:rsid w:val="00D453FD"/>
    <w:rsid w:val="00D456CF"/>
    <w:rsid w:val="00D45C39"/>
    <w:rsid w:val="00D4639C"/>
    <w:rsid w:val="00D46D2B"/>
    <w:rsid w:val="00D47303"/>
    <w:rsid w:val="00D474C9"/>
    <w:rsid w:val="00D477EB"/>
    <w:rsid w:val="00D478D6"/>
    <w:rsid w:val="00D479C4"/>
    <w:rsid w:val="00D47D15"/>
    <w:rsid w:val="00D5047F"/>
    <w:rsid w:val="00D504F8"/>
    <w:rsid w:val="00D509E5"/>
    <w:rsid w:val="00D5116E"/>
    <w:rsid w:val="00D51232"/>
    <w:rsid w:val="00D516BE"/>
    <w:rsid w:val="00D51882"/>
    <w:rsid w:val="00D5194D"/>
    <w:rsid w:val="00D5218F"/>
    <w:rsid w:val="00D52417"/>
    <w:rsid w:val="00D52595"/>
    <w:rsid w:val="00D52A67"/>
    <w:rsid w:val="00D52B92"/>
    <w:rsid w:val="00D52E07"/>
    <w:rsid w:val="00D52E1A"/>
    <w:rsid w:val="00D53028"/>
    <w:rsid w:val="00D533DC"/>
    <w:rsid w:val="00D53B55"/>
    <w:rsid w:val="00D53E82"/>
    <w:rsid w:val="00D541B8"/>
    <w:rsid w:val="00D54ED9"/>
    <w:rsid w:val="00D554D9"/>
    <w:rsid w:val="00D55C23"/>
    <w:rsid w:val="00D55D29"/>
    <w:rsid w:val="00D55D50"/>
    <w:rsid w:val="00D55D7F"/>
    <w:rsid w:val="00D565D4"/>
    <w:rsid w:val="00D566BE"/>
    <w:rsid w:val="00D56910"/>
    <w:rsid w:val="00D56C25"/>
    <w:rsid w:val="00D57438"/>
    <w:rsid w:val="00D574B0"/>
    <w:rsid w:val="00D579DF"/>
    <w:rsid w:val="00D57A1B"/>
    <w:rsid w:val="00D57C27"/>
    <w:rsid w:val="00D57D9D"/>
    <w:rsid w:val="00D602AB"/>
    <w:rsid w:val="00D6086F"/>
    <w:rsid w:val="00D60E5D"/>
    <w:rsid w:val="00D60FB0"/>
    <w:rsid w:val="00D61393"/>
    <w:rsid w:val="00D6185D"/>
    <w:rsid w:val="00D61BFA"/>
    <w:rsid w:val="00D61E6D"/>
    <w:rsid w:val="00D6247E"/>
    <w:rsid w:val="00D624B6"/>
    <w:rsid w:val="00D62792"/>
    <w:rsid w:val="00D62A01"/>
    <w:rsid w:val="00D6304D"/>
    <w:rsid w:val="00D635FB"/>
    <w:rsid w:val="00D63772"/>
    <w:rsid w:val="00D6430A"/>
    <w:rsid w:val="00D645E7"/>
    <w:rsid w:val="00D64885"/>
    <w:rsid w:val="00D64CAB"/>
    <w:rsid w:val="00D64DDB"/>
    <w:rsid w:val="00D650B4"/>
    <w:rsid w:val="00D65D29"/>
    <w:rsid w:val="00D66367"/>
    <w:rsid w:val="00D665D8"/>
    <w:rsid w:val="00D66B8F"/>
    <w:rsid w:val="00D66CFA"/>
    <w:rsid w:val="00D67178"/>
    <w:rsid w:val="00D6720E"/>
    <w:rsid w:val="00D678B7"/>
    <w:rsid w:val="00D702E9"/>
    <w:rsid w:val="00D7046F"/>
    <w:rsid w:val="00D71BBC"/>
    <w:rsid w:val="00D72529"/>
    <w:rsid w:val="00D72C1F"/>
    <w:rsid w:val="00D73819"/>
    <w:rsid w:val="00D74E4D"/>
    <w:rsid w:val="00D75785"/>
    <w:rsid w:val="00D75EDE"/>
    <w:rsid w:val="00D75EF0"/>
    <w:rsid w:val="00D7649B"/>
    <w:rsid w:val="00D76E52"/>
    <w:rsid w:val="00D77201"/>
    <w:rsid w:val="00D7724D"/>
    <w:rsid w:val="00D80B86"/>
    <w:rsid w:val="00D80C01"/>
    <w:rsid w:val="00D80FC0"/>
    <w:rsid w:val="00D811D1"/>
    <w:rsid w:val="00D81930"/>
    <w:rsid w:val="00D81D9B"/>
    <w:rsid w:val="00D82282"/>
    <w:rsid w:val="00D823CC"/>
    <w:rsid w:val="00D823E0"/>
    <w:rsid w:val="00D829FB"/>
    <w:rsid w:val="00D82DAB"/>
    <w:rsid w:val="00D82F1C"/>
    <w:rsid w:val="00D83A2D"/>
    <w:rsid w:val="00D83BAC"/>
    <w:rsid w:val="00D83D60"/>
    <w:rsid w:val="00D84A6F"/>
    <w:rsid w:val="00D856CD"/>
    <w:rsid w:val="00D857D7"/>
    <w:rsid w:val="00D85801"/>
    <w:rsid w:val="00D85957"/>
    <w:rsid w:val="00D85C3E"/>
    <w:rsid w:val="00D860C3"/>
    <w:rsid w:val="00D8621B"/>
    <w:rsid w:val="00D8697C"/>
    <w:rsid w:val="00D86E0B"/>
    <w:rsid w:val="00D86E7B"/>
    <w:rsid w:val="00D87E7D"/>
    <w:rsid w:val="00D87EDA"/>
    <w:rsid w:val="00D900F6"/>
    <w:rsid w:val="00D90FFE"/>
    <w:rsid w:val="00D910E2"/>
    <w:rsid w:val="00D91D07"/>
    <w:rsid w:val="00D92299"/>
    <w:rsid w:val="00D92665"/>
    <w:rsid w:val="00D92783"/>
    <w:rsid w:val="00D939CC"/>
    <w:rsid w:val="00D93BC8"/>
    <w:rsid w:val="00D94317"/>
    <w:rsid w:val="00D94493"/>
    <w:rsid w:val="00D95208"/>
    <w:rsid w:val="00D95576"/>
    <w:rsid w:val="00D95CD4"/>
    <w:rsid w:val="00D95E59"/>
    <w:rsid w:val="00D96804"/>
    <w:rsid w:val="00D96A45"/>
    <w:rsid w:val="00D970B4"/>
    <w:rsid w:val="00D9765C"/>
    <w:rsid w:val="00D979DE"/>
    <w:rsid w:val="00D97EC4"/>
    <w:rsid w:val="00D97EF8"/>
    <w:rsid w:val="00DA0068"/>
    <w:rsid w:val="00DA04C0"/>
    <w:rsid w:val="00DA0641"/>
    <w:rsid w:val="00DA08F1"/>
    <w:rsid w:val="00DA0CE4"/>
    <w:rsid w:val="00DA10E0"/>
    <w:rsid w:val="00DA1189"/>
    <w:rsid w:val="00DA1301"/>
    <w:rsid w:val="00DA192D"/>
    <w:rsid w:val="00DA1987"/>
    <w:rsid w:val="00DA280C"/>
    <w:rsid w:val="00DA2A14"/>
    <w:rsid w:val="00DA342A"/>
    <w:rsid w:val="00DA3AB2"/>
    <w:rsid w:val="00DA3D1F"/>
    <w:rsid w:val="00DA44AA"/>
    <w:rsid w:val="00DA45F1"/>
    <w:rsid w:val="00DA47C4"/>
    <w:rsid w:val="00DA4DEF"/>
    <w:rsid w:val="00DA5793"/>
    <w:rsid w:val="00DA6053"/>
    <w:rsid w:val="00DA668E"/>
    <w:rsid w:val="00DA6766"/>
    <w:rsid w:val="00DA6970"/>
    <w:rsid w:val="00DA6EFA"/>
    <w:rsid w:val="00DA738F"/>
    <w:rsid w:val="00DA77C8"/>
    <w:rsid w:val="00DB0140"/>
    <w:rsid w:val="00DB0A2A"/>
    <w:rsid w:val="00DB0F49"/>
    <w:rsid w:val="00DB1984"/>
    <w:rsid w:val="00DB1EDE"/>
    <w:rsid w:val="00DB2997"/>
    <w:rsid w:val="00DB2AE6"/>
    <w:rsid w:val="00DB2B1F"/>
    <w:rsid w:val="00DB3D2B"/>
    <w:rsid w:val="00DB3EF5"/>
    <w:rsid w:val="00DB4089"/>
    <w:rsid w:val="00DB41D8"/>
    <w:rsid w:val="00DB449D"/>
    <w:rsid w:val="00DB51AB"/>
    <w:rsid w:val="00DB53B3"/>
    <w:rsid w:val="00DB559C"/>
    <w:rsid w:val="00DB5B73"/>
    <w:rsid w:val="00DB5FCA"/>
    <w:rsid w:val="00DB6F61"/>
    <w:rsid w:val="00DB6FE0"/>
    <w:rsid w:val="00DB7245"/>
    <w:rsid w:val="00DB756E"/>
    <w:rsid w:val="00DB782D"/>
    <w:rsid w:val="00DC05C5"/>
    <w:rsid w:val="00DC0872"/>
    <w:rsid w:val="00DC1035"/>
    <w:rsid w:val="00DC11B7"/>
    <w:rsid w:val="00DC11D4"/>
    <w:rsid w:val="00DC1837"/>
    <w:rsid w:val="00DC1A43"/>
    <w:rsid w:val="00DC1C7E"/>
    <w:rsid w:val="00DC21CA"/>
    <w:rsid w:val="00DC26BD"/>
    <w:rsid w:val="00DC2AC3"/>
    <w:rsid w:val="00DC2E48"/>
    <w:rsid w:val="00DC3AC5"/>
    <w:rsid w:val="00DC3BC6"/>
    <w:rsid w:val="00DC3FA9"/>
    <w:rsid w:val="00DC44AA"/>
    <w:rsid w:val="00DC4B03"/>
    <w:rsid w:val="00DC5026"/>
    <w:rsid w:val="00DC6478"/>
    <w:rsid w:val="00DC6746"/>
    <w:rsid w:val="00DC6DB8"/>
    <w:rsid w:val="00DC7024"/>
    <w:rsid w:val="00DC73D1"/>
    <w:rsid w:val="00DC7726"/>
    <w:rsid w:val="00DD08DB"/>
    <w:rsid w:val="00DD0959"/>
    <w:rsid w:val="00DD15E7"/>
    <w:rsid w:val="00DD26F0"/>
    <w:rsid w:val="00DD29A2"/>
    <w:rsid w:val="00DD2C06"/>
    <w:rsid w:val="00DD2D02"/>
    <w:rsid w:val="00DD2EF7"/>
    <w:rsid w:val="00DD325B"/>
    <w:rsid w:val="00DD3333"/>
    <w:rsid w:val="00DD33AF"/>
    <w:rsid w:val="00DD34B0"/>
    <w:rsid w:val="00DD3931"/>
    <w:rsid w:val="00DD3E2C"/>
    <w:rsid w:val="00DD40C4"/>
    <w:rsid w:val="00DD5110"/>
    <w:rsid w:val="00DD5186"/>
    <w:rsid w:val="00DD5268"/>
    <w:rsid w:val="00DD5597"/>
    <w:rsid w:val="00DD56D4"/>
    <w:rsid w:val="00DD5B9C"/>
    <w:rsid w:val="00DD6614"/>
    <w:rsid w:val="00DD6CD6"/>
    <w:rsid w:val="00DD70B7"/>
    <w:rsid w:val="00DE05C3"/>
    <w:rsid w:val="00DE05F2"/>
    <w:rsid w:val="00DE0701"/>
    <w:rsid w:val="00DE0863"/>
    <w:rsid w:val="00DE0B15"/>
    <w:rsid w:val="00DE0E52"/>
    <w:rsid w:val="00DE10E8"/>
    <w:rsid w:val="00DE189C"/>
    <w:rsid w:val="00DE1F5E"/>
    <w:rsid w:val="00DE2962"/>
    <w:rsid w:val="00DE29F4"/>
    <w:rsid w:val="00DE2E8B"/>
    <w:rsid w:val="00DE2F99"/>
    <w:rsid w:val="00DE321F"/>
    <w:rsid w:val="00DE335F"/>
    <w:rsid w:val="00DE3527"/>
    <w:rsid w:val="00DE3E1F"/>
    <w:rsid w:val="00DE461F"/>
    <w:rsid w:val="00DE4E85"/>
    <w:rsid w:val="00DE5AEB"/>
    <w:rsid w:val="00DE62D5"/>
    <w:rsid w:val="00DE6342"/>
    <w:rsid w:val="00DE72A8"/>
    <w:rsid w:val="00DE73F2"/>
    <w:rsid w:val="00DE7665"/>
    <w:rsid w:val="00DE7E0E"/>
    <w:rsid w:val="00DF0933"/>
    <w:rsid w:val="00DF0D06"/>
    <w:rsid w:val="00DF0D55"/>
    <w:rsid w:val="00DF16B6"/>
    <w:rsid w:val="00DF19CB"/>
    <w:rsid w:val="00DF1CA0"/>
    <w:rsid w:val="00DF24D3"/>
    <w:rsid w:val="00DF2861"/>
    <w:rsid w:val="00DF2B2F"/>
    <w:rsid w:val="00DF2E36"/>
    <w:rsid w:val="00DF3026"/>
    <w:rsid w:val="00DF334D"/>
    <w:rsid w:val="00DF3428"/>
    <w:rsid w:val="00DF34D3"/>
    <w:rsid w:val="00DF35D3"/>
    <w:rsid w:val="00DF3B2F"/>
    <w:rsid w:val="00DF3C82"/>
    <w:rsid w:val="00DF3F3C"/>
    <w:rsid w:val="00DF4565"/>
    <w:rsid w:val="00DF4579"/>
    <w:rsid w:val="00DF4826"/>
    <w:rsid w:val="00DF4BF0"/>
    <w:rsid w:val="00DF4C6A"/>
    <w:rsid w:val="00DF5F7E"/>
    <w:rsid w:val="00DF5FEB"/>
    <w:rsid w:val="00DF60A9"/>
    <w:rsid w:val="00DF6334"/>
    <w:rsid w:val="00DF688E"/>
    <w:rsid w:val="00DF698B"/>
    <w:rsid w:val="00DF70A9"/>
    <w:rsid w:val="00DF7A5E"/>
    <w:rsid w:val="00E009F7"/>
    <w:rsid w:val="00E00A5B"/>
    <w:rsid w:val="00E00AAD"/>
    <w:rsid w:val="00E00BC9"/>
    <w:rsid w:val="00E00EF3"/>
    <w:rsid w:val="00E01031"/>
    <w:rsid w:val="00E01034"/>
    <w:rsid w:val="00E01D2C"/>
    <w:rsid w:val="00E01E36"/>
    <w:rsid w:val="00E01F50"/>
    <w:rsid w:val="00E0294C"/>
    <w:rsid w:val="00E02ACC"/>
    <w:rsid w:val="00E02C1B"/>
    <w:rsid w:val="00E02D25"/>
    <w:rsid w:val="00E02ED5"/>
    <w:rsid w:val="00E0367C"/>
    <w:rsid w:val="00E03DDC"/>
    <w:rsid w:val="00E03F17"/>
    <w:rsid w:val="00E03F27"/>
    <w:rsid w:val="00E0479D"/>
    <w:rsid w:val="00E04C3E"/>
    <w:rsid w:val="00E04C61"/>
    <w:rsid w:val="00E0564D"/>
    <w:rsid w:val="00E05898"/>
    <w:rsid w:val="00E0699A"/>
    <w:rsid w:val="00E06EC0"/>
    <w:rsid w:val="00E0771B"/>
    <w:rsid w:val="00E07F53"/>
    <w:rsid w:val="00E10DB4"/>
    <w:rsid w:val="00E1125F"/>
    <w:rsid w:val="00E112A3"/>
    <w:rsid w:val="00E115EC"/>
    <w:rsid w:val="00E1169C"/>
    <w:rsid w:val="00E120D9"/>
    <w:rsid w:val="00E1269D"/>
    <w:rsid w:val="00E12EBC"/>
    <w:rsid w:val="00E12ED1"/>
    <w:rsid w:val="00E13EDC"/>
    <w:rsid w:val="00E1455F"/>
    <w:rsid w:val="00E14D71"/>
    <w:rsid w:val="00E1545C"/>
    <w:rsid w:val="00E15583"/>
    <w:rsid w:val="00E155B4"/>
    <w:rsid w:val="00E156AE"/>
    <w:rsid w:val="00E157E8"/>
    <w:rsid w:val="00E15DD1"/>
    <w:rsid w:val="00E160DE"/>
    <w:rsid w:val="00E16787"/>
    <w:rsid w:val="00E16859"/>
    <w:rsid w:val="00E16A63"/>
    <w:rsid w:val="00E16F3C"/>
    <w:rsid w:val="00E178F2"/>
    <w:rsid w:val="00E17B05"/>
    <w:rsid w:val="00E2018A"/>
    <w:rsid w:val="00E20260"/>
    <w:rsid w:val="00E205C0"/>
    <w:rsid w:val="00E205D5"/>
    <w:rsid w:val="00E2087E"/>
    <w:rsid w:val="00E20912"/>
    <w:rsid w:val="00E20A34"/>
    <w:rsid w:val="00E2107C"/>
    <w:rsid w:val="00E21674"/>
    <w:rsid w:val="00E21901"/>
    <w:rsid w:val="00E22294"/>
    <w:rsid w:val="00E22861"/>
    <w:rsid w:val="00E22F1C"/>
    <w:rsid w:val="00E23170"/>
    <w:rsid w:val="00E23301"/>
    <w:rsid w:val="00E23FEC"/>
    <w:rsid w:val="00E240E7"/>
    <w:rsid w:val="00E24627"/>
    <w:rsid w:val="00E24CC0"/>
    <w:rsid w:val="00E24D85"/>
    <w:rsid w:val="00E250D1"/>
    <w:rsid w:val="00E2596E"/>
    <w:rsid w:val="00E26040"/>
    <w:rsid w:val="00E27524"/>
    <w:rsid w:val="00E27856"/>
    <w:rsid w:val="00E27A11"/>
    <w:rsid w:val="00E30772"/>
    <w:rsid w:val="00E308B2"/>
    <w:rsid w:val="00E30B78"/>
    <w:rsid w:val="00E310FA"/>
    <w:rsid w:val="00E31116"/>
    <w:rsid w:val="00E322BC"/>
    <w:rsid w:val="00E3286A"/>
    <w:rsid w:val="00E339B5"/>
    <w:rsid w:val="00E33EC0"/>
    <w:rsid w:val="00E34DF0"/>
    <w:rsid w:val="00E35125"/>
    <w:rsid w:val="00E35306"/>
    <w:rsid w:val="00E35A01"/>
    <w:rsid w:val="00E35E17"/>
    <w:rsid w:val="00E35E68"/>
    <w:rsid w:val="00E35F80"/>
    <w:rsid w:val="00E367A4"/>
    <w:rsid w:val="00E3705E"/>
    <w:rsid w:val="00E3737D"/>
    <w:rsid w:val="00E37494"/>
    <w:rsid w:val="00E403B8"/>
    <w:rsid w:val="00E4043C"/>
    <w:rsid w:val="00E404D1"/>
    <w:rsid w:val="00E4060F"/>
    <w:rsid w:val="00E4094A"/>
    <w:rsid w:val="00E40C0E"/>
    <w:rsid w:val="00E4100D"/>
    <w:rsid w:val="00E41241"/>
    <w:rsid w:val="00E4181B"/>
    <w:rsid w:val="00E41AFE"/>
    <w:rsid w:val="00E42075"/>
    <w:rsid w:val="00E42BFF"/>
    <w:rsid w:val="00E42D83"/>
    <w:rsid w:val="00E43433"/>
    <w:rsid w:val="00E4370A"/>
    <w:rsid w:val="00E43811"/>
    <w:rsid w:val="00E43A05"/>
    <w:rsid w:val="00E448B7"/>
    <w:rsid w:val="00E44C39"/>
    <w:rsid w:val="00E45E11"/>
    <w:rsid w:val="00E4661A"/>
    <w:rsid w:val="00E46EAA"/>
    <w:rsid w:val="00E472C9"/>
    <w:rsid w:val="00E47B0F"/>
    <w:rsid w:val="00E50495"/>
    <w:rsid w:val="00E5050D"/>
    <w:rsid w:val="00E506E2"/>
    <w:rsid w:val="00E5116E"/>
    <w:rsid w:val="00E511C9"/>
    <w:rsid w:val="00E51238"/>
    <w:rsid w:val="00E5165E"/>
    <w:rsid w:val="00E522D1"/>
    <w:rsid w:val="00E52C41"/>
    <w:rsid w:val="00E52D08"/>
    <w:rsid w:val="00E52EF3"/>
    <w:rsid w:val="00E5385A"/>
    <w:rsid w:val="00E53D9A"/>
    <w:rsid w:val="00E53F82"/>
    <w:rsid w:val="00E53FDA"/>
    <w:rsid w:val="00E54148"/>
    <w:rsid w:val="00E54AE1"/>
    <w:rsid w:val="00E54E48"/>
    <w:rsid w:val="00E5520F"/>
    <w:rsid w:val="00E5686D"/>
    <w:rsid w:val="00E56AC6"/>
    <w:rsid w:val="00E56BC2"/>
    <w:rsid w:val="00E5755E"/>
    <w:rsid w:val="00E60217"/>
    <w:rsid w:val="00E6066E"/>
    <w:rsid w:val="00E621AC"/>
    <w:rsid w:val="00E625F7"/>
    <w:rsid w:val="00E62834"/>
    <w:rsid w:val="00E628E4"/>
    <w:rsid w:val="00E632A3"/>
    <w:rsid w:val="00E63A25"/>
    <w:rsid w:val="00E63ED1"/>
    <w:rsid w:val="00E647B2"/>
    <w:rsid w:val="00E64B88"/>
    <w:rsid w:val="00E656C7"/>
    <w:rsid w:val="00E65A75"/>
    <w:rsid w:val="00E65B28"/>
    <w:rsid w:val="00E6604B"/>
    <w:rsid w:val="00E66321"/>
    <w:rsid w:val="00E665F2"/>
    <w:rsid w:val="00E666BD"/>
    <w:rsid w:val="00E66D7E"/>
    <w:rsid w:val="00E6743F"/>
    <w:rsid w:val="00E678F5"/>
    <w:rsid w:val="00E70FD6"/>
    <w:rsid w:val="00E710CD"/>
    <w:rsid w:val="00E7111C"/>
    <w:rsid w:val="00E71374"/>
    <w:rsid w:val="00E7225C"/>
    <w:rsid w:val="00E72CCD"/>
    <w:rsid w:val="00E730C4"/>
    <w:rsid w:val="00E737AE"/>
    <w:rsid w:val="00E742C1"/>
    <w:rsid w:val="00E744B0"/>
    <w:rsid w:val="00E746DA"/>
    <w:rsid w:val="00E74736"/>
    <w:rsid w:val="00E747F8"/>
    <w:rsid w:val="00E749EB"/>
    <w:rsid w:val="00E74B3D"/>
    <w:rsid w:val="00E757A9"/>
    <w:rsid w:val="00E75BE0"/>
    <w:rsid w:val="00E75CBE"/>
    <w:rsid w:val="00E75E40"/>
    <w:rsid w:val="00E773EA"/>
    <w:rsid w:val="00E77434"/>
    <w:rsid w:val="00E80133"/>
    <w:rsid w:val="00E8090C"/>
    <w:rsid w:val="00E8093F"/>
    <w:rsid w:val="00E80A4E"/>
    <w:rsid w:val="00E81588"/>
    <w:rsid w:val="00E8158B"/>
    <w:rsid w:val="00E817E4"/>
    <w:rsid w:val="00E81AFC"/>
    <w:rsid w:val="00E8202D"/>
    <w:rsid w:val="00E83E96"/>
    <w:rsid w:val="00E8400E"/>
    <w:rsid w:val="00E849C6"/>
    <w:rsid w:val="00E84EA0"/>
    <w:rsid w:val="00E851F7"/>
    <w:rsid w:val="00E853D0"/>
    <w:rsid w:val="00E8546A"/>
    <w:rsid w:val="00E86571"/>
    <w:rsid w:val="00E867BB"/>
    <w:rsid w:val="00E86954"/>
    <w:rsid w:val="00E86984"/>
    <w:rsid w:val="00E86CBD"/>
    <w:rsid w:val="00E873FD"/>
    <w:rsid w:val="00E876B6"/>
    <w:rsid w:val="00E877AB"/>
    <w:rsid w:val="00E87E03"/>
    <w:rsid w:val="00E90606"/>
    <w:rsid w:val="00E90911"/>
    <w:rsid w:val="00E90A00"/>
    <w:rsid w:val="00E90C4E"/>
    <w:rsid w:val="00E9219D"/>
    <w:rsid w:val="00E921E7"/>
    <w:rsid w:val="00E92DD9"/>
    <w:rsid w:val="00E931D8"/>
    <w:rsid w:val="00E931EF"/>
    <w:rsid w:val="00E93534"/>
    <w:rsid w:val="00E938A6"/>
    <w:rsid w:val="00E93A5D"/>
    <w:rsid w:val="00E93E39"/>
    <w:rsid w:val="00E93F1B"/>
    <w:rsid w:val="00E94869"/>
    <w:rsid w:val="00E94917"/>
    <w:rsid w:val="00E9496A"/>
    <w:rsid w:val="00E94D6D"/>
    <w:rsid w:val="00E952AC"/>
    <w:rsid w:val="00E955EB"/>
    <w:rsid w:val="00E958DE"/>
    <w:rsid w:val="00E95CC2"/>
    <w:rsid w:val="00E95D70"/>
    <w:rsid w:val="00E96325"/>
    <w:rsid w:val="00E96800"/>
    <w:rsid w:val="00E968C0"/>
    <w:rsid w:val="00E970DB"/>
    <w:rsid w:val="00E97503"/>
    <w:rsid w:val="00E9797D"/>
    <w:rsid w:val="00E979B5"/>
    <w:rsid w:val="00EA02BE"/>
    <w:rsid w:val="00EA0381"/>
    <w:rsid w:val="00EA05DC"/>
    <w:rsid w:val="00EA11F4"/>
    <w:rsid w:val="00EA187C"/>
    <w:rsid w:val="00EA221B"/>
    <w:rsid w:val="00EA25ED"/>
    <w:rsid w:val="00EA26EF"/>
    <w:rsid w:val="00EA2F6D"/>
    <w:rsid w:val="00EA3F28"/>
    <w:rsid w:val="00EA4311"/>
    <w:rsid w:val="00EA45FF"/>
    <w:rsid w:val="00EA4603"/>
    <w:rsid w:val="00EA4747"/>
    <w:rsid w:val="00EA5087"/>
    <w:rsid w:val="00EA51D5"/>
    <w:rsid w:val="00EA5952"/>
    <w:rsid w:val="00EA5E78"/>
    <w:rsid w:val="00EA6182"/>
    <w:rsid w:val="00EA61E6"/>
    <w:rsid w:val="00EA620D"/>
    <w:rsid w:val="00EA654B"/>
    <w:rsid w:val="00EA66EF"/>
    <w:rsid w:val="00EA71D4"/>
    <w:rsid w:val="00EA76A2"/>
    <w:rsid w:val="00EA7B89"/>
    <w:rsid w:val="00EB0370"/>
    <w:rsid w:val="00EB07C9"/>
    <w:rsid w:val="00EB0A2E"/>
    <w:rsid w:val="00EB0D44"/>
    <w:rsid w:val="00EB0EE3"/>
    <w:rsid w:val="00EB0F80"/>
    <w:rsid w:val="00EB10D1"/>
    <w:rsid w:val="00EB19D5"/>
    <w:rsid w:val="00EB1D1E"/>
    <w:rsid w:val="00EB1E99"/>
    <w:rsid w:val="00EB1EBC"/>
    <w:rsid w:val="00EB2230"/>
    <w:rsid w:val="00EB268F"/>
    <w:rsid w:val="00EB27D0"/>
    <w:rsid w:val="00EB2F9B"/>
    <w:rsid w:val="00EB3D07"/>
    <w:rsid w:val="00EB3EDF"/>
    <w:rsid w:val="00EB4793"/>
    <w:rsid w:val="00EB4D6F"/>
    <w:rsid w:val="00EB5487"/>
    <w:rsid w:val="00EB5B6F"/>
    <w:rsid w:val="00EB6330"/>
    <w:rsid w:val="00EB6808"/>
    <w:rsid w:val="00EB6EB1"/>
    <w:rsid w:val="00EB7071"/>
    <w:rsid w:val="00EB7997"/>
    <w:rsid w:val="00EC019F"/>
    <w:rsid w:val="00EC0560"/>
    <w:rsid w:val="00EC19C0"/>
    <w:rsid w:val="00EC21A3"/>
    <w:rsid w:val="00EC257C"/>
    <w:rsid w:val="00EC2604"/>
    <w:rsid w:val="00EC2923"/>
    <w:rsid w:val="00EC2F75"/>
    <w:rsid w:val="00EC359E"/>
    <w:rsid w:val="00EC3AA8"/>
    <w:rsid w:val="00EC3D73"/>
    <w:rsid w:val="00EC41F4"/>
    <w:rsid w:val="00EC4CA8"/>
    <w:rsid w:val="00EC4CFE"/>
    <w:rsid w:val="00EC5480"/>
    <w:rsid w:val="00EC5DCA"/>
    <w:rsid w:val="00EC5EC2"/>
    <w:rsid w:val="00EC5FF8"/>
    <w:rsid w:val="00EC6441"/>
    <w:rsid w:val="00EC6488"/>
    <w:rsid w:val="00EC690A"/>
    <w:rsid w:val="00EC6D95"/>
    <w:rsid w:val="00EC6EDE"/>
    <w:rsid w:val="00EC7729"/>
    <w:rsid w:val="00ED0DE5"/>
    <w:rsid w:val="00ED0F64"/>
    <w:rsid w:val="00ED1063"/>
    <w:rsid w:val="00ED10DC"/>
    <w:rsid w:val="00ED11E9"/>
    <w:rsid w:val="00ED19A8"/>
    <w:rsid w:val="00ED1D1B"/>
    <w:rsid w:val="00ED2971"/>
    <w:rsid w:val="00ED2B9E"/>
    <w:rsid w:val="00ED2EC3"/>
    <w:rsid w:val="00ED3186"/>
    <w:rsid w:val="00ED321D"/>
    <w:rsid w:val="00ED326A"/>
    <w:rsid w:val="00ED3BB6"/>
    <w:rsid w:val="00ED3FA8"/>
    <w:rsid w:val="00ED416C"/>
    <w:rsid w:val="00ED41EC"/>
    <w:rsid w:val="00ED473A"/>
    <w:rsid w:val="00ED4A89"/>
    <w:rsid w:val="00ED4B9D"/>
    <w:rsid w:val="00ED6177"/>
    <w:rsid w:val="00ED6A51"/>
    <w:rsid w:val="00ED6C9E"/>
    <w:rsid w:val="00ED6FE5"/>
    <w:rsid w:val="00ED7338"/>
    <w:rsid w:val="00ED7BB4"/>
    <w:rsid w:val="00ED7F4C"/>
    <w:rsid w:val="00EE0A0E"/>
    <w:rsid w:val="00EE0C57"/>
    <w:rsid w:val="00EE1E0D"/>
    <w:rsid w:val="00EE20B5"/>
    <w:rsid w:val="00EE2384"/>
    <w:rsid w:val="00EE28B1"/>
    <w:rsid w:val="00EE2AC2"/>
    <w:rsid w:val="00EE2B69"/>
    <w:rsid w:val="00EE30F3"/>
    <w:rsid w:val="00EE3CA3"/>
    <w:rsid w:val="00EE3FBC"/>
    <w:rsid w:val="00EE4BE1"/>
    <w:rsid w:val="00EE4D88"/>
    <w:rsid w:val="00EE4DA9"/>
    <w:rsid w:val="00EE51F2"/>
    <w:rsid w:val="00EE5279"/>
    <w:rsid w:val="00EE562D"/>
    <w:rsid w:val="00EE5681"/>
    <w:rsid w:val="00EE57B2"/>
    <w:rsid w:val="00EE5863"/>
    <w:rsid w:val="00EE5A74"/>
    <w:rsid w:val="00EE5B10"/>
    <w:rsid w:val="00EE7249"/>
    <w:rsid w:val="00EE7455"/>
    <w:rsid w:val="00EE76EF"/>
    <w:rsid w:val="00EE7A14"/>
    <w:rsid w:val="00EF1019"/>
    <w:rsid w:val="00EF111E"/>
    <w:rsid w:val="00EF1580"/>
    <w:rsid w:val="00EF21A8"/>
    <w:rsid w:val="00EF2735"/>
    <w:rsid w:val="00EF2A59"/>
    <w:rsid w:val="00EF2D2C"/>
    <w:rsid w:val="00EF2F2A"/>
    <w:rsid w:val="00EF2F6E"/>
    <w:rsid w:val="00EF370D"/>
    <w:rsid w:val="00EF4255"/>
    <w:rsid w:val="00EF42A3"/>
    <w:rsid w:val="00EF4812"/>
    <w:rsid w:val="00EF4873"/>
    <w:rsid w:val="00EF50D3"/>
    <w:rsid w:val="00EF5332"/>
    <w:rsid w:val="00EF5C07"/>
    <w:rsid w:val="00EF5EC8"/>
    <w:rsid w:val="00EF6220"/>
    <w:rsid w:val="00EF644B"/>
    <w:rsid w:val="00EF67CF"/>
    <w:rsid w:val="00EF67D7"/>
    <w:rsid w:val="00EF7477"/>
    <w:rsid w:val="00EF7552"/>
    <w:rsid w:val="00EF76E2"/>
    <w:rsid w:val="00F0036B"/>
    <w:rsid w:val="00F00486"/>
    <w:rsid w:val="00F00724"/>
    <w:rsid w:val="00F00944"/>
    <w:rsid w:val="00F00FC2"/>
    <w:rsid w:val="00F01827"/>
    <w:rsid w:val="00F01AF7"/>
    <w:rsid w:val="00F01B22"/>
    <w:rsid w:val="00F020C7"/>
    <w:rsid w:val="00F020EE"/>
    <w:rsid w:val="00F02121"/>
    <w:rsid w:val="00F02249"/>
    <w:rsid w:val="00F0236A"/>
    <w:rsid w:val="00F02A04"/>
    <w:rsid w:val="00F02A7B"/>
    <w:rsid w:val="00F02BF3"/>
    <w:rsid w:val="00F03B35"/>
    <w:rsid w:val="00F03FEC"/>
    <w:rsid w:val="00F04D38"/>
    <w:rsid w:val="00F05334"/>
    <w:rsid w:val="00F0538C"/>
    <w:rsid w:val="00F05686"/>
    <w:rsid w:val="00F062C5"/>
    <w:rsid w:val="00F068B4"/>
    <w:rsid w:val="00F07A9A"/>
    <w:rsid w:val="00F07FC0"/>
    <w:rsid w:val="00F100F0"/>
    <w:rsid w:val="00F103EF"/>
    <w:rsid w:val="00F1142C"/>
    <w:rsid w:val="00F11A80"/>
    <w:rsid w:val="00F11B21"/>
    <w:rsid w:val="00F128EF"/>
    <w:rsid w:val="00F13902"/>
    <w:rsid w:val="00F1393E"/>
    <w:rsid w:val="00F13AE8"/>
    <w:rsid w:val="00F13B82"/>
    <w:rsid w:val="00F142A2"/>
    <w:rsid w:val="00F144B6"/>
    <w:rsid w:val="00F14580"/>
    <w:rsid w:val="00F14EEA"/>
    <w:rsid w:val="00F15394"/>
    <w:rsid w:val="00F155C1"/>
    <w:rsid w:val="00F15AFA"/>
    <w:rsid w:val="00F16020"/>
    <w:rsid w:val="00F16196"/>
    <w:rsid w:val="00F162A2"/>
    <w:rsid w:val="00F168A0"/>
    <w:rsid w:val="00F16BB0"/>
    <w:rsid w:val="00F20265"/>
    <w:rsid w:val="00F20D6C"/>
    <w:rsid w:val="00F20F50"/>
    <w:rsid w:val="00F20F9A"/>
    <w:rsid w:val="00F211F7"/>
    <w:rsid w:val="00F21727"/>
    <w:rsid w:val="00F22803"/>
    <w:rsid w:val="00F23024"/>
    <w:rsid w:val="00F235EE"/>
    <w:rsid w:val="00F23672"/>
    <w:rsid w:val="00F241A7"/>
    <w:rsid w:val="00F24867"/>
    <w:rsid w:val="00F249BA"/>
    <w:rsid w:val="00F24D94"/>
    <w:rsid w:val="00F252F7"/>
    <w:rsid w:val="00F2534D"/>
    <w:rsid w:val="00F2556C"/>
    <w:rsid w:val="00F2581A"/>
    <w:rsid w:val="00F25ADA"/>
    <w:rsid w:val="00F26BE7"/>
    <w:rsid w:val="00F272AF"/>
    <w:rsid w:val="00F276FE"/>
    <w:rsid w:val="00F27D16"/>
    <w:rsid w:val="00F30241"/>
    <w:rsid w:val="00F30284"/>
    <w:rsid w:val="00F302F9"/>
    <w:rsid w:val="00F311A3"/>
    <w:rsid w:val="00F31988"/>
    <w:rsid w:val="00F31BD7"/>
    <w:rsid w:val="00F31CEE"/>
    <w:rsid w:val="00F325DF"/>
    <w:rsid w:val="00F32C1A"/>
    <w:rsid w:val="00F32DB6"/>
    <w:rsid w:val="00F33049"/>
    <w:rsid w:val="00F335A1"/>
    <w:rsid w:val="00F33EEA"/>
    <w:rsid w:val="00F3405F"/>
    <w:rsid w:val="00F3443D"/>
    <w:rsid w:val="00F34643"/>
    <w:rsid w:val="00F3470C"/>
    <w:rsid w:val="00F34864"/>
    <w:rsid w:val="00F34D60"/>
    <w:rsid w:val="00F3501E"/>
    <w:rsid w:val="00F350C8"/>
    <w:rsid w:val="00F3526A"/>
    <w:rsid w:val="00F353C2"/>
    <w:rsid w:val="00F355BD"/>
    <w:rsid w:val="00F356AB"/>
    <w:rsid w:val="00F35CFF"/>
    <w:rsid w:val="00F35ED9"/>
    <w:rsid w:val="00F3601D"/>
    <w:rsid w:val="00F37D8D"/>
    <w:rsid w:val="00F4031A"/>
    <w:rsid w:val="00F403E6"/>
    <w:rsid w:val="00F40742"/>
    <w:rsid w:val="00F4084C"/>
    <w:rsid w:val="00F40E7F"/>
    <w:rsid w:val="00F410CE"/>
    <w:rsid w:val="00F41A24"/>
    <w:rsid w:val="00F41A2C"/>
    <w:rsid w:val="00F41BEA"/>
    <w:rsid w:val="00F41CAB"/>
    <w:rsid w:val="00F420A1"/>
    <w:rsid w:val="00F42EF7"/>
    <w:rsid w:val="00F42FF3"/>
    <w:rsid w:val="00F43886"/>
    <w:rsid w:val="00F43A87"/>
    <w:rsid w:val="00F44836"/>
    <w:rsid w:val="00F44B9C"/>
    <w:rsid w:val="00F44B9E"/>
    <w:rsid w:val="00F44BE3"/>
    <w:rsid w:val="00F45245"/>
    <w:rsid w:val="00F462A6"/>
    <w:rsid w:val="00F464D7"/>
    <w:rsid w:val="00F46F49"/>
    <w:rsid w:val="00F475EB"/>
    <w:rsid w:val="00F47A8A"/>
    <w:rsid w:val="00F5013F"/>
    <w:rsid w:val="00F50D99"/>
    <w:rsid w:val="00F511C8"/>
    <w:rsid w:val="00F52743"/>
    <w:rsid w:val="00F52805"/>
    <w:rsid w:val="00F528C4"/>
    <w:rsid w:val="00F530EE"/>
    <w:rsid w:val="00F53123"/>
    <w:rsid w:val="00F531B1"/>
    <w:rsid w:val="00F53641"/>
    <w:rsid w:val="00F53F8C"/>
    <w:rsid w:val="00F54B99"/>
    <w:rsid w:val="00F54CC9"/>
    <w:rsid w:val="00F55041"/>
    <w:rsid w:val="00F558BA"/>
    <w:rsid w:val="00F559DF"/>
    <w:rsid w:val="00F55A71"/>
    <w:rsid w:val="00F56406"/>
    <w:rsid w:val="00F565A6"/>
    <w:rsid w:val="00F565FD"/>
    <w:rsid w:val="00F56729"/>
    <w:rsid w:val="00F56801"/>
    <w:rsid w:val="00F56D88"/>
    <w:rsid w:val="00F56DB8"/>
    <w:rsid w:val="00F570D8"/>
    <w:rsid w:val="00F57769"/>
    <w:rsid w:val="00F577CE"/>
    <w:rsid w:val="00F60811"/>
    <w:rsid w:val="00F608B8"/>
    <w:rsid w:val="00F60A12"/>
    <w:rsid w:val="00F60CF8"/>
    <w:rsid w:val="00F61A61"/>
    <w:rsid w:val="00F61EDD"/>
    <w:rsid w:val="00F6226C"/>
    <w:rsid w:val="00F62D9F"/>
    <w:rsid w:val="00F638C8"/>
    <w:rsid w:val="00F64477"/>
    <w:rsid w:val="00F646CC"/>
    <w:rsid w:val="00F652F9"/>
    <w:rsid w:val="00F65405"/>
    <w:rsid w:val="00F658E5"/>
    <w:rsid w:val="00F66899"/>
    <w:rsid w:val="00F66D54"/>
    <w:rsid w:val="00F67233"/>
    <w:rsid w:val="00F6763D"/>
    <w:rsid w:val="00F701AE"/>
    <w:rsid w:val="00F7040E"/>
    <w:rsid w:val="00F70C45"/>
    <w:rsid w:val="00F70D53"/>
    <w:rsid w:val="00F70EE1"/>
    <w:rsid w:val="00F7133C"/>
    <w:rsid w:val="00F715E3"/>
    <w:rsid w:val="00F7193C"/>
    <w:rsid w:val="00F71AA5"/>
    <w:rsid w:val="00F72021"/>
    <w:rsid w:val="00F7227A"/>
    <w:rsid w:val="00F72335"/>
    <w:rsid w:val="00F725DE"/>
    <w:rsid w:val="00F7275A"/>
    <w:rsid w:val="00F72A61"/>
    <w:rsid w:val="00F72A7F"/>
    <w:rsid w:val="00F73259"/>
    <w:rsid w:val="00F739C3"/>
    <w:rsid w:val="00F73F6A"/>
    <w:rsid w:val="00F74026"/>
    <w:rsid w:val="00F742CC"/>
    <w:rsid w:val="00F7489A"/>
    <w:rsid w:val="00F749F0"/>
    <w:rsid w:val="00F7546E"/>
    <w:rsid w:val="00F7589E"/>
    <w:rsid w:val="00F7618A"/>
    <w:rsid w:val="00F76402"/>
    <w:rsid w:val="00F764B5"/>
    <w:rsid w:val="00F76A4E"/>
    <w:rsid w:val="00F76AFC"/>
    <w:rsid w:val="00F76C04"/>
    <w:rsid w:val="00F77469"/>
    <w:rsid w:val="00F77588"/>
    <w:rsid w:val="00F7784F"/>
    <w:rsid w:val="00F77BF9"/>
    <w:rsid w:val="00F77F88"/>
    <w:rsid w:val="00F8035A"/>
    <w:rsid w:val="00F80419"/>
    <w:rsid w:val="00F8070E"/>
    <w:rsid w:val="00F80D12"/>
    <w:rsid w:val="00F80EBA"/>
    <w:rsid w:val="00F811DC"/>
    <w:rsid w:val="00F8146C"/>
    <w:rsid w:val="00F818F0"/>
    <w:rsid w:val="00F81A12"/>
    <w:rsid w:val="00F821F5"/>
    <w:rsid w:val="00F82710"/>
    <w:rsid w:val="00F837EC"/>
    <w:rsid w:val="00F843E0"/>
    <w:rsid w:val="00F84D03"/>
    <w:rsid w:val="00F84ED2"/>
    <w:rsid w:val="00F85098"/>
    <w:rsid w:val="00F85854"/>
    <w:rsid w:val="00F8594F"/>
    <w:rsid w:val="00F85A88"/>
    <w:rsid w:val="00F85F12"/>
    <w:rsid w:val="00F86136"/>
    <w:rsid w:val="00F8656E"/>
    <w:rsid w:val="00F865B5"/>
    <w:rsid w:val="00F86C7B"/>
    <w:rsid w:val="00F86D96"/>
    <w:rsid w:val="00F86DD2"/>
    <w:rsid w:val="00F8715E"/>
    <w:rsid w:val="00F87471"/>
    <w:rsid w:val="00F8783E"/>
    <w:rsid w:val="00F87938"/>
    <w:rsid w:val="00F87B36"/>
    <w:rsid w:val="00F87BDD"/>
    <w:rsid w:val="00F87C9A"/>
    <w:rsid w:val="00F87ED5"/>
    <w:rsid w:val="00F903DE"/>
    <w:rsid w:val="00F909E9"/>
    <w:rsid w:val="00F91123"/>
    <w:rsid w:val="00F91247"/>
    <w:rsid w:val="00F91408"/>
    <w:rsid w:val="00F918A5"/>
    <w:rsid w:val="00F91FA7"/>
    <w:rsid w:val="00F9254A"/>
    <w:rsid w:val="00F92A63"/>
    <w:rsid w:val="00F93A7A"/>
    <w:rsid w:val="00F940B0"/>
    <w:rsid w:val="00F94665"/>
    <w:rsid w:val="00F952D5"/>
    <w:rsid w:val="00F95AF3"/>
    <w:rsid w:val="00F96609"/>
    <w:rsid w:val="00F96DA2"/>
    <w:rsid w:val="00F96EAC"/>
    <w:rsid w:val="00F97082"/>
    <w:rsid w:val="00F97ADA"/>
    <w:rsid w:val="00F97B66"/>
    <w:rsid w:val="00F97F7A"/>
    <w:rsid w:val="00FA0507"/>
    <w:rsid w:val="00FA06FB"/>
    <w:rsid w:val="00FA0710"/>
    <w:rsid w:val="00FA0CF5"/>
    <w:rsid w:val="00FA0D22"/>
    <w:rsid w:val="00FA1021"/>
    <w:rsid w:val="00FA19C1"/>
    <w:rsid w:val="00FA1C27"/>
    <w:rsid w:val="00FA2892"/>
    <w:rsid w:val="00FA28AE"/>
    <w:rsid w:val="00FA2CED"/>
    <w:rsid w:val="00FA2E03"/>
    <w:rsid w:val="00FA4755"/>
    <w:rsid w:val="00FA485F"/>
    <w:rsid w:val="00FA4B7C"/>
    <w:rsid w:val="00FA4D0E"/>
    <w:rsid w:val="00FA50EB"/>
    <w:rsid w:val="00FA581B"/>
    <w:rsid w:val="00FA60E6"/>
    <w:rsid w:val="00FA6C0D"/>
    <w:rsid w:val="00FA723C"/>
    <w:rsid w:val="00FA7495"/>
    <w:rsid w:val="00FA770D"/>
    <w:rsid w:val="00FA7C0F"/>
    <w:rsid w:val="00FB040E"/>
    <w:rsid w:val="00FB0641"/>
    <w:rsid w:val="00FB067D"/>
    <w:rsid w:val="00FB06E0"/>
    <w:rsid w:val="00FB0988"/>
    <w:rsid w:val="00FB0D19"/>
    <w:rsid w:val="00FB2450"/>
    <w:rsid w:val="00FB2573"/>
    <w:rsid w:val="00FB31A9"/>
    <w:rsid w:val="00FB325A"/>
    <w:rsid w:val="00FB3491"/>
    <w:rsid w:val="00FB351A"/>
    <w:rsid w:val="00FB357C"/>
    <w:rsid w:val="00FB3799"/>
    <w:rsid w:val="00FB461C"/>
    <w:rsid w:val="00FB4782"/>
    <w:rsid w:val="00FB4903"/>
    <w:rsid w:val="00FB4ACD"/>
    <w:rsid w:val="00FB528A"/>
    <w:rsid w:val="00FB55BC"/>
    <w:rsid w:val="00FB5A25"/>
    <w:rsid w:val="00FB6052"/>
    <w:rsid w:val="00FB686F"/>
    <w:rsid w:val="00FB6A35"/>
    <w:rsid w:val="00FB6A5C"/>
    <w:rsid w:val="00FB6CCE"/>
    <w:rsid w:val="00FB79E9"/>
    <w:rsid w:val="00FB7FE8"/>
    <w:rsid w:val="00FC00A2"/>
    <w:rsid w:val="00FC027A"/>
    <w:rsid w:val="00FC03CD"/>
    <w:rsid w:val="00FC041C"/>
    <w:rsid w:val="00FC08D9"/>
    <w:rsid w:val="00FC0ABB"/>
    <w:rsid w:val="00FC237E"/>
    <w:rsid w:val="00FC251F"/>
    <w:rsid w:val="00FC289A"/>
    <w:rsid w:val="00FC2F4A"/>
    <w:rsid w:val="00FC3483"/>
    <w:rsid w:val="00FC363E"/>
    <w:rsid w:val="00FC4178"/>
    <w:rsid w:val="00FC45FC"/>
    <w:rsid w:val="00FC54F8"/>
    <w:rsid w:val="00FC566C"/>
    <w:rsid w:val="00FC5838"/>
    <w:rsid w:val="00FC58A1"/>
    <w:rsid w:val="00FC5AEA"/>
    <w:rsid w:val="00FC5B4F"/>
    <w:rsid w:val="00FC645C"/>
    <w:rsid w:val="00FC65B7"/>
    <w:rsid w:val="00FC6A75"/>
    <w:rsid w:val="00FC6C1F"/>
    <w:rsid w:val="00FC6CE0"/>
    <w:rsid w:val="00FC79D5"/>
    <w:rsid w:val="00FC7C0C"/>
    <w:rsid w:val="00FC7D5D"/>
    <w:rsid w:val="00FD01FA"/>
    <w:rsid w:val="00FD03E9"/>
    <w:rsid w:val="00FD03F6"/>
    <w:rsid w:val="00FD0548"/>
    <w:rsid w:val="00FD079C"/>
    <w:rsid w:val="00FD0C32"/>
    <w:rsid w:val="00FD0EEF"/>
    <w:rsid w:val="00FD11B9"/>
    <w:rsid w:val="00FD120A"/>
    <w:rsid w:val="00FD15AD"/>
    <w:rsid w:val="00FD18D7"/>
    <w:rsid w:val="00FD1BC3"/>
    <w:rsid w:val="00FD1D66"/>
    <w:rsid w:val="00FD2022"/>
    <w:rsid w:val="00FD2258"/>
    <w:rsid w:val="00FD2722"/>
    <w:rsid w:val="00FD2989"/>
    <w:rsid w:val="00FD2C33"/>
    <w:rsid w:val="00FD31E9"/>
    <w:rsid w:val="00FD3B3F"/>
    <w:rsid w:val="00FD459E"/>
    <w:rsid w:val="00FD463E"/>
    <w:rsid w:val="00FD4E55"/>
    <w:rsid w:val="00FD568C"/>
    <w:rsid w:val="00FD56F1"/>
    <w:rsid w:val="00FD6A88"/>
    <w:rsid w:val="00FD6BC6"/>
    <w:rsid w:val="00FD750F"/>
    <w:rsid w:val="00FD7F5D"/>
    <w:rsid w:val="00FE0AF7"/>
    <w:rsid w:val="00FE0E7A"/>
    <w:rsid w:val="00FE18C0"/>
    <w:rsid w:val="00FE2E60"/>
    <w:rsid w:val="00FE341F"/>
    <w:rsid w:val="00FE36FA"/>
    <w:rsid w:val="00FE3793"/>
    <w:rsid w:val="00FE379B"/>
    <w:rsid w:val="00FE3892"/>
    <w:rsid w:val="00FE38D5"/>
    <w:rsid w:val="00FE3D5F"/>
    <w:rsid w:val="00FE3E5A"/>
    <w:rsid w:val="00FE3EAA"/>
    <w:rsid w:val="00FE402F"/>
    <w:rsid w:val="00FE43C8"/>
    <w:rsid w:val="00FE442D"/>
    <w:rsid w:val="00FE47BA"/>
    <w:rsid w:val="00FE4976"/>
    <w:rsid w:val="00FE4E14"/>
    <w:rsid w:val="00FE5247"/>
    <w:rsid w:val="00FE57AF"/>
    <w:rsid w:val="00FE62F1"/>
    <w:rsid w:val="00FE731F"/>
    <w:rsid w:val="00FE7B86"/>
    <w:rsid w:val="00FE7DB9"/>
    <w:rsid w:val="00FE7F0D"/>
    <w:rsid w:val="00FF025B"/>
    <w:rsid w:val="00FF056F"/>
    <w:rsid w:val="00FF0AE5"/>
    <w:rsid w:val="00FF0E6F"/>
    <w:rsid w:val="00FF0EA3"/>
    <w:rsid w:val="00FF1C8D"/>
    <w:rsid w:val="00FF243B"/>
    <w:rsid w:val="00FF2518"/>
    <w:rsid w:val="00FF25DC"/>
    <w:rsid w:val="00FF2B99"/>
    <w:rsid w:val="00FF2CAC"/>
    <w:rsid w:val="00FF34C1"/>
    <w:rsid w:val="00FF3590"/>
    <w:rsid w:val="00FF3EEE"/>
    <w:rsid w:val="00FF4222"/>
    <w:rsid w:val="00FF423A"/>
    <w:rsid w:val="00FF426D"/>
    <w:rsid w:val="00FF4953"/>
    <w:rsid w:val="00FF5201"/>
    <w:rsid w:val="00FF5BA5"/>
    <w:rsid w:val="00FF60EA"/>
    <w:rsid w:val="00FF6296"/>
    <w:rsid w:val="00FF63BF"/>
    <w:rsid w:val="00FF6952"/>
    <w:rsid w:val="00FF6E23"/>
    <w:rsid w:val="00FF6E25"/>
    <w:rsid w:val="00FF712C"/>
    <w:rsid w:val="00FF76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E2A17F28-090F-4361-B6F0-737FEEA4B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3BC2"/>
    <w:pPr>
      <w:spacing w:after="0" w:line="240" w:lineRule="auto"/>
      <w:ind w:firstLine="709"/>
      <w:jc w:val="both"/>
    </w:pPr>
    <w:rPr>
      <w:sz w:val="26"/>
      <w:szCs w:val="26"/>
    </w:rPr>
  </w:style>
  <w:style w:type="paragraph" w:styleId="13">
    <w:name w:val="heading 1"/>
    <w:aliases w:val="Заголовок 1 Знак Знак,Заголовок 1 Знак Знак Знак"/>
    <w:basedOn w:val="a"/>
    <w:next w:val="a"/>
    <w:link w:val="15"/>
    <w:qFormat/>
    <w:rsid w:val="001B79C2"/>
    <w:pPr>
      <w:keepNext/>
      <w:keepLines/>
      <w:spacing w:before="480"/>
      <w:outlineLvl w:val="0"/>
    </w:pPr>
    <w:rPr>
      <w:rFonts w:asciiTheme="majorHAnsi" w:eastAsiaTheme="majorEastAsia" w:hAnsiTheme="majorHAnsi" w:cstheme="majorBidi"/>
      <w:b/>
      <w:bCs/>
      <w:color w:val="365F91" w:themeColor="accent1" w:themeShade="BF"/>
    </w:rPr>
  </w:style>
  <w:style w:type="paragraph" w:styleId="2">
    <w:name w:val="heading 2"/>
    <w:aliases w:val="Знак3,Знак2 Знак,Знак2,Знак2 Знак Знак Знак,Знак2 Знак1,Заголовок 2 Знак1,Заголовок 2 Знак Знак,ГЛАВА"/>
    <w:basedOn w:val="a"/>
    <w:next w:val="a"/>
    <w:link w:val="20"/>
    <w:unhideWhenUsed/>
    <w:qFormat/>
    <w:rsid w:val="00325DA6"/>
    <w:pPr>
      <w:keepNext/>
      <w:keepLines/>
      <w:spacing w:before="200"/>
      <w:jc w:val="center"/>
      <w:outlineLvl w:val="1"/>
    </w:pPr>
    <w:rPr>
      <w:rFonts w:eastAsiaTheme="majorEastAsia" w:cstheme="majorBidi"/>
      <w:b/>
      <w:bCs/>
    </w:rPr>
  </w:style>
  <w:style w:type="paragraph" w:styleId="3">
    <w:name w:val="heading 3"/>
    <w:aliases w:val=" Знак3, Знак3 Знак Знак Знак,Знак3 Знак Знак Знак,ПодЗаголовок"/>
    <w:basedOn w:val="a"/>
    <w:next w:val="a"/>
    <w:link w:val="30"/>
    <w:unhideWhenUsed/>
    <w:qFormat/>
    <w:rsid w:val="00560E8C"/>
    <w:pPr>
      <w:keepNext/>
      <w:keepLines/>
      <w:spacing w:before="200"/>
      <w:jc w:val="center"/>
      <w:outlineLvl w:val="2"/>
    </w:pPr>
    <w:rPr>
      <w:rFonts w:eastAsiaTheme="majorEastAsia" w:cstheme="majorBidi"/>
      <w:b/>
      <w:bCs/>
    </w:rPr>
  </w:style>
  <w:style w:type="paragraph" w:styleId="4">
    <w:name w:val="heading 4"/>
    <w:basedOn w:val="a"/>
    <w:next w:val="a"/>
    <w:link w:val="40"/>
    <w:unhideWhenUsed/>
    <w:qFormat/>
    <w:rsid w:val="004F3BE5"/>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4437E6"/>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7A0E47"/>
    <w:pPr>
      <w:keepNext/>
      <w:keepLines/>
      <w:spacing w:before="200"/>
      <w:outlineLvl w:val="5"/>
    </w:pPr>
    <w:rPr>
      <w:rFonts w:asciiTheme="majorHAnsi" w:eastAsiaTheme="majorEastAsia" w:hAnsiTheme="majorHAnsi" w:cstheme="majorBidi"/>
      <w:i/>
      <w:iCs/>
      <w:color w:val="243F60" w:themeColor="accent1" w:themeShade="7F"/>
      <w:sz w:val="24"/>
      <w:szCs w:val="24"/>
      <w:lang w:eastAsia="ru-RU"/>
    </w:rPr>
  </w:style>
  <w:style w:type="paragraph" w:styleId="7">
    <w:name w:val="heading 7"/>
    <w:aliases w:val="Заголовок x.x,Заголовок 1.1"/>
    <w:basedOn w:val="a"/>
    <w:next w:val="a"/>
    <w:link w:val="70"/>
    <w:unhideWhenUsed/>
    <w:qFormat/>
    <w:rsid w:val="007A0E47"/>
    <w:pPr>
      <w:keepNext/>
      <w:keepLines/>
      <w:spacing w:before="200"/>
      <w:outlineLvl w:val="6"/>
    </w:pPr>
    <w:rPr>
      <w:rFonts w:asciiTheme="majorHAnsi" w:eastAsiaTheme="majorEastAsia" w:hAnsiTheme="majorHAnsi" w:cstheme="majorBidi"/>
      <w:i/>
      <w:iCs/>
      <w:color w:val="404040" w:themeColor="text1" w:themeTint="BF"/>
      <w:sz w:val="24"/>
      <w:szCs w:val="24"/>
      <w:lang w:eastAsia="ru-RU"/>
    </w:rPr>
  </w:style>
  <w:style w:type="paragraph" w:styleId="8">
    <w:name w:val="heading 8"/>
    <w:basedOn w:val="a"/>
    <w:next w:val="a"/>
    <w:link w:val="80"/>
    <w:unhideWhenUsed/>
    <w:qFormat/>
    <w:rsid w:val="007A0E47"/>
    <w:pPr>
      <w:keepNext/>
      <w:keepLines/>
      <w:spacing w:before="200"/>
      <w:outlineLvl w:val="7"/>
    </w:pPr>
    <w:rPr>
      <w:rFonts w:asciiTheme="majorHAnsi" w:eastAsiaTheme="majorEastAsia" w:hAnsiTheme="majorHAnsi" w:cstheme="majorBidi"/>
      <w:color w:val="404040" w:themeColor="text1" w:themeTint="BF"/>
      <w:sz w:val="20"/>
      <w:szCs w:val="20"/>
      <w:lang w:eastAsia="ru-RU"/>
    </w:rPr>
  </w:style>
  <w:style w:type="paragraph" w:styleId="9">
    <w:name w:val="heading 9"/>
    <w:basedOn w:val="a"/>
    <w:next w:val="a"/>
    <w:link w:val="90"/>
    <w:unhideWhenUsed/>
    <w:qFormat/>
    <w:rsid w:val="007A0E47"/>
    <w:pPr>
      <w:keepNext/>
      <w:keepLines/>
      <w:spacing w:before="200"/>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6369"/>
    <w:rPr>
      <w:rFonts w:ascii="Tahoma" w:hAnsi="Tahoma" w:cs="Tahoma"/>
      <w:sz w:val="16"/>
      <w:szCs w:val="16"/>
    </w:rPr>
  </w:style>
  <w:style w:type="character" w:customStyle="1" w:styleId="a4">
    <w:name w:val="Текст выноски Знак"/>
    <w:basedOn w:val="a0"/>
    <w:link w:val="a3"/>
    <w:uiPriority w:val="99"/>
    <w:semiHidden/>
    <w:rsid w:val="000E6369"/>
    <w:rPr>
      <w:rFonts w:ascii="Tahoma" w:hAnsi="Tahoma" w:cs="Tahoma"/>
      <w:sz w:val="16"/>
      <w:szCs w:val="16"/>
    </w:rPr>
  </w:style>
  <w:style w:type="paragraph" w:styleId="a5">
    <w:name w:val="footer"/>
    <w:basedOn w:val="a"/>
    <w:link w:val="a6"/>
    <w:uiPriority w:val="99"/>
    <w:rsid w:val="006D346B"/>
    <w:pPr>
      <w:tabs>
        <w:tab w:val="center" w:pos="4677"/>
        <w:tab w:val="right" w:pos="9355"/>
      </w:tabs>
    </w:pPr>
    <w:rPr>
      <w:rFonts w:eastAsia="Times New Roman"/>
      <w:sz w:val="24"/>
      <w:szCs w:val="24"/>
      <w:lang w:eastAsia="ru-RU"/>
    </w:rPr>
  </w:style>
  <w:style w:type="character" w:customStyle="1" w:styleId="a6">
    <w:name w:val="Нижний колонтитул Знак"/>
    <w:basedOn w:val="a0"/>
    <w:link w:val="a5"/>
    <w:uiPriority w:val="99"/>
    <w:rsid w:val="006D346B"/>
    <w:rPr>
      <w:rFonts w:eastAsia="Times New Roman"/>
      <w:sz w:val="24"/>
      <w:szCs w:val="24"/>
      <w:lang w:eastAsia="ru-RU"/>
    </w:rPr>
  </w:style>
  <w:style w:type="paragraph" w:customStyle="1" w:styleId="a7">
    <w:name w:val="Нормальный"/>
    <w:rsid w:val="006D346B"/>
    <w:pPr>
      <w:spacing w:after="0" w:line="240" w:lineRule="auto"/>
    </w:pPr>
    <w:rPr>
      <w:rFonts w:ascii="Arial" w:eastAsia="Times New Roman" w:hAnsi="Arial"/>
      <w:sz w:val="20"/>
      <w:szCs w:val="20"/>
      <w:lang w:eastAsia="ru-RU"/>
    </w:rPr>
  </w:style>
  <w:style w:type="paragraph" w:customStyle="1" w:styleId="zagc-0">
    <w:name w:val="zagc-0"/>
    <w:basedOn w:val="a"/>
    <w:rsid w:val="0034539E"/>
    <w:pPr>
      <w:spacing w:before="180" w:after="60"/>
      <w:ind w:firstLine="150"/>
      <w:jc w:val="center"/>
    </w:pPr>
    <w:rPr>
      <w:rFonts w:ascii="Arial" w:eastAsia="Times New Roman" w:hAnsi="Arial" w:cs="Arial"/>
      <w:b/>
      <w:bCs/>
      <w:caps/>
      <w:color w:val="29211E"/>
      <w:sz w:val="24"/>
      <w:szCs w:val="24"/>
      <w:lang w:eastAsia="ru-RU"/>
    </w:rPr>
  </w:style>
  <w:style w:type="character" w:styleId="a8">
    <w:name w:val="Hyperlink"/>
    <w:basedOn w:val="a0"/>
    <w:uiPriority w:val="99"/>
    <w:rsid w:val="001B79C2"/>
    <w:rPr>
      <w:rFonts w:cs="Times New Roman"/>
      <w:color w:val="0000FF"/>
      <w:u w:val="single"/>
    </w:rPr>
  </w:style>
  <w:style w:type="paragraph" w:styleId="16">
    <w:name w:val="toc 1"/>
    <w:basedOn w:val="a9"/>
    <w:next w:val="a"/>
    <w:link w:val="17"/>
    <w:autoRedefine/>
    <w:uiPriority w:val="39"/>
    <w:rsid w:val="00CC71BD"/>
    <w:pPr>
      <w:keepNext/>
      <w:keepLines/>
      <w:numPr>
        <w:ilvl w:val="0"/>
      </w:numPr>
      <w:tabs>
        <w:tab w:val="right" w:leader="dot" w:pos="9356"/>
      </w:tabs>
      <w:ind w:firstLine="709"/>
      <w:jc w:val="center"/>
    </w:pPr>
    <w:rPr>
      <w:rFonts w:ascii="Times New Roman" w:hAnsi="Times New Roman" w:cs="Times New Roman"/>
      <w:i w:val="0"/>
      <w:iCs w:val="0"/>
      <w:noProof/>
      <w:color w:val="auto"/>
      <w:spacing w:val="-16"/>
      <w:kern w:val="28"/>
      <w:szCs w:val="20"/>
    </w:rPr>
  </w:style>
  <w:style w:type="character" w:customStyle="1" w:styleId="15">
    <w:name w:val="Заголовок 1 Знак"/>
    <w:aliases w:val="Заголовок 1 Знак Знак Знак2,Заголовок 1 Знак Знак Знак Знак"/>
    <w:basedOn w:val="a0"/>
    <w:link w:val="13"/>
    <w:rsid w:val="001B79C2"/>
    <w:rPr>
      <w:rFonts w:asciiTheme="majorHAnsi" w:eastAsiaTheme="majorEastAsia" w:hAnsiTheme="majorHAnsi" w:cstheme="majorBidi"/>
      <w:b/>
      <w:bCs/>
      <w:color w:val="365F91" w:themeColor="accent1" w:themeShade="BF"/>
    </w:rPr>
  </w:style>
  <w:style w:type="paragraph" w:styleId="aa">
    <w:name w:val="TOC Heading"/>
    <w:basedOn w:val="13"/>
    <w:next w:val="a"/>
    <w:uiPriority w:val="99"/>
    <w:qFormat/>
    <w:rsid w:val="001B79C2"/>
    <w:pPr>
      <w:outlineLvl w:val="9"/>
    </w:pPr>
    <w:rPr>
      <w:rFonts w:ascii="Cambria" w:eastAsia="Times New Roman" w:hAnsi="Cambria" w:cs="Times New Roman"/>
      <w:color w:val="365F91"/>
      <w:lang w:eastAsia="ru-RU"/>
    </w:rPr>
  </w:style>
  <w:style w:type="character" w:customStyle="1" w:styleId="17">
    <w:name w:val="Оглавление 1 Знак"/>
    <w:link w:val="16"/>
    <w:uiPriority w:val="39"/>
    <w:locked/>
    <w:rsid w:val="00CC71BD"/>
    <w:rPr>
      <w:rFonts w:eastAsiaTheme="majorEastAsia"/>
      <w:noProof/>
      <w:spacing w:val="-16"/>
      <w:kern w:val="28"/>
      <w:sz w:val="24"/>
      <w:szCs w:val="20"/>
    </w:rPr>
  </w:style>
  <w:style w:type="paragraph" w:styleId="a9">
    <w:name w:val="Subtitle"/>
    <w:aliases w:val="2"/>
    <w:basedOn w:val="a"/>
    <w:next w:val="a"/>
    <w:link w:val="ab"/>
    <w:uiPriority w:val="11"/>
    <w:qFormat/>
    <w:rsid w:val="001B79C2"/>
    <w:pPr>
      <w:numPr>
        <w:ilvl w:val="1"/>
      </w:numPr>
      <w:ind w:firstLine="709"/>
    </w:pPr>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aliases w:val="2 Знак"/>
    <w:basedOn w:val="a0"/>
    <w:link w:val="a9"/>
    <w:uiPriority w:val="11"/>
    <w:rsid w:val="001B79C2"/>
    <w:rPr>
      <w:rFonts w:asciiTheme="majorHAnsi" w:eastAsiaTheme="majorEastAsia" w:hAnsiTheme="majorHAnsi" w:cstheme="majorBidi"/>
      <w:i/>
      <w:iCs/>
      <w:color w:val="4F81BD" w:themeColor="accent1"/>
      <w:spacing w:val="15"/>
      <w:sz w:val="24"/>
      <w:szCs w:val="24"/>
    </w:rPr>
  </w:style>
  <w:style w:type="character" w:customStyle="1" w:styleId="110">
    <w:name w:val="Заголовок 1 Знак1"/>
    <w:aliases w:val="Заголовок 1 Знак Знак Знак1,Заголовок 1 Знак Знак Знак Знак1"/>
    <w:basedOn w:val="a0"/>
    <w:uiPriority w:val="99"/>
    <w:locked/>
    <w:rsid w:val="004F3BE5"/>
    <w:rPr>
      <w:sz w:val="28"/>
    </w:rPr>
  </w:style>
  <w:style w:type="character" w:customStyle="1" w:styleId="20">
    <w:name w:val="Заголовок 2 Знак"/>
    <w:aliases w:val="Знак3 Знак,Знак2 Знак Знак,Знак2 Знак2,Знак2 Знак Знак Знак Знак,Знак2 Знак1 Знак,Заголовок 2 Знак1 Знак,Заголовок 2 Знак Знак Знак,ГЛАВА Знак"/>
    <w:basedOn w:val="a0"/>
    <w:link w:val="2"/>
    <w:uiPriority w:val="9"/>
    <w:rsid w:val="00325DA6"/>
    <w:rPr>
      <w:rFonts w:eastAsiaTheme="majorEastAsia" w:cstheme="majorBidi"/>
      <w:b/>
      <w:bCs/>
      <w:szCs w:val="26"/>
    </w:rPr>
  </w:style>
  <w:style w:type="character" w:customStyle="1" w:styleId="30">
    <w:name w:val="Заголовок 3 Знак"/>
    <w:aliases w:val=" Знак3 Знак, Знак3 Знак Знак Знак Знак,Знак3 Знак Знак Знак Знак,ПодЗаголовок Знак"/>
    <w:basedOn w:val="a0"/>
    <w:link w:val="3"/>
    <w:uiPriority w:val="9"/>
    <w:rsid w:val="00560E8C"/>
    <w:rPr>
      <w:rFonts w:eastAsiaTheme="majorEastAsia" w:cstheme="majorBidi"/>
      <w:b/>
      <w:bCs/>
    </w:rPr>
  </w:style>
  <w:style w:type="character" w:customStyle="1" w:styleId="40">
    <w:name w:val="Заголовок 4 Знак"/>
    <w:basedOn w:val="a0"/>
    <w:link w:val="4"/>
    <w:uiPriority w:val="9"/>
    <w:rsid w:val="004F3BE5"/>
    <w:rPr>
      <w:rFonts w:asciiTheme="majorHAnsi" w:eastAsiaTheme="majorEastAsia" w:hAnsiTheme="majorHAnsi" w:cstheme="majorBidi"/>
      <w:b/>
      <w:bCs/>
      <w:i/>
      <w:iCs/>
      <w:color w:val="4F81BD" w:themeColor="accent1"/>
    </w:rPr>
  </w:style>
  <w:style w:type="paragraph" w:styleId="21">
    <w:name w:val="toc 2"/>
    <w:basedOn w:val="a"/>
    <w:next w:val="a"/>
    <w:autoRedefine/>
    <w:uiPriority w:val="39"/>
    <w:unhideWhenUsed/>
    <w:rsid w:val="00FA1C27"/>
    <w:pPr>
      <w:spacing w:after="100"/>
      <w:ind w:right="-1" w:firstLine="0"/>
    </w:pPr>
  </w:style>
  <w:style w:type="paragraph" w:styleId="ac">
    <w:name w:val="Normal (Web)"/>
    <w:aliases w:val="Обычный (Web)1"/>
    <w:basedOn w:val="a"/>
    <w:uiPriority w:val="99"/>
    <w:unhideWhenUsed/>
    <w:rsid w:val="003376E3"/>
    <w:pPr>
      <w:spacing w:before="100" w:beforeAutospacing="1" w:after="100" w:afterAutospacing="1"/>
    </w:pPr>
    <w:rPr>
      <w:rFonts w:eastAsia="Times New Roman"/>
      <w:sz w:val="24"/>
      <w:szCs w:val="24"/>
      <w:lang w:eastAsia="ru-RU"/>
    </w:rPr>
  </w:style>
  <w:style w:type="paragraph" w:styleId="ad">
    <w:name w:val="No Spacing"/>
    <w:aliases w:val="с интервалом,5 межстрочный интервал"/>
    <w:link w:val="ae"/>
    <w:uiPriority w:val="1"/>
    <w:qFormat/>
    <w:rsid w:val="003376E3"/>
    <w:pPr>
      <w:spacing w:after="0" w:line="240" w:lineRule="auto"/>
    </w:pPr>
    <w:rPr>
      <w:rFonts w:ascii="Calibri" w:eastAsia="Times New Roman" w:hAnsi="Calibri"/>
      <w:sz w:val="22"/>
      <w:szCs w:val="22"/>
      <w:lang w:eastAsia="ru-RU"/>
    </w:rPr>
  </w:style>
  <w:style w:type="paragraph" w:customStyle="1" w:styleId="S">
    <w:name w:val="S_Обычный"/>
    <w:basedOn w:val="a"/>
    <w:link w:val="S0"/>
    <w:autoRedefine/>
    <w:rsid w:val="00DB6FE0"/>
    <w:pPr>
      <w:tabs>
        <w:tab w:val="left" w:pos="993"/>
      </w:tabs>
    </w:pPr>
    <w:rPr>
      <w:rFonts w:eastAsia="Times New Roman"/>
      <w:sz w:val="24"/>
      <w:szCs w:val="24"/>
      <w:lang w:eastAsia="ru-RU"/>
    </w:rPr>
  </w:style>
  <w:style w:type="character" w:customStyle="1" w:styleId="S0">
    <w:name w:val="S_Обычный Знак"/>
    <w:basedOn w:val="a0"/>
    <w:link w:val="S"/>
    <w:rsid w:val="00DB6FE0"/>
    <w:rPr>
      <w:rFonts w:eastAsia="Times New Roman"/>
      <w:sz w:val="24"/>
      <w:szCs w:val="24"/>
      <w:lang w:eastAsia="ru-RU"/>
    </w:rPr>
  </w:style>
  <w:style w:type="character" w:customStyle="1" w:styleId="512">
    <w:name w:val="Основной текст (5)12"/>
    <w:basedOn w:val="a0"/>
    <w:uiPriority w:val="99"/>
    <w:rsid w:val="0030380D"/>
    <w:rPr>
      <w:rFonts w:ascii="Times New Roman" w:hAnsi="Times New Roman" w:cs="Times New Roman"/>
      <w:sz w:val="22"/>
      <w:szCs w:val="22"/>
      <w:u w:val="none"/>
    </w:rPr>
  </w:style>
  <w:style w:type="table" w:styleId="af">
    <w:name w:val="Table Grid"/>
    <w:basedOn w:val="a1"/>
    <w:uiPriority w:val="59"/>
    <w:rsid w:val="00DF0933"/>
    <w:pPr>
      <w:spacing w:after="0" w:line="240" w:lineRule="auto"/>
    </w:pPr>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1">
    <w:name w:val="S_Маркированный"/>
    <w:basedOn w:val="af0"/>
    <w:link w:val="S2"/>
    <w:rsid w:val="00BA4920"/>
    <w:pPr>
      <w:tabs>
        <w:tab w:val="num" w:pos="360"/>
        <w:tab w:val="left" w:pos="900"/>
      </w:tabs>
      <w:spacing w:line="360" w:lineRule="auto"/>
      <w:ind w:left="0" w:firstLine="720"/>
      <w:contextualSpacing w:val="0"/>
    </w:pPr>
    <w:rPr>
      <w:rFonts w:eastAsia="Times New Roman"/>
      <w:w w:val="109"/>
      <w:sz w:val="24"/>
      <w:szCs w:val="24"/>
      <w:lang w:eastAsia="ru-RU"/>
    </w:rPr>
  </w:style>
  <w:style w:type="character" w:customStyle="1" w:styleId="S2">
    <w:name w:val="S_Маркированный Знак2"/>
    <w:basedOn w:val="a0"/>
    <w:link w:val="S1"/>
    <w:rsid w:val="00BA4920"/>
    <w:rPr>
      <w:rFonts w:eastAsia="Times New Roman"/>
      <w:w w:val="109"/>
      <w:sz w:val="24"/>
      <w:szCs w:val="24"/>
      <w:lang w:eastAsia="ru-RU"/>
    </w:rPr>
  </w:style>
  <w:style w:type="paragraph" w:styleId="af0">
    <w:name w:val="List Bullet"/>
    <w:basedOn w:val="a"/>
    <w:uiPriority w:val="99"/>
    <w:semiHidden/>
    <w:unhideWhenUsed/>
    <w:rsid w:val="00BA4920"/>
    <w:pPr>
      <w:ind w:left="1400" w:hanging="360"/>
      <w:contextualSpacing/>
    </w:pPr>
  </w:style>
  <w:style w:type="paragraph" w:customStyle="1" w:styleId="af1">
    <w:name w:val="Обычный + По ширине"/>
    <w:aliases w:val="Первая строка:  1,23 см"/>
    <w:basedOn w:val="a"/>
    <w:rsid w:val="001E581D"/>
    <w:pPr>
      <w:ind w:firstLine="720"/>
    </w:pPr>
    <w:rPr>
      <w:rFonts w:eastAsia="Times New Roman"/>
      <w:szCs w:val="20"/>
      <w:lang w:eastAsia="ru-RU"/>
    </w:rPr>
  </w:style>
  <w:style w:type="paragraph" w:customStyle="1" w:styleId="S3">
    <w:name w:val="S_Обычный жирный"/>
    <w:basedOn w:val="a"/>
    <w:link w:val="S4"/>
    <w:uiPriority w:val="99"/>
    <w:qFormat/>
    <w:rsid w:val="00C5649A"/>
    <w:rPr>
      <w:rFonts w:eastAsia="Times New Roman"/>
      <w:szCs w:val="24"/>
      <w:lang w:eastAsia="ru-RU"/>
    </w:rPr>
  </w:style>
  <w:style w:type="paragraph" w:customStyle="1" w:styleId="S5">
    <w:name w:val="S_Обычный в таблице"/>
    <w:basedOn w:val="a"/>
    <w:link w:val="S6"/>
    <w:rsid w:val="00F638C8"/>
    <w:pPr>
      <w:spacing w:line="360" w:lineRule="auto"/>
      <w:jc w:val="center"/>
    </w:pPr>
    <w:rPr>
      <w:rFonts w:eastAsia="Times New Roman"/>
      <w:sz w:val="24"/>
      <w:szCs w:val="24"/>
    </w:rPr>
  </w:style>
  <w:style w:type="character" w:customStyle="1" w:styleId="S6">
    <w:name w:val="S_Обычный в таблице Знак"/>
    <w:link w:val="S5"/>
    <w:rsid w:val="00F638C8"/>
    <w:rPr>
      <w:rFonts w:eastAsia="Times New Roman"/>
      <w:sz w:val="24"/>
      <w:szCs w:val="24"/>
    </w:rPr>
  </w:style>
  <w:style w:type="paragraph" w:customStyle="1" w:styleId="18">
    <w:name w:val="Знак Знак Знак Знак Знак Знак1 Знак"/>
    <w:basedOn w:val="a"/>
    <w:rsid w:val="006764DE"/>
    <w:pPr>
      <w:widowControl w:val="0"/>
      <w:adjustRightInd w:val="0"/>
      <w:spacing w:after="160" w:line="240" w:lineRule="exact"/>
      <w:jc w:val="right"/>
    </w:pPr>
    <w:rPr>
      <w:rFonts w:eastAsia="Times New Roman"/>
      <w:sz w:val="20"/>
      <w:szCs w:val="20"/>
      <w:lang w:val="en-GB"/>
    </w:rPr>
  </w:style>
  <w:style w:type="paragraph" w:styleId="af2">
    <w:name w:val="Body Text Indent"/>
    <w:aliases w:val="Мой Заголовок 1,Основной текст 1,Нумерованный список !!,Надин стиль,Основной текст с отступом1"/>
    <w:basedOn w:val="a"/>
    <w:link w:val="af3"/>
    <w:uiPriority w:val="99"/>
    <w:rsid w:val="00F658E5"/>
    <w:pPr>
      <w:spacing w:after="120"/>
      <w:ind w:left="283"/>
    </w:pPr>
    <w:rPr>
      <w:rFonts w:eastAsia="Times New Roman"/>
      <w:sz w:val="24"/>
      <w:szCs w:val="24"/>
      <w:lang w:eastAsia="ru-RU"/>
    </w:rPr>
  </w:style>
  <w:style w:type="character" w:customStyle="1" w:styleId="af3">
    <w:name w:val="Основной текст с отступом Знак"/>
    <w:aliases w:val="Мой Заголовок 1 Знак,Основной текст 1 Знак,Нумерованный список !! Знак,Надин стиль Знак,Основной текст с отступом1 Знак"/>
    <w:basedOn w:val="a0"/>
    <w:link w:val="af2"/>
    <w:uiPriority w:val="99"/>
    <w:rsid w:val="00F658E5"/>
    <w:rPr>
      <w:rFonts w:eastAsia="Times New Roman"/>
      <w:sz w:val="24"/>
      <w:szCs w:val="24"/>
      <w:lang w:eastAsia="ru-RU"/>
    </w:rPr>
  </w:style>
  <w:style w:type="paragraph" w:styleId="af4">
    <w:name w:val="List Paragraph"/>
    <w:aliases w:val="Введение,Заголовок мой1,СписокСТПр,Нумерация,ПАРАГРАФ,список 1,it_List1,Ненумерованный список,List Paragraph,Варианты ответов"/>
    <w:basedOn w:val="a"/>
    <w:link w:val="af5"/>
    <w:uiPriority w:val="34"/>
    <w:qFormat/>
    <w:rsid w:val="00E10DB4"/>
    <w:pPr>
      <w:ind w:left="720"/>
      <w:contextualSpacing/>
    </w:pPr>
    <w:rPr>
      <w:rFonts w:ascii="Calibri" w:eastAsia="Calibri" w:hAnsi="Calibri"/>
      <w:sz w:val="22"/>
      <w:szCs w:val="22"/>
    </w:rPr>
  </w:style>
  <w:style w:type="paragraph" w:customStyle="1" w:styleId="12">
    <w:name w:val="Маркированный_1"/>
    <w:basedOn w:val="a"/>
    <w:link w:val="111"/>
    <w:uiPriority w:val="99"/>
    <w:semiHidden/>
    <w:rsid w:val="009C6BEE"/>
    <w:pPr>
      <w:numPr>
        <w:ilvl w:val="1"/>
        <w:numId w:val="1"/>
      </w:numPr>
      <w:tabs>
        <w:tab w:val="left" w:pos="900"/>
      </w:tabs>
      <w:spacing w:line="360" w:lineRule="auto"/>
      <w:ind w:firstLine="720"/>
    </w:pPr>
    <w:rPr>
      <w:rFonts w:eastAsia="Times New Roman"/>
      <w:sz w:val="24"/>
      <w:szCs w:val="24"/>
      <w:lang w:eastAsia="ru-RU"/>
    </w:rPr>
  </w:style>
  <w:style w:type="numbering" w:customStyle="1" w:styleId="11111111">
    <w:name w:val="1 / 1.1 / 1.1.111"/>
    <w:rsid w:val="009C6BEE"/>
    <w:pPr>
      <w:numPr>
        <w:numId w:val="1"/>
      </w:numPr>
    </w:pPr>
  </w:style>
  <w:style w:type="paragraph" w:customStyle="1" w:styleId="Default">
    <w:name w:val="Default"/>
    <w:link w:val="Default0"/>
    <w:rsid w:val="00AD618F"/>
    <w:pPr>
      <w:autoSpaceDE w:val="0"/>
      <w:autoSpaceDN w:val="0"/>
      <w:adjustRightInd w:val="0"/>
      <w:spacing w:after="0" w:line="240" w:lineRule="auto"/>
    </w:pPr>
    <w:rPr>
      <w:rFonts w:eastAsia="Calibri"/>
      <w:color w:val="000000"/>
      <w:sz w:val="24"/>
      <w:szCs w:val="24"/>
    </w:rPr>
  </w:style>
  <w:style w:type="character" w:styleId="af6">
    <w:name w:val="page number"/>
    <w:basedOn w:val="a0"/>
    <w:rsid w:val="001E3A00"/>
  </w:style>
  <w:style w:type="paragraph" w:customStyle="1" w:styleId="19">
    <w:name w:val="Абзац списка1"/>
    <w:basedOn w:val="a"/>
    <w:rsid w:val="001E3A00"/>
    <w:pPr>
      <w:ind w:left="720"/>
    </w:pPr>
    <w:rPr>
      <w:rFonts w:eastAsia="Calibri"/>
      <w:sz w:val="24"/>
      <w:szCs w:val="24"/>
      <w:lang w:eastAsia="ru-RU"/>
    </w:rPr>
  </w:style>
  <w:style w:type="character" w:customStyle="1" w:styleId="FontStyle11">
    <w:name w:val="Font Style11"/>
    <w:basedOn w:val="a0"/>
    <w:uiPriority w:val="99"/>
    <w:rsid w:val="001E3A00"/>
    <w:rPr>
      <w:rFonts w:ascii="Times New Roman" w:hAnsi="Times New Roman" w:cs="Times New Roman"/>
      <w:sz w:val="26"/>
      <w:szCs w:val="26"/>
    </w:rPr>
  </w:style>
  <w:style w:type="paragraph" w:styleId="af7">
    <w:name w:val="Body Text"/>
    <w:aliases w:val=" Знак, Знак1 Знак,Основной текст1,Знак,Знак1 Знак,Основной текст Знак Знак Знак,Основной текст Знак Знак1"/>
    <w:basedOn w:val="a"/>
    <w:link w:val="af8"/>
    <w:unhideWhenUsed/>
    <w:rsid w:val="007A0E47"/>
    <w:pPr>
      <w:spacing w:after="120"/>
    </w:pPr>
  </w:style>
  <w:style w:type="character" w:customStyle="1" w:styleId="af8">
    <w:name w:val="Основной текст Знак"/>
    <w:aliases w:val=" Знак Знак, Знак1 Знак Знак,Основной текст1 Знак,Знак Знак,Знак1 Знак Знак,Основной текст Знак Знак Знак Знак,Основной текст Знак Знак1 Знак"/>
    <w:basedOn w:val="a0"/>
    <w:link w:val="af7"/>
    <w:uiPriority w:val="99"/>
    <w:rsid w:val="007A0E47"/>
  </w:style>
  <w:style w:type="paragraph" w:styleId="22">
    <w:name w:val="Body Text 2"/>
    <w:basedOn w:val="a"/>
    <w:link w:val="23"/>
    <w:unhideWhenUsed/>
    <w:rsid w:val="007A0E47"/>
    <w:pPr>
      <w:spacing w:after="120" w:line="480" w:lineRule="auto"/>
    </w:pPr>
  </w:style>
  <w:style w:type="character" w:customStyle="1" w:styleId="23">
    <w:name w:val="Основной текст 2 Знак"/>
    <w:basedOn w:val="a0"/>
    <w:link w:val="22"/>
    <w:rsid w:val="007A0E47"/>
  </w:style>
  <w:style w:type="paragraph" w:styleId="24">
    <w:name w:val="Body Text Indent 2"/>
    <w:basedOn w:val="a"/>
    <w:link w:val="25"/>
    <w:unhideWhenUsed/>
    <w:rsid w:val="007A0E47"/>
    <w:pPr>
      <w:spacing w:after="120" w:line="480" w:lineRule="auto"/>
      <w:ind w:left="283"/>
    </w:pPr>
  </w:style>
  <w:style w:type="character" w:customStyle="1" w:styleId="25">
    <w:name w:val="Основной текст с отступом 2 Знак"/>
    <w:basedOn w:val="a0"/>
    <w:link w:val="24"/>
    <w:rsid w:val="007A0E47"/>
  </w:style>
  <w:style w:type="character" w:customStyle="1" w:styleId="60">
    <w:name w:val="Заголовок 6 Знак"/>
    <w:basedOn w:val="a0"/>
    <w:link w:val="6"/>
    <w:uiPriority w:val="9"/>
    <w:rsid w:val="007A0E47"/>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aliases w:val="Заголовок x.x Знак,Заголовок 1.1 Знак"/>
    <w:basedOn w:val="a0"/>
    <w:link w:val="7"/>
    <w:rsid w:val="007A0E47"/>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rsid w:val="007A0E47"/>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semiHidden/>
    <w:rsid w:val="007A0E47"/>
    <w:rPr>
      <w:rFonts w:asciiTheme="majorHAnsi" w:eastAsiaTheme="majorEastAsia" w:hAnsiTheme="majorHAnsi" w:cstheme="majorBidi"/>
      <w:i/>
      <w:iCs/>
      <w:color w:val="404040" w:themeColor="text1" w:themeTint="BF"/>
      <w:sz w:val="20"/>
      <w:szCs w:val="20"/>
      <w:lang w:eastAsia="ru-RU"/>
    </w:rPr>
  </w:style>
  <w:style w:type="paragraph" w:styleId="af9">
    <w:name w:val="Title"/>
    <w:aliases w:val=" Знак12"/>
    <w:basedOn w:val="a"/>
    <w:link w:val="afa"/>
    <w:qFormat/>
    <w:rsid w:val="007A0E47"/>
    <w:pPr>
      <w:jc w:val="center"/>
    </w:pPr>
    <w:rPr>
      <w:rFonts w:eastAsia="Times New Roman"/>
      <w:szCs w:val="24"/>
      <w:lang w:eastAsia="ru-RU"/>
    </w:rPr>
  </w:style>
  <w:style w:type="character" w:customStyle="1" w:styleId="afa">
    <w:name w:val="Заголовок Знак"/>
    <w:aliases w:val=" Знак12 Знак"/>
    <w:basedOn w:val="a0"/>
    <w:link w:val="af9"/>
    <w:uiPriority w:val="99"/>
    <w:rsid w:val="007A0E47"/>
    <w:rPr>
      <w:rFonts w:eastAsia="Times New Roman"/>
      <w:szCs w:val="24"/>
      <w:lang w:eastAsia="ru-RU"/>
    </w:rPr>
  </w:style>
  <w:style w:type="paragraph" w:styleId="31">
    <w:name w:val="Body Text Indent 3"/>
    <w:basedOn w:val="a"/>
    <w:link w:val="32"/>
    <w:uiPriority w:val="99"/>
    <w:rsid w:val="007A0E47"/>
    <w:pPr>
      <w:spacing w:after="120"/>
      <w:ind w:left="283"/>
    </w:pPr>
    <w:rPr>
      <w:rFonts w:eastAsia="Times New Roman"/>
      <w:sz w:val="16"/>
      <w:szCs w:val="16"/>
      <w:lang w:eastAsia="ru-RU"/>
    </w:rPr>
  </w:style>
  <w:style w:type="character" w:customStyle="1" w:styleId="32">
    <w:name w:val="Основной текст с отступом 3 Знак"/>
    <w:basedOn w:val="a0"/>
    <w:link w:val="31"/>
    <w:uiPriority w:val="99"/>
    <w:rsid w:val="007A0E47"/>
    <w:rPr>
      <w:rFonts w:eastAsia="Times New Roman"/>
      <w:sz w:val="16"/>
      <w:szCs w:val="16"/>
      <w:lang w:eastAsia="ru-RU"/>
    </w:rPr>
  </w:style>
  <w:style w:type="paragraph" w:styleId="afb">
    <w:name w:val="Block Text"/>
    <w:basedOn w:val="a"/>
    <w:rsid w:val="007A0E47"/>
    <w:pPr>
      <w:ind w:left="-709" w:right="43" w:firstLine="851"/>
    </w:pPr>
    <w:rPr>
      <w:rFonts w:eastAsia="Times New Roman"/>
      <w:szCs w:val="24"/>
      <w:lang w:eastAsia="ru-RU"/>
    </w:rPr>
  </w:style>
  <w:style w:type="paragraph" w:customStyle="1" w:styleId="26">
    <w:name w:val="Заголовок_2 Знак"/>
    <w:basedOn w:val="a"/>
    <w:next w:val="a"/>
    <w:rsid w:val="007A0E47"/>
    <w:pPr>
      <w:keepNext/>
      <w:tabs>
        <w:tab w:val="num" w:pos="360"/>
      </w:tabs>
      <w:spacing w:before="60" w:after="60"/>
      <w:jc w:val="center"/>
      <w:outlineLvl w:val="0"/>
    </w:pPr>
    <w:rPr>
      <w:rFonts w:eastAsia="Times New Roman"/>
      <w:b/>
      <w:kern w:val="32"/>
      <w:lang w:val="en-US" w:eastAsia="ru-RU"/>
    </w:rPr>
  </w:style>
  <w:style w:type="paragraph" w:styleId="27">
    <w:name w:val="Body Text First Indent 2"/>
    <w:basedOn w:val="af2"/>
    <w:link w:val="28"/>
    <w:uiPriority w:val="99"/>
    <w:rsid w:val="007A0E47"/>
    <w:pPr>
      <w:ind w:firstLine="210"/>
    </w:pPr>
  </w:style>
  <w:style w:type="character" w:customStyle="1" w:styleId="28">
    <w:name w:val="Красная строка 2 Знак"/>
    <w:basedOn w:val="af3"/>
    <w:link w:val="27"/>
    <w:uiPriority w:val="99"/>
    <w:rsid w:val="007A0E47"/>
    <w:rPr>
      <w:rFonts w:eastAsia="Times New Roman"/>
      <w:sz w:val="24"/>
      <w:szCs w:val="24"/>
      <w:lang w:eastAsia="ru-RU"/>
    </w:rPr>
  </w:style>
  <w:style w:type="character" w:customStyle="1" w:styleId="apple-converted-space">
    <w:name w:val="apple-converted-space"/>
    <w:basedOn w:val="a0"/>
    <w:rsid w:val="007A0E47"/>
  </w:style>
  <w:style w:type="character" w:customStyle="1" w:styleId="toctoggle">
    <w:name w:val="toctoggle"/>
    <w:basedOn w:val="a0"/>
    <w:rsid w:val="007A0E47"/>
  </w:style>
  <w:style w:type="character" w:customStyle="1" w:styleId="tocnumber">
    <w:name w:val="tocnumber"/>
    <w:basedOn w:val="a0"/>
    <w:rsid w:val="007A0E47"/>
  </w:style>
  <w:style w:type="character" w:customStyle="1" w:styleId="toctext">
    <w:name w:val="toctext"/>
    <w:basedOn w:val="a0"/>
    <w:rsid w:val="007A0E47"/>
  </w:style>
  <w:style w:type="character" w:customStyle="1" w:styleId="mw-headline">
    <w:name w:val="mw-headline"/>
    <w:basedOn w:val="a0"/>
    <w:rsid w:val="007A0E47"/>
  </w:style>
  <w:style w:type="character" w:customStyle="1" w:styleId="mw-editsection">
    <w:name w:val="mw-editsection"/>
    <w:basedOn w:val="a0"/>
    <w:rsid w:val="007A0E47"/>
  </w:style>
  <w:style w:type="character" w:customStyle="1" w:styleId="mw-editsection-bracket">
    <w:name w:val="mw-editsection-bracket"/>
    <w:basedOn w:val="a0"/>
    <w:rsid w:val="007A0E47"/>
  </w:style>
  <w:style w:type="character" w:customStyle="1" w:styleId="mw-editsection-divider">
    <w:name w:val="mw-editsection-divider"/>
    <w:basedOn w:val="a0"/>
    <w:rsid w:val="007A0E47"/>
  </w:style>
  <w:style w:type="character" w:customStyle="1" w:styleId="1a">
    <w:name w:val="Текст выноски Знак1"/>
    <w:basedOn w:val="a0"/>
    <w:uiPriority w:val="99"/>
    <w:semiHidden/>
    <w:rsid w:val="007A0E47"/>
    <w:rPr>
      <w:rFonts w:ascii="Tahoma" w:hAnsi="Tahoma" w:cs="Tahoma"/>
      <w:sz w:val="16"/>
      <w:szCs w:val="16"/>
    </w:rPr>
  </w:style>
  <w:style w:type="character" w:customStyle="1" w:styleId="afc">
    <w:name w:val="Верхний колонтитул Знак"/>
    <w:basedOn w:val="a0"/>
    <w:link w:val="afd"/>
    <w:uiPriority w:val="99"/>
    <w:rsid w:val="007A0E47"/>
    <w:rPr>
      <w:rFonts w:eastAsia="Times New Roman"/>
      <w:sz w:val="24"/>
      <w:szCs w:val="24"/>
      <w:lang w:eastAsia="ru-RU"/>
    </w:rPr>
  </w:style>
  <w:style w:type="paragraph" w:styleId="afd">
    <w:name w:val="header"/>
    <w:basedOn w:val="a"/>
    <w:link w:val="afc"/>
    <w:uiPriority w:val="99"/>
    <w:unhideWhenUsed/>
    <w:rsid w:val="007A0E47"/>
    <w:pPr>
      <w:tabs>
        <w:tab w:val="center" w:pos="4677"/>
        <w:tab w:val="right" w:pos="9355"/>
      </w:tabs>
    </w:pPr>
    <w:rPr>
      <w:rFonts w:eastAsia="Times New Roman"/>
      <w:sz w:val="24"/>
      <w:szCs w:val="24"/>
      <w:lang w:eastAsia="ru-RU"/>
    </w:rPr>
  </w:style>
  <w:style w:type="character" w:customStyle="1" w:styleId="1b">
    <w:name w:val="Верхний колонтитул Знак1"/>
    <w:basedOn w:val="a0"/>
    <w:uiPriority w:val="99"/>
    <w:semiHidden/>
    <w:rsid w:val="007A0E47"/>
  </w:style>
  <w:style w:type="paragraph" w:customStyle="1" w:styleId="S7">
    <w:name w:val="S_Обычный Знак Знак"/>
    <w:basedOn w:val="a"/>
    <w:rsid w:val="007A0E47"/>
    <w:pPr>
      <w:suppressAutoHyphens/>
      <w:spacing w:line="360" w:lineRule="auto"/>
    </w:pPr>
    <w:rPr>
      <w:rFonts w:eastAsia="Times New Roman"/>
      <w:sz w:val="24"/>
      <w:szCs w:val="24"/>
      <w:lang w:eastAsia="ar-SA"/>
    </w:rPr>
  </w:style>
  <w:style w:type="paragraph" w:customStyle="1" w:styleId="S8">
    <w:name w:val="S_Заголовок таблицы"/>
    <w:basedOn w:val="a"/>
    <w:link w:val="S9"/>
    <w:autoRedefine/>
    <w:rsid w:val="007A0E47"/>
    <w:pPr>
      <w:spacing w:before="120" w:after="120"/>
      <w:jc w:val="center"/>
    </w:pPr>
    <w:rPr>
      <w:rFonts w:eastAsia="Times New Roman"/>
      <w:color w:val="000000" w:themeColor="text1"/>
      <w:lang w:eastAsia="ru-RU"/>
    </w:rPr>
  </w:style>
  <w:style w:type="character" w:customStyle="1" w:styleId="S9">
    <w:name w:val="S_Заголовок таблицы Знак"/>
    <w:basedOn w:val="S0"/>
    <w:link w:val="S8"/>
    <w:rsid w:val="007A0E47"/>
    <w:rPr>
      <w:rFonts w:eastAsia="Times New Roman"/>
      <w:b/>
      <w:color w:val="000000" w:themeColor="text1"/>
      <w:sz w:val="24"/>
      <w:szCs w:val="24"/>
      <w:lang w:eastAsia="ru-RU"/>
    </w:rPr>
  </w:style>
  <w:style w:type="paragraph" w:customStyle="1" w:styleId="Sa">
    <w:name w:val="S_Таблица"/>
    <w:basedOn w:val="a"/>
    <w:link w:val="S10"/>
    <w:autoRedefine/>
    <w:rsid w:val="007A0E47"/>
    <w:pPr>
      <w:jc w:val="right"/>
    </w:pPr>
    <w:rPr>
      <w:rFonts w:eastAsia="Times New Roman"/>
      <w:color w:val="000000" w:themeColor="text1"/>
      <w:sz w:val="24"/>
      <w:szCs w:val="24"/>
      <w:lang w:eastAsia="ru-RU"/>
    </w:rPr>
  </w:style>
  <w:style w:type="character" w:customStyle="1" w:styleId="S10">
    <w:name w:val="S_Таблица Знак1"/>
    <w:basedOn w:val="a0"/>
    <w:link w:val="Sa"/>
    <w:rsid w:val="007A0E47"/>
    <w:rPr>
      <w:rFonts w:eastAsia="Times New Roman"/>
      <w:color w:val="000000" w:themeColor="text1"/>
      <w:sz w:val="24"/>
      <w:szCs w:val="24"/>
      <w:lang w:eastAsia="ru-RU"/>
    </w:rPr>
  </w:style>
  <w:style w:type="character" w:customStyle="1" w:styleId="ae">
    <w:name w:val="Без интервала Знак"/>
    <w:aliases w:val="с интервалом Знак,5 межстрочный интервал Знак"/>
    <w:basedOn w:val="a0"/>
    <w:link w:val="ad"/>
    <w:uiPriority w:val="1"/>
    <w:rsid w:val="007A0E47"/>
    <w:rPr>
      <w:rFonts w:ascii="Calibri" w:eastAsia="Times New Roman" w:hAnsi="Calibri"/>
      <w:sz w:val="22"/>
      <w:szCs w:val="22"/>
      <w:lang w:eastAsia="ru-RU"/>
    </w:rPr>
  </w:style>
  <w:style w:type="character" w:customStyle="1" w:styleId="111">
    <w:name w:val="Маркированный_1 Знак1"/>
    <w:basedOn w:val="a0"/>
    <w:link w:val="12"/>
    <w:uiPriority w:val="99"/>
    <w:semiHidden/>
    <w:rsid w:val="007A0E47"/>
    <w:rPr>
      <w:rFonts w:eastAsia="Times New Roman"/>
      <w:sz w:val="24"/>
      <w:szCs w:val="24"/>
      <w:lang w:eastAsia="ru-RU"/>
    </w:rPr>
  </w:style>
  <w:style w:type="paragraph" w:customStyle="1" w:styleId="29">
    <w:name w:val="Заголовок (Уровень 2)"/>
    <w:basedOn w:val="a"/>
    <w:next w:val="af7"/>
    <w:link w:val="2a"/>
    <w:autoRedefine/>
    <w:qFormat/>
    <w:rsid w:val="008D2A11"/>
    <w:pPr>
      <w:tabs>
        <w:tab w:val="left" w:pos="0"/>
        <w:tab w:val="center" w:pos="4677"/>
      </w:tabs>
      <w:autoSpaceDE w:val="0"/>
      <w:autoSpaceDN w:val="0"/>
      <w:adjustRightInd w:val="0"/>
      <w:ind w:firstLine="425"/>
      <w:jc w:val="center"/>
      <w:outlineLvl w:val="0"/>
    </w:pPr>
    <w:rPr>
      <w:bCs/>
      <w:lang w:eastAsia="ru-RU"/>
    </w:rPr>
  </w:style>
  <w:style w:type="character" w:customStyle="1" w:styleId="2a">
    <w:name w:val="Заголовок (Уровень 2) Знак"/>
    <w:basedOn w:val="a0"/>
    <w:link w:val="29"/>
    <w:rsid w:val="008D2A11"/>
    <w:rPr>
      <w:bCs/>
      <w:sz w:val="26"/>
      <w:szCs w:val="26"/>
      <w:lang w:eastAsia="ru-RU"/>
    </w:rPr>
  </w:style>
  <w:style w:type="paragraph" w:customStyle="1" w:styleId="ConsPlusCell">
    <w:name w:val="ConsPlusCell"/>
    <w:uiPriority w:val="99"/>
    <w:rsid w:val="007A0E47"/>
    <w:pPr>
      <w:autoSpaceDE w:val="0"/>
      <w:autoSpaceDN w:val="0"/>
      <w:adjustRightInd w:val="0"/>
      <w:spacing w:after="0" w:line="240" w:lineRule="auto"/>
    </w:pPr>
    <w:rPr>
      <w:sz w:val="24"/>
      <w:szCs w:val="24"/>
    </w:rPr>
  </w:style>
  <w:style w:type="character" w:customStyle="1" w:styleId="FontStyle100">
    <w:name w:val="Font Style100"/>
    <w:basedOn w:val="a0"/>
    <w:uiPriority w:val="99"/>
    <w:rsid w:val="007A0E47"/>
    <w:rPr>
      <w:rFonts w:ascii="Times New Roman" w:hAnsi="Times New Roman" w:cs="Times New Roman"/>
      <w:sz w:val="26"/>
      <w:szCs w:val="26"/>
    </w:rPr>
  </w:style>
  <w:style w:type="paragraph" w:styleId="33">
    <w:name w:val="toc 3"/>
    <w:basedOn w:val="a"/>
    <w:next w:val="a"/>
    <w:autoRedefine/>
    <w:uiPriority w:val="39"/>
    <w:unhideWhenUsed/>
    <w:rsid w:val="00102127"/>
    <w:pPr>
      <w:tabs>
        <w:tab w:val="right" w:leader="dot" w:pos="9345"/>
      </w:tabs>
      <w:spacing w:after="100"/>
      <w:ind w:left="278"/>
    </w:pPr>
  </w:style>
  <w:style w:type="paragraph" w:customStyle="1" w:styleId="112">
    <w:name w:val="Знак Знак Знак Знак Знак Знак1 Знак1"/>
    <w:basedOn w:val="a"/>
    <w:rsid w:val="003C2C59"/>
    <w:pPr>
      <w:widowControl w:val="0"/>
      <w:adjustRightInd w:val="0"/>
      <w:spacing w:after="160" w:line="240" w:lineRule="exact"/>
      <w:jc w:val="right"/>
    </w:pPr>
    <w:rPr>
      <w:rFonts w:eastAsia="Times New Roman"/>
      <w:sz w:val="20"/>
      <w:szCs w:val="20"/>
      <w:lang w:val="en-GB"/>
    </w:rPr>
  </w:style>
  <w:style w:type="character" w:customStyle="1" w:styleId="50">
    <w:name w:val="Заголовок 5 Знак"/>
    <w:basedOn w:val="a0"/>
    <w:link w:val="5"/>
    <w:uiPriority w:val="9"/>
    <w:rsid w:val="004437E6"/>
    <w:rPr>
      <w:rFonts w:asciiTheme="majorHAnsi" w:eastAsiaTheme="majorEastAsia" w:hAnsiTheme="majorHAnsi" w:cstheme="majorBidi"/>
      <w:color w:val="243F60" w:themeColor="accent1" w:themeShade="7F"/>
    </w:rPr>
  </w:style>
  <w:style w:type="character" w:customStyle="1" w:styleId="S4">
    <w:name w:val="S_Обычный жирный Знак"/>
    <w:link w:val="S3"/>
    <w:uiPriority w:val="99"/>
    <w:rsid w:val="00DB756E"/>
    <w:rPr>
      <w:rFonts w:eastAsia="Times New Roman"/>
      <w:szCs w:val="24"/>
      <w:lang w:eastAsia="ru-RU"/>
    </w:rPr>
  </w:style>
  <w:style w:type="paragraph" w:customStyle="1" w:styleId="200">
    <w:name w:val="Основной текст20"/>
    <w:basedOn w:val="a"/>
    <w:link w:val="afe"/>
    <w:uiPriority w:val="99"/>
    <w:rsid w:val="00B743AF"/>
    <w:pPr>
      <w:widowControl w:val="0"/>
      <w:shd w:val="clear" w:color="auto" w:fill="FFFFFF"/>
      <w:spacing w:line="0" w:lineRule="atLeast"/>
      <w:ind w:hanging="340"/>
      <w:jc w:val="center"/>
    </w:pPr>
    <w:rPr>
      <w:rFonts w:eastAsia="Times New Roman"/>
      <w:sz w:val="20"/>
      <w:szCs w:val="20"/>
      <w:lang w:eastAsia="ru-RU"/>
    </w:rPr>
  </w:style>
  <w:style w:type="character" w:customStyle="1" w:styleId="Default0">
    <w:name w:val="Default Знак"/>
    <w:link w:val="Default"/>
    <w:rsid w:val="00B501DA"/>
    <w:rPr>
      <w:rFonts w:eastAsia="Calibri"/>
      <w:color w:val="000000"/>
      <w:sz w:val="24"/>
      <w:szCs w:val="24"/>
    </w:rPr>
  </w:style>
  <w:style w:type="paragraph" w:customStyle="1" w:styleId="aff">
    <w:name w:val="Новый абзац"/>
    <w:basedOn w:val="a"/>
    <w:link w:val="2b"/>
    <w:rsid w:val="00486022"/>
    <w:pPr>
      <w:spacing w:after="120"/>
      <w:ind w:firstLine="567"/>
    </w:pPr>
    <w:rPr>
      <w:rFonts w:ascii="Arial" w:eastAsia="Times New Roman" w:hAnsi="Arial"/>
      <w:sz w:val="24"/>
      <w:szCs w:val="20"/>
      <w:lang w:eastAsia="ru-RU"/>
    </w:rPr>
  </w:style>
  <w:style w:type="character" w:customStyle="1" w:styleId="2b">
    <w:name w:val="Новый абзац Знак2"/>
    <w:link w:val="aff"/>
    <w:rsid w:val="00486022"/>
    <w:rPr>
      <w:rFonts w:ascii="Arial" w:eastAsia="Times New Roman" w:hAnsi="Arial"/>
      <w:sz w:val="24"/>
      <w:szCs w:val="20"/>
      <w:lang w:eastAsia="ru-RU"/>
    </w:rPr>
  </w:style>
  <w:style w:type="paragraph" w:customStyle="1" w:styleId="formattext">
    <w:name w:val="formattext"/>
    <w:rsid w:val="00400D66"/>
    <w:pPr>
      <w:widowControl w:val="0"/>
      <w:autoSpaceDE w:val="0"/>
      <w:autoSpaceDN w:val="0"/>
      <w:adjustRightInd w:val="0"/>
      <w:spacing w:after="0" w:line="240" w:lineRule="auto"/>
    </w:pPr>
    <w:rPr>
      <w:rFonts w:eastAsia="Times New Roman"/>
      <w:sz w:val="18"/>
      <w:szCs w:val="18"/>
      <w:lang w:eastAsia="ru-RU"/>
    </w:rPr>
  </w:style>
  <w:style w:type="character" w:styleId="aff0">
    <w:name w:val="Strong"/>
    <w:uiPriority w:val="22"/>
    <w:qFormat/>
    <w:rsid w:val="00225AAD"/>
    <w:rPr>
      <w:rFonts w:cs="Times New Roman"/>
      <w:b/>
      <w:bCs/>
    </w:rPr>
  </w:style>
  <w:style w:type="paragraph" w:customStyle="1" w:styleId="51">
    <w:name w:val="5 МГП Обычный текст"/>
    <w:basedOn w:val="a"/>
    <w:link w:val="52"/>
    <w:uiPriority w:val="99"/>
    <w:qFormat/>
    <w:rsid w:val="00225AAD"/>
    <w:rPr>
      <w:rFonts w:eastAsia="Times New Roman"/>
      <w:szCs w:val="22"/>
    </w:rPr>
  </w:style>
  <w:style w:type="character" w:customStyle="1" w:styleId="52">
    <w:name w:val="5 МГП Обычный текст Знак"/>
    <w:link w:val="51"/>
    <w:uiPriority w:val="99"/>
    <w:locked/>
    <w:rsid w:val="00225AAD"/>
    <w:rPr>
      <w:rFonts w:eastAsia="Times New Roman"/>
      <w:szCs w:val="22"/>
    </w:rPr>
  </w:style>
  <w:style w:type="character" w:customStyle="1" w:styleId="apple-style-span">
    <w:name w:val="apple-style-span"/>
    <w:rsid w:val="00225AAD"/>
    <w:rPr>
      <w:rFonts w:cs="Times New Roman"/>
    </w:rPr>
  </w:style>
  <w:style w:type="paragraph" w:customStyle="1" w:styleId="ConsPlusNormal">
    <w:name w:val="ConsPlusNormal"/>
    <w:link w:val="ConsPlusNormal0"/>
    <w:qFormat/>
    <w:rsid w:val="00952F8E"/>
    <w:pPr>
      <w:widowControl w:val="0"/>
      <w:autoSpaceDE w:val="0"/>
      <w:autoSpaceDN w:val="0"/>
      <w:adjustRightInd w:val="0"/>
      <w:spacing w:after="0" w:line="240" w:lineRule="auto"/>
    </w:pPr>
    <w:rPr>
      <w:rFonts w:ascii="Calibri" w:eastAsia="Times New Roman" w:hAnsi="Calibri" w:cs="Calibri"/>
      <w:sz w:val="22"/>
      <w:szCs w:val="22"/>
      <w:lang w:eastAsia="ru-RU"/>
    </w:rPr>
  </w:style>
  <w:style w:type="character" w:customStyle="1" w:styleId="afe">
    <w:name w:val="Основной текст_"/>
    <w:basedOn w:val="a0"/>
    <w:link w:val="200"/>
    <w:rsid w:val="001B48F3"/>
    <w:rPr>
      <w:rFonts w:eastAsia="Times New Roman"/>
      <w:sz w:val="20"/>
      <w:szCs w:val="20"/>
      <w:shd w:val="clear" w:color="auto" w:fill="FFFFFF"/>
      <w:lang w:eastAsia="ru-RU"/>
    </w:rPr>
  </w:style>
  <w:style w:type="character" w:customStyle="1" w:styleId="FontStyle13">
    <w:name w:val="Font Style13"/>
    <w:basedOn w:val="a0"/>
    <w:rsid w:val="0027683A"/>
    <w:rPr>
      <w:rFonts w:ascii="Arial Narrow" w:hAnsi="Arial Narrow" w:cs="Arial Narrow"/>
      <w:sz w:val="34"/>
      <w:szCs w:val="34"/>
    </w:rPr>
  </w:style>
  <w:style w:type="character" w:customStyle="1" w:styleId="blk">
    <w:name w:val="blk"/>
    <w:basedOn w:val="a0"/>
    <w:rsid w:val="00C06496"/>
  </w:style>
  <w:style w:type="character" w:customStyle="1" w:styleId="aff1">
    <w:name w:val="Гипертекстовая ссылка"/>
    <w:basedOn w:val="a0"/>
    <w:uiPriority w:val="99"/>
    <w:rsid w:val="003828DD"/>
    <w:rPr>
      <w:rFonts w:cs="Times New Roman"/>
      <w:b/>
      <w:color w:val="106BBE"/>
    </w:rPr>
  </w:style>
  <w:style w:type="paragraph" w:customStyle="1" w:styleId="1c">
    <w:name w:val="1"/>
    <w:basedOn w:val="a"/>
    <w:rsid w:val="00544063"/>
    <w:pPr>
      <w:spacing w:after="160" w:line="240" w:lineRule="exact"/>
    </w:pPr>
    <w:rPr>
      <w:rFonts w:ascii="Verdana" w:eastAsia="Times New Roman" w:hAnsi="Verdana"/>
      <w:sz w:val="20"/>
      <w:szCs w:val="20"/>
      <w:lang w:val="en-US"/>
    </w:rPr>
  </w:style>
  <w:style w:type="paragraph" w:customStyle="1" w:styleId="ConsTitle">
    <w:name w:val="ConsTitle"/>
    <w:rsid w:val="00EB680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PlusTitle">
    <w:name w:val="ConsPlusTitle"/>
    <w:rsid w:val="00B6014B"/>
    <w:pPr>
      <w:widowControl w:val="0"/>
      <w:autoSpaceDE w:val="0"/>
      <w:autoSpaceDN w:val="0"/>
      <w:spacing w:after="0" w:line="240" w:lineRule="auto"/>
    </w:pPr>
    <w:rPr>
      <w:rFonts w:ascii="Calibri" w:eastAsia="Times New Roman" w:hAnsi="Calibri" w:cs="Calibri"/>
      <w:b/>
      <w:sz w:val="22"/>
      <w:szCs w:val="20"/>
      <w:lang w:eastAsia="ru-RU"/>
    </w:rPr>
  </w:style>
  <w:style w:type="paragraph" w:styleId="41">
    <w:name w:val="toc 4"/>
    <w:basedOn w:val="a"/>
    <w:next w:val="a"/>
    <w:autoRedefine/>
    <w:uiPriority w:val="39"/>
    <w:unhideWhenUsed/>
    <w:rsid w:val="00BF2579"/>
    <w:pPr>
      <w:spacing w:after="100"/>
      <w:ind w:left="660"/>
    </w:pPr>
    <w:rPr>
      <w:rFonts w:asciiTheme="minorHAnsi" w:eastAsiaTheme="minorEastAsia" w:hAnsiTheme="minorHAnsi" w:cstheme="minorBidi"/>
      <w:sz w:val="22"/>
      <w:szCs w:val="22"/>
      <w:lang w:eastAsia="ru-RU"/>
    </w:rPr>
  </w:style>
  <w:style w:type="paragraph" w:styleId="53">
    <w:name w:val="toc 5"/>
    <w:basedOn w:val="a"/>
    <w:next w:val="a"/>
    <w:autoRedefine/>
    <w:uiPriority w:val="39"/>
    <w:unhideWhenUsed/>
    <w:rsid w:val="00BF2579"/>
    <w:pPr>
      <w:spacing w:after="100"/>
      <w:ind w:left="880"/>
    </w:pPr>
    <w:rPr>
      <w:rFonts w:asciiTheme="minorHAnsi" w:eastAsiaTheme="minorEastAsia" w:hAnsiTheme="minorHAnsi" w:cstheme="minorBidi"/>
      <w:sz w:val="22"/>
      <w:szCs w:val="22"/>
      <w:lang w:eastAsia="ru-RU"/>
    </w:rPr>
  </w:style>
  <w:style w:type="paragraph" w:styleId="61">
    <w:name w:val="toc 6"/>
    <w:basedOn w:val="a"/>
    <w:next w:val="a"/>
    <w:autoRedefine/>
    <w:uiPriority w:val="39"/>
    <w:unhideWhenUsed/>
    <w:rsid w:val="00BF2579"/>
    <w:pPr>
      <w:spacing w:after="100"/>
      <w:ind w:left="1100"/>
    </w:pPr>
    <w:rPr>
      <w:rFonts w:asciiTheme="minorHAnsi" w:eastAsiaTheme="minorEastAsia" w:hAnsiTheme="minorHAnsi" w:cstheme="minorBidi"/>
      <w:sz w:val="22"/>
      <w:szCs w:val="22"/>
      <w:lang w:eastAsia="ru-RU"/>
    </w:rPr>
  </w:style>
  <w:style w:type="paragraph" w:styleId="71">
    <w:name w:val="toc 7"/>
    <w:basedOn w:val="a"/>
    <w:next w:val="a"/>
    <w:autoRedefine/>
    <w:uiPriority w:val="39"/>
    <w:unhideWhenUsed/>
    <w:rsid w:val="00BF2579"/>
    <w:pPr>
      <w:spacing w:after="100"/>
      <w:ind w:left="1320"/>
    </w:pPr>
    <w:rPr>
      <w:rFonts w:asciiTheme="minorHAnsi" w:eastAsiaTheme="minorEastAsia" w:hAnsiTheme="minorHAnsi" w:cstheme="minorBidi"/>
      <w:sz w:val="22"/>
      <w:szCs w:val="22"/>
      <w:lang w:eastAsia="ru-RU"/>
    </w:rPr>
  </w:style>
  <w:style w:type="paragraph" w:styleId="81">
    <w:name w:val="toc 8"/>
    <w:basedOn w:val="a"/>
    <w:next w:val="a"/>
    <w:autoRedefine/>
    <w:uiPriority w:val="39"/>
    <w:unhideWhenUsed/>
    <w:rsid w:val="00BF2579"/>
    <w:pPr>
      <w:spacing w:after="100"/>
      <w:ind w:left="1540"/>
    </w:pPr>
    <w:rPr>
      <w:rFonts w:asciiTheme="minorHAnsi" w:eastAsiaTheme="minorEastAsia" w:hAnsiTheme="minorHAnsi" w:cstheme="minorBidi"/>
      <w:sz w:val="22"/>
      <w:szCs w:val="22"/>
      <w:lang w:eastAsia="ru-RU"/>
    </w:rPr>
  </w:style>
  <w:style w:type="paragraph" w:styleId="91">
    <w:name w:val="toc 9"/>
    <w:basedOn w:val="a"/>
    <w:next w:val="a"/>
    <w:autoRedefine/>
    <w:uiPriority w:val="39"/>
    <w:unhideWhenUsed/>
    <w:rsid w:val="00BF2579"/>
    <w:pPr>
      <w:spacing w:after="100"/>
      <w:ind w:left="1760"/>
    </w:pPr>
    <w:rPr>
      <w:rFonts w:asciiTheme="minorHAnsi" w:eastAsiaTheme="minorEastAsia" w:hAnsiTheme="minorHAnsi" w:cstheme="minorBidi"/>
      <w:sz w:val="22"/>
      <w:szCs w:val="22"/>
      <w:lang w:eastAsia="ru-RU"/>
    </w:rPr>
  </w:style>
  <w:style w:type="character" w:customStyle="1" w:styleId="c8edf2e5f0ede5f2-f1f1fbebeae0">
    <w:name w:val="Иc8нedтf2еe5рf0нedеe5тf2-сf1сf1ыfbлebкeaаe0"/>
    <w:uiPriority w:val="99"/>
    <w:rsid w:val="0005693D"/>
    <w:rPr>
      <w:color w:val="000080"/>
      <w:u w:val="single"/>
    </w:rPr>
  </w:style>
  <w:style w:type="paragraph" w:customStyle="1" w:styleId="c7e0e3eeebeee2eeea">
    <w:name w:val="Зc7аe0гe3оeeлebоeeвe2оeeкea"/>
    <w:basedOn w:val="a"/>
    <w:next w:val="cef1edeee2edeee9f2e5eaf1f2"/>
    <w:uiPriority w:val="99"/>
    <w:rsid w:val="0005693D"/>
    <w:pPr>
      <w:keepNext/>
      <w:widowControl w:val="0"/>
      <w:autoSpaceDE w:val="0"/>
      <w:autoSpaceDN w:val="0"/>
      <w:adjustRightInd w:val="0"/>
      <w:spacing w:before="240" w:after="120"/>
    </w:pPr>
    <w:rPr>
      <w:rFonts w:ascii="Liberation Sans" w:eastAsia="Times New Roman" w:hAnsi="Liberation Serif" w:cs="Liberation Sans"/>
      <w:lang w:eastAsia="ru-RU"/>
    </w:rPr>
  </w:style>
  <w:style w:type="paragraph" w:customStyle="1" w:styleId="cef1edeee2edeee9f2e5eaf1f2">
    <w:name w:val="Оceсf1нedоeeвe2нedоeeйe9 тf2еe5кeaсf1тf2"/>
    <w:basedOn w:val="a"/>
    <w:uiPriority w:val="99"/>
    <w:rsid w:val="0005693D"/>
    <w:pPr>
      <w:widowControl w:val="0"/>
      <w:autoSpaceDE w:val="0"/>
      <w:autoSpaceDN w:val="0"/>
      <w:adjustRightInd w:val="0"/>
      <w:spacing w:after="140" w:line="288" w:lineRule="auto"/>
    </w:pPr>
    <w:rPr>
      <w:rFonts w:ascii="Liberation Serif" w:eastAsiaTheme="minorEastAsia" w:hAnsi="Liberation Serif" w:cstheme="minorBidi"/>
      <w:sz w:val="24"/>
      <w:szCs w:val="24"/>
      <w:lang w:eastAsia="ru-RU"/>
    </w:rPr>
  </w:style>
  <w:style w:type="paragraph" w:customStyle="1" w:styleId="d1efe8f1eeea">
    <w:name w:val="Сd1пefиe8сf1оeeкea"/>
    <w:basedOn w:val="cef1edeee2edeee9f2e5eaf1f2"/>
    <w:uiPriority w:val="99"/>
    <w:rsid w:val="0005693D"/>
    <w:rPr>
      <w:rFonts w:eastAsia="Times New Roman"/>
    </w:rPr>
  </w:style>
  <w:style w:type="paragraph" w:customStyle="1" w:styleId="cde0e7e2e0ede8e5">
    <w:name w:val="Нcdаe0зe7вe2аe0нedиe8еe5"/>
    <w:basedOn w:val="a"/>
    <w:uiPriority w:val="99"/>
    <w:rsid w:val="0005693D"/>
    <w:pPr>
      <w:widowControl w:val="0"/>
      <w:suppressLineNumbers/>
      <w:autoSpaceDE w:val="0"/>
      <w:autoSpaceDN w:val="0"/>
      <w:adjustRightInd w:val="0"/>
      <w:spacing w:before="120" w:after="120"/>
    </w:pPr>
    <w:rPr>
      <w:rFonts w:ascii="Liberation Serif" w:eastAsia="Times New Roman" w:hAnsi="Liberation Serif" w:cstheme="minorBidi"/>
      <w:i/>
      <w:iCs/>
      <w:sz w:val="24"/>
      <w:szCs w:val="24"/>
      <w:lang w:eastAsia="ru-RU"/>
    </w:rPr>
  </w:style>
  <w:style w:type="paragraph" w:customStyle="1" w:styleId="d3eae0e7e0f2e5ebfc">
    <w:name w:val="Уd3кeaаe0зe7аe0тf2еe5лebьfc"/>
    <w:basedOn w:val="a"/>
    <w:uiPriority w:val="99"/>
    <w:rsid w:val="0005693D"/>
    <w:pPr>
      <w:widowControl w:val="0"/>
      <w:suppressLineNumbers/>
      <w:autoSpaceDE w:val="0"/>
      <w:autoSpaceDN w:val="0"/>
      <w:adjustRightInd w:val="0"/>
    </w:pPr>
    <w:rPr>
      <w:rFonts w:ascii="Liberation Serif" w:eastAsia="Times New Roman" w:hAnsi="Liberation Serif" w:cstheme="minorBidi"/>
      <w:sz w:val="24"/>
      <w:szCs w:val="24"/>
      <w:lang w:eastAsia="ru-RU"/>
    </w:rPr>
  </w:style>
  <w:style w:type="paragraph" w:customStyle="1" w:styleId="ConsPlusNonformat">
    <w:name w:val="ConsPlusNonformat"/>
    <w:rsid w:val="0005693D"/>
    <w:pPr>
      <w:suppressAutoHyphens/>
      <w:autoSpaceDE w:val="0"/>
      <w:autoSpaceDN w:val="0"/>
      <w:adjustRightInd w:val="0"/>
      <w:spacing w:after="0" w:line="240" w:lineRule="auto"/>
    </w:pPr>
    <w:rPr>
      <w:rFonts w:ascii="Courier New" w:eastAsia="Times New Roman" w:hAnsi="Liberation Serif" w:cs="Courier New"/>
      <w:kern w:val="1"/>
      <w:sz w:val="20"/>
      <w:szCs w:val="20"/>
      <w:lang w:eastAsia="zh-CN" w:bidi="hi-IN"/>
    </w:rPr>
  </w:style>
  <w:style w:type="paragraph" w:customStyle="1" w:styleId="ConsPlusDocList">
    <w:name w:val="ConsPlusDocList"/>
    <w:uiPriority w:val="99"/>
    <w:rsid w:val="0005693D"/>
    <w:pPr>
      <w:suppressAutoHyphens/>
      <w:autoSpaceDE w:val="0"/>
      <w:autoSpaceDN w:val="0"/>
      <w:adjustRightInd w:val="0"/>
      <w:spacing w:after="0" w:line="240" w:lineRule="auto"/>
    </w:pPr>
    <w:rPr>
      <w:rFonts w:ascii="Courier New" w:eastAsia="Times New Roman" w:hAnsi="Liberation Serif" w:cs="Courier New"/>
      <w:kern w:val="1"/>
      <w:sz w:val="20"/>
      <w:szCs w:val="20"/>
      <w:lang w:eastAsia="zh-CN" w:bidi="hi-IN"/>
    </w:rPr>
  </w:style>
  <w:style w:type="paragraph" w:customStyle="1" w:styleId="ConsPlusTitlePage">
    <w:name w:val="ConsPlusTitlePage"/>
    <w:uiPriority w:val="99"/>
    <w:rsid w:val="0005693D"/>
    <w:pPr>
      <w:suppressAutoHyphens/>
      <w:autoSpaceDE w:val="0"/>
      <w:autoSpaceDN w:val="0"/>
      <w:adjustRightInd w:val="0"/>
      <w:spacing w:after="0" w:line="240" w:lineRule="auto"/>
    </w:pPr>
    <w:rPr>
      <w:rFonts w:ascii="Tahoma" w:eastAsia="Times New Roman" w:hAnsi="Liberation Serif" w:cs="Tahoma"/>
      <w:kern w:val="1"/>
      <w:sz w:val="16"/>
      <w:szCs w:val="16"/>
      <w:lang w:eastAsia="zh-CN" w:bidi="hi-IN"/>
    </w:rPr>
  </w:style>
  <w:style w:type="paragraph" w:customStyle="1" w:styleId="ConsPlusJurTerm">
    <w:name w:val="ConsPlusJurTerm"/>
    <w:uiPriority w:val="99"/>
    <w:rsid w:val="0005693D"/>
    <w:pPr>
      <w:suppressAutoHyphens/>
      <w:autoSpaceDE w:val="0"/>
      <w:autoSpaceDN w:val="0"/>
      <w:adjustRightInd w:val="0"/>
      <w:spacing w:after="0" w:line="240" w:lineRule="auto"/>
    </w:pPr>
    <w:rPr>
      <w:rFonts w:ascii="Tahoma" w:eastAsia="Times New Roman" w:hAnsi="Liberation Serif" w:cs="Tahoma"/>
      <w:kern w:val="1"/>
      <w:sz w:val="26"/>
      <w:szCs w:val="26"/>
      <w:lang w:eastAsia="zh-CN" w:bidi="hi-IN"/>
    </w:rPr>
  </w:style>
  <w:style w:type="paragraph" w:customStyle="1" w:styleId="ConsPlusTextList">
    <w:name w:val="ConsPlusTextList"/>
    <w:uiPriority w:val="99"/>
    <w:rsid w:val="0005693D"/>
    <w:pPr>
      <w:suppressAutoHyphens/>
      <w:autoSpaceDE w:val="0"/>
      <w:autoSpaceDN w:val="0"/>
      <w:adjustRightInd w:val="0"/>
      <w:spacing w:after="0" w:line="240" w:lineRule="auto"/>
    </w:pPr>
    <w:rPr>
      <w:rFonts w:ascii="Arial" w:eastAsia="Times New Roman" w:hAnsi="Liberation Serif" w:cs="Arial"/>
      <w:kern w:val="1"/>
      <w:sz w:val="20"/>
      <w:szCs w:val="20"/>
      <w:lang w:eastAsia="zh-CN" w:bidi="hi-IN"/>
    </w:rPr>
  </w:style>
  <w:style w:type="character" w:customStyle="1" w:styleId="nowrap">
    <w:name w:val="nowrap"/>
    <w:basedOn w:val="a0"/>
    <w:rsid w:val="00B60995"/>
  </w:style>
  <w:style w:type="paragraph" w:customStyle="1" w:styleId="aff2">
    <w:name w:val="_Обычный"/>
    <w:basedOn w:val="a"/>
    <w:link w:val="aff3"/>
    <w:uiPriority w:val="99"/>
    <w:rsid w:val="009815EA"/>
    <w:rPr>
      <w:rFonts w:eastAsia="Times New Roman"/>
      <w:sz w:val="24"/>
      <w:szCs w:val="20"/>
      <w:lang w:eastAsia="ru-RU"/>
    </w:rPr>
  </w:style>
  <w:style w:type="character" w:customStyle="1" w:styleId="aff3">
    <w:name w:val="_Обычный Знак"/>
    <w:link w:val="aff2"/>
    <w:uiPriority w:val="99"/>
    <w:locked/>
    <w:rsid w:val="009815EA"/>
    <w:rPr>
      <w:rFonts w:eastAsia="Times New Roman"/>
      <w:sz w:val="24"/>
      <w:szCs w:val="20"/>
      <w:lang w:eastAsia="ru-RU"/>
    </w:rPr>
  </w:style>
  <w:style w:type="character" w:customStyle="1" w:styleId="af5">
    <w:name w:val="Абзац списка Знак"/>
    <w:aliases w:val="Введение Знак,Заголовок мой1 Знак,СписокСТПр Знак,Нумерация Знак,ПАРАГРАФ Знак,список 1 Знак,it_List1 Знак,Ненумерованный список Знак,List Paragraph Знак,Варианты ответов Знак"/>
    <w:link w:val="af4"/>
    <w:uiPriority w:val="34"/>
    <w:rsid w:val="009815EA"/>
    <w:rPr>
      <w:rFonts w:ascii="Calibri" w:eastAsia="Calibri" w:hAnsi="Calibri"/>
      <w:sz w:val="22"/>
      <w:szCs w:val="22"/>
    </w:rPr>
  </w:style>
  <w:style w:type="paragraph" w:customStyle="1" w:styleId="210">
    <w:name w:val="Основной текст с отступом 21"/>
    <w:basedOn w:val="a"/>
    <w:rsid w:val="0092702B"/>
    <w:pPr>
      <w:suppressAutoHyphens/>
      <w:spacing w:after="120" w:line="480" w:lineRule="auto"/>
      <w:ind w:left="283"/>
    </w:pPr>
    <w:rPr>
      <w:rFonts w:ascii="Calibri" w:eastAsia="Calibri" w:hAnsi="Calibri"/>
      <w:kern w:val="1"/>
      <w:sz w:val="24"/>
      <w:szCs w:val="24"/>
      <w:lang w:eastAsia="ar-SA"/>
    </w:rPr>
  </w:style>
  <w:style w:type="character" w:customStyle="1" w:styleId="ConsPlusNormal0">
    <w:name w:val="ConsPlusNormal Знак"/>
    <w:link w:val="ConsPlusNormal"/>
    <w:rsid w:val="004B73C2"/>
    <w:rPr>
      <w:rFonts w:ascii="Calibri" w:eastAsia="Times New Roman" w:hAnsi="Calibri" w:cs="Calibri"/>
      <w:sz w:val="22"/>
      <w:szCs w:val="22"/>
      <w:lang w:eastAsia="ru-RU"/>
    </w:rPr>
  </w:style>
  <w:style w:type="character" w:customStyle="1" w:styleId="block-info-serpleft">
    <w:name w:val="block-info-serp__left"/>
    <w:basedOn w:val="a0"/>
    <w:rsid w:val="00FF5BA5"/>
  </w:style>
  <w:style w:type="character" w:customStyle="1" w:styleId="block-info-serphidden">
    <w:name w:val="block-info-serp__hidden"/>
    <w:basedOn w:val="a0"/>
    <w:rsid w:val="00FF5BA5"/>
  </w:style>
  <w:style w:type="character" w:customStyle="1" w:styleId="Sb">
    <w:name w:val="S_Маркированный Знак"/>
    <w:basedOn w:val="a0"/>
    <w:rsid w:val="00E628E4"/>
    <w:rPr>
      <w:sz w:val="24"/>
      <w:szCs w:val="24"/>
    </w:rPr>
  </w:style>
  <w:style w:type="character" w:customStyle="1" w:styleId="2c">
    <w:name w:val="Основной текст (2)_"/>
    <w:basedOn w:val="a0"/>
    <w:link w:val="2d"/>
    <w:rsid w:val="00881F02"/>
    <w:rPr>
      <w:rFonts w:eastAsia="Times New Roman"/>
      <w:shd w:val="clear" w:color="auto" w:fill="FFFFFF"/>
    </w:rPr>
  </w:style>
  <w:style w:type="paragraph" w:customStyle="1" w:styleId="2d">
    <w:name w:val="Основной текст (2)"/>
    <w:basedOn w:val="a"/>
    <w:link w:val="2c"/>
    <w:rsid w:val="00881F02"/>
    <w:pPr>
      <w:widowControl w:val="0"/>
      <w:shd w:val="clear" w:color="auto" w:fill="FFFFFF"/>
      <w:spacing w:after="240" w:line="0" w:lineRule="atLeast"/>
      <w:ind w:hanging="420"/>
    </w:pPr>
    <w:rPr>
      <w:rFonts w:eastAsia="Times New Roman"/>
    </w:rPr>
  </w:style>
  <w:style w:type="character" w:customStyle="1" w:styleId="5Exact">
    <w:name w:val="Основной текст (5) Exact"/>
    <w:basedOn w:val="a0"/>
    <w:rsid w:val="00EF7552"/>
    <w:rPr>
      <w:b w:val="0"/>
      <w:bCs w:val="0"/>
      <w:i w:val="0"/>
      <w:iCs w:val="0"/>
      <w:smallCaps w:val="0"/>
      <w:strike w:val="0"/>
      <w:sz w:val="14"/>
      <w:szCs w:val="14"/>
      <w:u w:val="none"/>
    </w:rPr>
  </w:style>
  <w:style w:type="character" w:customStyle="1" w:styleId="2Exact">
    <w:name w:val="Основной текст (2) Exact"/>
    <w:basedOn w:val="a0"/>
    <w:rsid w:val="00EF7552"/>
    <w:rPr>
      <w:b w:val="0"/>
      <w:bCs w:val="0"/>
      <w:i w:val="0"/>
      <w:iCs w:val="0"/>
      <w:smallCaps w:val="0"/>
      <w:strike w:val="0"/>
      <w:u w:val="none"/>
    </w:rPr>
  </w:style>
  <w:style w:type="character" w:customStyle="1" w:styleId="54">
    <w:name w:val="Основной текст (5)_"/>
    <w:basedOn w:val="a0"/>
    <w:link w:val="55"/>
    <w:rsid w:val="00EF7552"/>
    <w:rPr>
      <w:sz w:val="14"/>
      <w:szCs w:val="14"/>
      <w:shd w:val="clear" w:color="auto" w:fill="FFFFFF"/>
    </w:rPr>
  </w:style>
  <w:style w:type="paragraph" w:customStyle="1" w:styleId="55">
    <w:name w:val="Основной текст (5)"/>
    <w:basedOn w:val="a"/>
    <w:link w:val="54"/>
    <w:rsid w:val="00EF7552"/>
    <w:pPr>
      <w:widowControl w:val="0"/>
      <w:shd w:val="clear" w:color="auto" w:fill="FFFFFF"/>
      <w:spacing w:line="0" w:lineRule="atLeast"/>
    </w:pPr>
    <w:rPr>
      <w:sz w:val="14"/>
      <w:szCs w:val="14"/>
    </w:rPr>
  </w:style>
  <w:style w:type="character" w:customStyle="1" w:styleId="7Exact">
    <w:name w:val="Основной текст (7) Exact"/>
    <w:basedOn w:val="72"/>
    <w:rsid w:val="00A41A9E"/>
    <w:rPr>
      <w:sz w:val="19"/>
      <w:szCs w:val="19"/>
      <w:shd w:val="clear" w:color="auto" w:fill="FFFFFF"/>
    </w:rPr>
  </w:style>
  <w:style w:type="character" w:customStyle="1" w:styleId="72">
    <w:name w:val="Основной текст (7)_"/>
    <w:basedOn w:val="a0"/>
    <w:link w:val="73"/>
    <w:rsid w:val="00A41A9E"/>
    <w:rPr>
      <w:sz w:val="19"/>
      <w:szCs w:val="19"/>
      <w:shd w:val="clear" w:color="auto" w:fill="FFFFFF"/>
    </w:rPr>
  </w:style>
  <w:style w:type="paragraph" w:customStyle="1" w:styleId="73">
    <w:name w:val="Основной текст (7)"/>
    <w:basedOn w:val="a"/>
    <w:link w:val="72"/>
    <w:rsid w:val="00A41A9E"/>
    <w:pPr>
      <w:widowControl w:val="0"/>
      <w:shd w:val="clear" w:color="auto" w:fill="FFFFFF"/>
      <w:spacing w:line="101" w:lineRule="exact"/>
    </w:pPr>
    <w:rPr>
      <w:sz w:val="19"/>
      <w:szCs w:val="19"/>
    </w:rPr>
  </w:style>
  <w:style w:type="character" w:customStyle="1" w:styleId="130">
    <w:name w:val="Заголовок №13_"/>
    <w:basedOn w:val="a0"/>
    <w:link w:val="131"/>
    <w:rsid w:val="00A41A9E"/>
    <w:rPr>
      <w:rFonts w:ascii="Arial" w:eastAsia="Arial" w:hAnsi="Arial" w:cs="Arial"/>
      <w:b/>
      <w:bCs/>
      <w:shd w:val="clear" w:color="auto" w:fill="FFFFFF"/>
    </w:rPr>
  </w:style>
  <w:style w:type="paragraph" w:customStyle="1" w:styleId="131">
    <w:name w:val="Заголовок №13"/>
    <w:basedOn w:val="a"/>
    <w:link w:val="130"/>
    <w:rsid w:val="00A41A9E"/>
    <w:pPr>
      <w:widowControl w:val="0"/>
      <w:shd w:val="clear" w:color="auto" w:fill="FFFFFF"/>
      <w:spacing w:after="840" w:line="0" w:lineRule="atLeast"/>
      <w:ind w:hanging="680"/>
    </w:pPr>
    <w:rPr>
      <w:rFonts w:ascii="Arial" w:eastAsia="Arial" w:hAnsi="Arial" w:cs="Arial"/>
      <w:b/>
      <w:bCs/>
    </w:rPr>
  </w:style>
  <w:style w:type="character" w:customStyle="1" w:styleId="2e">
    <w:name w:val="Основной текст (2) + Не полужирный"/>
    <w:basedOn w:val="2c"/>
    <w:rsid w:val="00B90C70"/>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d">
    <w:name w:val="Заголовок №1_"/>
    <w:basedOn w:val="a0"/>
    <w:link w:val="1e"/>
    <w:rsid w:val="00B90C70"/>
    <w:rPr>
      <w:rFonts w:ascii="Arial" w:eastAsia="Arial" w:hAnsi="Arial" w:cs="Arial"/>
      <w:b/>
      <w:bCs/>
      <w:shd w:val="clear" w:color="auto" w:fill="FFFFFF"/>
    </w:rPr>
  </w:style>
  <w:style w:type="character" w:customStyle="1" w:styleId="1f">
    <w:name w:val="Заголовок №1 + Не полужирный"/>
    <w:basedOn w:val="1d"/>
    <w:rsid w:val="00B90C70"/>
    <w:rPr>
      <w:rFonts w:ascii="Arial" w:eastAsia="Arial" w:hAnsi="Arial" w:cs="Arial"/>
      <w:b/>
      <w:bCs/>
      <w:color w:val="000000"/>
      <w:spacing w:val="0"/>
      <w:w w:val="100"/>
      <w:position w:val="0"/>
      <w:sz w:val="24"/>
      <w:szCs w:val="24"/>
      <w:shd w:val="clear" w:color="auto" w:fill="FFFFFF"/>
      <w:lang w:val="ru-RU" w:eastAsia="ru-RU" w:bidi="ru-RU"/>
    </w:rPr>
  </w:style>
  <w:style w:type="paragraph" w:customStyle="1" w:styleId="1e">
    <w:name w:val="Заголовок №1"/>
    <w:basedOn w:val="a"/>
    <w:link w:val="1d"/>
    <w:rsid w:val="00B90C70"/>
    <w:pPr>
      <w:widowControl w:val="0"/>
      <w:shd w:val="clear" w:color="auto" w:fill="FFFFFF"/>
      <w:spacing w:before="540" w:line="298" w:lineRule="exact"/>
      <w:jc w:val="center"/>
      <w:outlineLvl w:val="0"/>
    </w:pPr>
    <w:rPr>
      <w:rFonts w:ascii="Arial" w:eastAsia="Arial" w:hAnsi="Arial" w:cs="Arial"/>
      <w:b/>
      <w:bCs/>
    </w:rPr>
  </w:style>
  <w:style w:type="character" w:customStyle="1" w:styleId="2Arial11pt">
    <w:name w:val="Основной текст (2) + Arial;11 pt"/>
    <w:basedOn w:val="2c"/>
    <w:rsid w:val="00B90C70"/>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pt">
    <w:name w:val="Основной текст (2) + Интервал 1 pt"/>
    <w:basedOn w:val="2c"/>
    <w:rsid w:val="00C35B64"/>
    <w:rPr>
      <w:rFonts w:ascii="Arial" w:eastAsia="Arial" w:hAnsi="Arial" w:cs="Arial"/>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4">
    <w:name w:val="Основной текст (3)_"/>
    <w:basedOn w:val="a0"/>
    <w:link w:val="35"/>
    <w:rsid w:val="00A94611"/>
    <w:rPr>
      <w:rFonts w:ascii="Arial" w:eastAsia="Arial" w:hAnsi="Arial" w:cs="Arial"/>
      <w:b/>
      <w:bCs/>
      <w:sz w:val="26"/>
      <w:szCs w:val="26"/>
      <w:shd w:val="clear" w:color="auto" w:fill="FFFFFF"/>
    </w:rPr>
  </w:style>
  <w:style w:type="paragraph" w:customStyle="1" w:styleId="35">
    <w:name w:val="Основной текст (3)"/>
    <w:basedOn w:val="a"/>
    <w:link w:val="34"/>
    <w:rsid w:val="00A94611"/>
    <w:pPr>
      <w:widowControl w:val="0"/>
      <w:shd w:val="clear" w:color="auto" w:fill="FFFFFF"/>
      <w:spacing w:before="480" w:after="240" w:line="0" w:lineRule="atLeast"/>
    </w:pPr>
    <w:rPr>
      <w:rFonts w:ascii="Arial" w:eastAsia="Arial" w:hAnsi="Arial" w:cs="Arial"/>
      <w:b/>
      <w:bCs/>
    </w:rPr>
  </w:style>
  <w:style w:type="character" w:customStyle="1" w:styleId="29pt">
    <w:name w:val="Основной текст (2) + 9 pt"/>
    <w:basedOn w:val="2c"/>
    <w:rsid w:val="00A94611"/>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aff4">
    <w:name w:val="Колонтитул_"/>
    <w:basedOn w:val="a0"/>
    <w:link w:val="aff5"/>
    <w:rsid w:val="00A94611"/>
    <w:rPr>
      <w:rFonts w:ascii="Arial" w:eastAsia="Arial" w:hAnsi="Arial" w:cs="Arial"/>
      <w:sz w:val="26"/>
      <w:szCs w:val="26"/>
      <w:shd w:val="clear" w:color="auto" w:fill="FFFFFF"/>
    </w:rPr>
  </w:style>
  <w:style w:type="paragraph" w:customStyle="1" w:styleId="aff5">
    <w:name w:val="Колонтитул"/>
    <w:basedOn w:val="a"/>
    <w:link w:val="aff4"/>
    <w:rsid w:val="00A94611"/>
    <w:pPr>
      <w:widowControl w:val="0"/>
      <w:shd w:val="clear" w:color="auto" w:fill="FFFFFF"/>
      <w:spacing w:line="298" w:lineRule="exact"/>
      <w:jc w:val="right"/>
    </w:pPr>
    <w:rPr>
      <w:rFonts w:ascii="Arial" w:eastAsia="Arial" w:hAnsi="Arial" w:cs="Arial"/>
    </w:rPr>
  </w:style>
  <w:style w:type="paragraph" w:customStyle="1" w:styleId="S20">
    <w:name w:val="S_Заголовок 2"/>
    <w:basedOn w:val="2"/>
    <w:autoRedefine/>
    <w:rsid w:val="0057056F"/>
    <w:pPr>
      <w:keepNext w:val="0"/>
      <w:keepLines w:val="0"/>
      <w:tabs>
        <w:tab w:val="left" w:pos="0"/>
      </w:tabs>
      <w:spacing w:before="0"/>
      <w:jc w:val="both"/>
    </w:pPr>
    <w:rPr>
      <w:rFonts w:eastAsia="Times New Roman" w:cs="Times New Roman"/>
      <w:b w:val="0"/>
      <w:bCs w:val="0"/>
      <w:lang w:eastAsia="ru-RU"/>
    </w:rPr>
  </w:style>
  <w:style w:type="paragraph" w:customStyle="1" w:styleId="S30">
    <w:name w:val="S_Заголовок 3"/>
    <w:basedOn w:val="3"/>
    <w:link w:val="S31"/>
    <w:autoRedefine/>
    <w:rsid w:val="0057056F"/>
    <w:pPr>
      <w:keepNext w:val="0"/>
      <w:keepLines w:val="0"/>
      <w:spacing w:before="0"/>
    </w:pPr>
    <w:rPr>
      <w:rFonts w:eastAsia="Times New Roman" w:cs="Times New Roman"/>
      <w:b w:val="0"/>
      <w:bCs w:val="0"/>
      <w:sz w:val="24"/>
      <w:szCs w:val="24"/>
      <w:lang w:eastAsia="ru-RU"/>
    </w:rPr>
  </w:style>
  <w:style w:type="character" w:customStyle="1" w:styleId="S31">
    <w:name w:val="S_Заголовок 3 Знак Знак"/>
    <w:basedOn w:val="a0"/>
    <w:link w:val="S30"/>
    <w:rsid w:val="0057056F"/>
    <w:rPr>
      <w:rFonts w:eastAsia="Times New Roman"/>
      <w:sz w:val="24"/>
      <w:szCs w:val="24"/>
      <w:lang w:eastAsia="ru-RU"/>
    </w:rPr>
  </w:style>
  <w:style w:type="paragraph" w:customStyle="1" w:styleId="14">
    <w:name w:val="_Основной текст14"/>
    <w:basedOn w:val="a"/>
    <w:link w:val="140"/>
    <w:qFormat/>
    <w:rsid w:val="00893BC2"/>
    <w:pPr>
      <w:numPr>
        <w:numId w:val="10"/>
      </w:numPr>
      <w:ind w:left="567" w:hanging="567"/>
      <w:contextualSpacing/>
    </w:pPr>
    <w:rPr>
      <w:rFonts w:eastAsia="Times New Roman"/>
    </w:rPr>
  </w:style>
  <w:style w:type="character" w:customStyle="1" w:styleId="140">
    <w:name w:val="_Основной текст14 Знак"/>
    <w:link w:val="14"/>
    <w:rsid w:val="00893BC2"/>
    <w:rPr>
      <w:rFonts w:eastAsia="Times New Roman"/>
      <w:sz w:val="26"/>
      <w:szCs w:val="26"/>
    </w:rPr>
  </w:style>
  <w:style w:type="character" w:customStyle="1" w:styleId="9Exact">
    <w:name w:val="Основной текст (9) Exact"/>
    <w:basedOn w:val="a0"/>
    <w:link w:val="92"/>
    <w:rsid w:val="00A23F79"/>
    <w:rPr>
      <w:rFonts w:eastAsia="Times New Roman"/>
      <w:b/>
      <w:bCs/>
      <w:i/>
      <w:iCs/>
      <w:spacing w:val="-20"/>
      <w:sz w:val="19"/>
      <w:szCs w:val="19"/>
      <w:shd w:val="clear" w:color="auto" w:fill="FFFFFF"/>
    </w:rPr>
  </w:style>
  <w:style w:type="paragraph" w:customStyle="1" w:styleId="92">
    <w:name w:val="Основной текст (9)"/>
    <w:basedOn w:val="a"/>
    <w:link w:val="9Exact"/>
    <w:rsid w:val="00A23F79"/>
    <w:pPr>
      <w:widowControl w:val="0"/>
      <w:shd w:val="clear" w:color="auto" w:fill="FFFFFF"/>
      <w:spacing w:line="0" w:lineRule="atLeast"/>
    </w:pPr>
    <w:rPr>
      <w:rFonts w:eastAsia="Times New Roman"/>
      <w:b/>
      <w:bCs/>
      <w:i/>
      <w:iCs/>
      <w:spacing w:val="-20"/>
      <w:sz w:val="19"/>
      <w:szCs w:val="19"/>
    </w:rPr>
  </w:style>
  <w:style w:type="paragraph" w:customStyle="1" w:styleId="1f0">
    <w:name w:val="Знак1 Знак Знак Знак"/>
    <w:basedOn w:val="a"/>
    <w:rsid w:val="009866D0"/>
    <w:rPr>
      <w:rFonts w:ascii="Verdana" w:eastAsia="Times New Roman" w:hAnsi="Verdana" w:cs="Verdana"/>
      <w:sz w:val="20"/>
      <w:szCs w:val="20"/>
      <w:lang w:val="en-US"/>
    </w:rPr>
  </w:style>
  <w:style w:type="paragraph" w:customStyle="1" w:styleId="headertext">
    <w:name w:val="headertext"/>
    <w:basedOn w:val="a"/>
    <w:rsid w:val="004E2FCE"/>
    <w:pPr>
      <w:spacing w:before="100" w:beforeAutospacing="1" w:after="100" w:afterAutospacing="1"/>
    </w:pPr>
    <w:rPr>
      <w:rFonts w:eastAsia="Times New Roman"/>
      <w:sz w:val="24"/>
      <w:szCs w:val="24"/>
      <w:lang w:eastAsia="ru-RU"/>
    </w:rPr>
  </w:style>
  <w:style w:type="character" w:styleId="aff6">
    <w:name w:val="Emphasis"/>
    <w:basedOn w:val="a0"/>
    <w:uiPriority w:val="20"/>
    <w:qFormat/>
    <w:rsid w:val="00641923"/>
    <w:rPr>
      <w:b/>
      <w:i/>
      <w:iCs/>
    </w:rPr>
  </w:style>
  <w:style w:type="character" w:styleId="aff7">
    <w:name w:val="FollowedHyperlink"/>
    <w:basedOn w:val="a0"/>
    <w:uiPriority w:val="99"/>
    <w:semiHidden/>
    <w:unhideWhenUsed/>
    <w:rsid w:val="001F49A8"/>
    <w:rPr>
      <w:color w:val="800080" w:themeColor="followedHyperlink"/>
      <w:u w:val="single"/>
    </w:rPr>
  </w:style>
  <w:style w:type="paragraph" w:customStyle="1" w:styleId="aff8">
    <w:name w:val="основной текст"/>
    <w:basedOn w:val="a"/>
    <w:rsid w:val="00B8352F"/>
    <w:pPr>
      <w:spacing w:after="120"/>
      <w:ind w:firstLine="851"/>
    </w:pPr>
    <w:rPr>
      <w:rFonts w:ascii="Arial" w:eastAsia="Times New Roman" w:hAnsi="Arial"/>
      <w:szCs w:val="20"/>
      <w:lang w:eastAsia="ru-RU"/>
    </w:rPr>
  </w:style>
  <w:style w:type="paragraph" w:customStyle="1" w:styleId="Standard">
    <w:name w:val="Standard"/>
    <w:rsid w:val="007C7693"/>
    <w:pPr>
      <w:suppressAutoHyphens/>
      <w:autoSpaceDN w:val="0"/>
      <w:spacing w:after="0" w:line="240" w:lineRule="auto"/>
      <w:textAlignment w:val="baseline"/>
    </w:pPr>
    <w:rPr>
      <w:rFonts w:eastAsia="Times New Roman"/>
      <w:kern w:val="3"/>
      <w:sz w:val="24"/>
      <w:szCs w:val="24"/>
      <w:lang w:eastAsia="zh-CN"/>
    </w:rPr>
  </w:style>
  <w:style w:type="paragraph" w:customStyle="1" w:styleId="ConsNormal">
    <w:name w:val="ConsNormal"/>
    <w:rsid w:val="00205B4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9">
    <w:name w:val="Содержимое таблицы"/>
    <w:basedOn w:val="a"/>
    <w:qFormat/>
    <w:rsid w:val="004F0B8A"/>
    <w:rPr>
      <w:rFonts w:eastAsia="Times New Roman"/>
      <w:color w:val="00000A"/>
      <w:sz w:val="24"/>
      <w:szCs w:val="24"/>
      <w:lang w:eastAsia="ru-RU"/>
    </w:rPr>
  </w:style>
  <w:style w:type="character" w:customStyle="1" w:styleId="Exact">
    <w:name w:val="Подпись к картинке Exact"/>
    <w:basedOn w:val="a0"/>
    <w:link w:val="affa"/>
    <w:rsid w:val="004452FA"/>
    <w:rPr>
      <w:rFonts w:eastAsia="Times New Roman"/>
      <w:b/>
      <w:bCs/>
      <w:shd w:val="clear" w:color="auto" w:fill="FFFFFF"/>
    </w:rPr>
  </w:style>
  <w:style w:type="character" w:customStyle="1" w:styleId="42">
    <w:name w:val="Основной текст (4)_"/>
    <w:basedOn w:val="a0"/>
    <w:rsid w:val="004452FA"/>
    <w:rPr>
      <w:rFonts w:ascii="Times New Roman" w:eastAsia="Times New Roman" w:hAnsi="Times New Roman" w:cs="Times New Roman"/>
      <w:b w:val="0"/>
      <w:bCs w:val="0"/>
      <w:i w:val="0"/>
      <w:iCs w:val="0"/>
      <w:smallCaps w:val="0"/>
      <w:strike w:val="0"/>
      <w:sz w:val="18"/>
      <w:szCs w:val="18"/>
      <w:u w:val="none"/>
    </w:rPr>
  </w:style>
  <w:style w:type="character" w:customStyle="1" w:styleId="4Arial85pt">
    <w:name w:val="Основной текст (4) + Arial;8;5 pt"/>
    <w:basedOn w:val="42"/>
    <w:rsid w:val="004452FA"/>
    <w:rPr>
      <w:rFonts w:ascii="Arial" w:eastAsia="Arial" w:hAnsi="Arial" w:cs="Arial"/>
      <w:b w:val="0"/>
      <w:bCs w:val="0"/>
      <w:i w:val="0"/>
      <w:iCs w:val="0"/>
      <w:smallCaps w:val="0"/>
      <w:strike w:val="0"/>
      <w:color w:val="000000"/>
      <w:spacing w:val="0"/>
      <w:w w:val="100"/>
      <w:position w:val="0"/>
      <w:sz w:val="17"/>
      <w:szCs w:val="17"/>
      <w:u w:val="single"/>
      <w:lang w:val="ru-RU" w:eastAsia="ru-RU" w:bidi="ru-RU"/>
    </w:rPr>
  </w:style>
  <w:style w:type="character" w:customStyle="1" w:styleId="43">
    <w:name w:val="Основной текст (4)"/>
    <w:basedOn w:val="42"/>
    <w:rsid w:val="004452FA"/>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ru-RU" w:eastAsia="ru-RU" w:bidi="ru-RU"/>
    </w:rPr>
  </w:style>
  <w:style w:type="character" w:customStyle="1" w:styleId="62">
    <w:name w:val="Основной текст (6)_"/>
    <w:basedOn w:val="a0"/>
    <w:link w:val="63"/>
    <w:rsid w:val="004452FA"/>
    <w:rPr>
      <w:rFonts w:ascii="Arial" w:eastAsia="Arial" w:hAnsi="Arial" w:cs="Arial"/>
      <w:i/>
      <w:iCs/>
      <w:shd w:val="clear" w:color="auto" w:fill="FFFFFF"/>
    </w:rPr>
  </w:style>
  <w:style w:type="character" w:customStyle="1" w:styleId="613pt">
    <w:name w:val="Основной текст (6) + 13 pt;Не курсив"/>
    <w:basedOn w:val="62"/>
    <w:rsid w:val="004452FA"/>
    <w:rPr>
      <w:rFonts w:ascii="Arial" w:eastAsia="Arial" w:hAnsi="Arial" w:cs="Arial"/>
      <w:i/>
      <w:iCs/>
      <w:color w:val="000000"/>
      <w:spacing w:val="0"/>
      <w:w w:val="100"/>
      <w:position w:val="0"/>
      <w:sz w:val="26"/>
      <w:szCs w:val="26"/>
      <w:shd w:val="clear" w:color="auto" w:fill="FFFFFF"/>
      <w:lang w:val="ru-RU" w:eastAsia="ru-RU" w:bidi="ru-RU"/>
    </w:rPr>
  </w:style>
  <w:style w:type="character" w:customStyle="1" w:styleId="82">
    <w:name w:val="Основной текст (8)_"/>
    <w:basedOn w:val="a0"/>
    <w:link w:val="83"/>
    <w:rsid w:val="004452FA"/>
    <w:rPr>
      <w:rFonts w:ascii="Arial" w:eastAsia="Arial" w:hAnsi="Arial" w:cs="Arial"/>
      <w:sz w:val="17"/>
      <w:szCs w:val="17"/>
      <w:shd w:val="clear" w:color="auto" w:fill="FFFFFF"/>
    </w:rPr>
  </w:style>
  <w:style w:type="paragraph" w:customStyle="1" w:styleId="affa">
    <w:name w:val="Подпись к картинке"/>
    <w:basedOn w:val="a"/>
    <w:link w:val="Exact"/>
    <w:rsid w:val="004452FA"/>
    <w:pPr>
      <w:widowControl w:val="0"/>
      <w:shd w:val="clear" w:color="auto" w:fill="FFFFFF"/>
      <w:spacing w:line="278" w:lineRule="exact"/>
      <w:jc w:val="center"/>
    </w:pPr>
    <w:rPr>
      <w:rFonts w:eastAsia="Times New Roman"/>
      <w:b/>
      <w:bCs/>
    </w:rPr>
  </w:style>
  <w:style w:type="paragraph" w:customStyle="1" w:styleId="63">
    <w:name w:val="Основной текст (6)"/>
    <w:basedOn w:val="a"/>
    <w:link w:val="62"/>
    <w:rsid w:val="004452FA"/>
    <w:pPr>
      <w:widowControl w:val="0"/>
      <w:shd w:val="clear" w:color="auto" w:fill="FFFFFF"/>
      <w:spacing w:before="360" w:after="420" w:line="269" w:lineRule="exact"/>
    </w:pPr>
    <w:rPr>
      <w:rFonts w:ascii="Arial" w:eastAsia="Arial" w:hAnsi="Arial" w:cs="Arial"/>
      <w:i/>
      <w:iCs/>
    </w:rPr>
  </w:style>
  <w:style w:type="paragraph" w:customStyle="1" w:styleId="83">
    <w:name w:val="Основной текст (8)"/>
    <w:basedOn w:val="a"/>
    <w:link w:val="82"/>
    <w:rsid w:val="004452FA"/>
    <w:pPr>
      <w:widowControl w:val="0"/>
      <w:shd w:val="clear" w:color="auto" w:fill="FFFFFF"/>
      <w:spacing w:after="120" w:line="0" w:lineRule="atLeast"/>
    </w:pPr>
    <w:rPr>
      <w:rFonts w:ascii="Arial" w:eastAsia="Arial" w:hAnsi="Arial" w:cs="Arial"/>
      <w:sz w:val="17"/>
      <w:szCs w:val="17"/>
    </w:rPr>
  </w:style>
  <w:style w:type="character" w:customStyle="1" w:styleId="-">
    <w:name w:val="Интернет-ссылка"/>
    <w:basedOn w:val="a0"/>
    <w:rsid w:val="000F5C44"/>
    <w:rPr>
      <w:color w:val="0000FF"/>
      <w:u w:val="single"/>
    </w:rPr>
  </w:style>
  <w:style w:type="character" w:customStyle="1" w:styleId="footnotedescriptionChar">
    <w:name w:val="footnote description Char"/>
    <w:link w:val="footnotedescription"/>
    <w:locked/>
    <w:rsid w:val="00714275"/>
    <w:rPr>
      <w:rFonts w:eastAsia="Times New Roman"/>
      <w:color w:val="000000"/>
      <w:sz w:val="24"/>
      <w:szCs w:val="24"/>
      <w:lang w:eastAsia="ru-RU"/>
    </w:rPr>
  </w:style>
  <w:style w:type="paragraph" w:customStyle="1" w:styleId="footnotedescription">
    <w:name w:val="footnote description"/>
    <w:next w:val="a"/>
    <w:link w:val="footnotedescriptionChar"/>
    <w:qFormat/>
    <w:rsid w:val="00714275"/>
    <w:pPr>
      <w:spacing w:after="0" w:line="285" w:lineRule="auto"/>
    </w:pPr>
    <w:rPr>
      <w:rFonts w:eastAsia="Times New Roman"/>
      <w:color w:val="000000"/>
      <w:sz w:val="24"/>
      <w:szCs w:val="24"/>
      <w:lang w:eastAsia="ru-RU"/>
    </w:rPr>
  </w:style>
  <w:style w:type="character" w:customStyle="1" w:styleId="footnotemark">
    <w:name w:val="footnote mark"/>
    <w:rsid w:val="005C64E3"/>
    <w:rPr>
      <w:rFonts w:ascii="Times New Roman" w:eastAsia="Times New Roman" w:hAnsi="Times New Roman" w:cs="Times New Roman" w:hint="default"/>
      <w:color w:val="000000"/>
      <w:sz w:val="20"/>
      <w:vertAlign w:val="superscript"/>
    </w:rPr>
  </w:style>
  <w:style w:type="paragraph" w:styleId="affb">
    <w:name w:val="footnote text"/>
    <w:basedOn w:val="a"/>
    <w:link w:val="affc"/>
    <w:uiPriority w:val="99"/>
    <w:semiHidden/>
    <w:unhideWhenUsed/>
    <w:rsid w:val="009513DA"/>
    <w:rPr>
      <w:sz w:val="20"/>
      <w:szCs w:val="20"/>
    </w:rPr>
  </w:style>
  <w:style w:type="character" w:customStyle="1" w:styleId="affc">
    <w:name w:val="Текст сноски Знак"/>
    <w:basedOn w:val="a0"/>
    <w:link w:val="affb"/>
    <w:uiPriority w:val="99"/>
    <w:semiHidden/>
    <w:rsid w:val="009513DA"/>
    <w:rPr>
      <w:sz w:val="20"/>
      <w:szCs w:val="20"/>
    </w:rPr>
  </w:style>
  <w:style w:type="paragraph" w:styleId="affd">
    <w:name w:val="Document Map"/>
    <w:basedOn w:val="a"/>
    <w:link w:val="affe"/>
    <w:uiPriority w:val="99"/>
    <w:semiHidden/>
    <w:unhideWhenUsed/>
    <w:rsid w:val="00EF111E"/>
    <w:rPr>
      <w:rFonts w:ascii="Tahoma" w:hAnsi="Tahoma" w:cs="Tahoma"/>
      <w:sz w:val="16"/>
      <w:szCs w:val="16"/>
    </w:rPr>
  </w:style>
  <w:style w:type="character" w:customStyle="1" w:styleId="affe">
    <w:name w:val="Схема документа Знак"/>
    <w:basedOn w:val="a0"/>
    <w:link w:val="affd"/>
    <w:uiPriority w:val="99"/>
    <w:semiHidden/>
    <w:rsid w:val="00EF111E"/>
    <w:rPr>
      <w:rFonts w:ascii="Tahoma" w:hAnsi="Tahoma" w:cs="Tahoma"/>
      <w:sz w:val="16"/>
      <w:szCs w:val="16"/>
    </w:rPr>
  </w:style>
  <w:style w:type="character" w:customStyle="1" w:styleId="MSGENFONTSTYLENAMETEMPLATEROLENUMBERMSGENFONTSTYLENAMEBYROLETEXT2">
    <w:name w:val="MSG_EN_FONT_STYLE_NAME_TEMPLATE_ROLE_NUMBER MSG_EN_FONT_STYLE_NAME_BY_ROLE_TEXT 2_"/>
    <w:basedOn w:val="a0"/>
    <w:link w:val="MSGENFONTSTYLENAMETEMPLATEROLENUMBERMSGENFONTSTYLENAMEBYROLETEXT20"/>
    <w:uiPriority w:val="99"/>
    <w:rsid w:val="006F228E"/>
    <w:rPr>
      <w:rFonts w:ascii="Arial" w:hAnsi="Arial" w:cs="Arial"/>
      <w:sz w:val="26"/>
      <w:szCs w:val="26"/>
      <w:shd w:val="clear" w:color="auto" w:fill="FFFFFF"/>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uiPriority w:val="99"/>
    <w:rsid w:val="006F228E"/>
    <w:pPr>
      <w:widowControl w:val="0"/>
      <w:shd w:val="clear" w:color="auto" w:fill="FFFFFF"/>
      <w:spacing w:after="300" w:line="298" w:lineRule="exact"/>
      <w:jc w:val="center"/>
    </w:pPr>
    <w:rPr>
      <w:rFonts w:ascii="Arial" w:hAnsi="Arial" w:cs="Arial"/>
    </w:rPr>
  </w:style>
  <w:style w:type="paragraph" w:customStyle="1" w:styleId="11">
    <w:name w:val="Знак1"/>
    <w:basedOn w:val="a"/>
    <w:semiHidden/>
    <w:rsid w:val="00123FBD"/>
    <w:pPr>
      <w:numPr>
        <w:numId w:val="2"/>
      </w:numPr>
      <w:spacing w:before="120" w:after="160" w:line="240" w:lineRule="exact"/>
    </w:pPr>
    <w:rPr>
      <w:rFonts w:ascii="Verdana" w:eastAsia="Times New Roman" w:hAnsi="Verdana"/>
      <w:sz w:val="20"/>
      <w:szCs w:val="20"/>
      <w:lang w:val="en-US"/>
    </w:rPr>
  </w:style>
  <w:style w:type="paragraph" w:customStyle="1" w:styleId="1f1">
    <w:name w:val="Без интервала1"/>
    <w:rsid w:val="007B1672"/>
    <w:pPr>
      <w:spacing w:after="0" w:line="240" w:lineRule="auto"/>
    </w:pPr>
    <w:rPr>
      <w:rFonts w:ascii="Calibri" w:eastAsia="Times New Roman" w:hAnsi="Calibri"/>
      <w:sz w:val="22"/>
      <w:szCs w:val="22"/>
    </w:rPr>
  </w:style>
  <w:style w:type="paragraph" w:styleId="afff">
    <w:name w:val="List"/>
    <w:basedOn w:val="a"/>
    <w:link w:val="afff0"/>
    <w:rsid w:val="001D6B47"/>
    <w:pPr>
      <w:widowControl w:val="0"/>
      <w:adjustRightInd w:val="0"/>
      <w:spacing w:before="120" w:after="120"/>
      <w:textAlignment w:val="baseline"/>
    </w:pPr>
    <w:rPr>
      <w:rFonts w:ascii="Arial" w:eastAsia="Microsoft YaHei" w:hAnsi="Arial" w:cs="Arial"/>
      <w:spacing w:val="-5"/>
      <w:sz w:val="20"/>
      <w:szCs w:val="20"/>
    </w:rPr>
  </w:style>
  <w:style w:type="character" w:customStyle="1" w:styleId="afff0">
    <w:name w:val="Список Знак"/>
    <w:basedOn w:val="a0"/>
    <w:link w:val="afff"/>
    <w:rsid w:val="001D6B47"/>
    <w:rPr>
      <w:rFonts w:ascii="Arial" w:eastAsia="Microsoft YaHei" w:hAnsi="Arial" w:cs="Arial"/>
      <w:spacing w:val="-5"/>
      <w:sz w:val="20"/>
      <w:szCs w:val="20"/>
    </w:rPr>
  </w:style>
  <w:style w:type="paragraph" w:customStyle="1" w:styleId="2f">
    <w:name w:val="Абзац списка2"/>
    <w:basedOn w:val="a"/>
    <w:rsid w:val="00FA7495"/>
    <w:pPr>
      <w:widowControl w:val="0"/>
      <w:adjustRightInd w:val="0"/>
      <w:spacing w:before="120" w:after="120"/>
      <w:ind w:left="720" w:firstLine="567"/>
      <w:textAlignment w:val="baseline"/>
    </w:pPr>
    <w:rPr>
      <w:rFonts w:ascii="Arial" w:eastAsia="Microsoft YaHei" w:hAnsi="Arial" w:cs="Arial"/>
      <w:spacing w:val="-5"/>
      <w:sz w:val="22"/>
      <w:szCs w:val="22"/>
    </w:rPr>
  </w:style>
  <w:style w:type="paragraph" w:customStyle="1" w:styleId="Style2">
    <w:name w:val="Style2"/>
    <w:basedOn w:val="a"/>
    <w:rsid w:val="001912BD"/>
    <w:pPr>
      <w:widowControl w:val="0"/>
      <w:autoSpaceDE w:val="0"/>
      <w:autoSpaceDN w:val="0"/>
      <w:adjustRightInd w:val="0"/>
      <w:spacing w:line="180" w:lineRule="exact"/>
      <w:ind w:firstLine="288"/>
    </w:pPr>
    <w:rPr>
      <w:rFonts w:ascii="Segoe UI" w:eastAsia="Times New Roman" w:hAnsi="Segoe UI"/>
      <w:sz w:val="24"/>
      <w:szCs w:val="24"/>
      <w:lang w:eastAsia="ru-RU"/>
    </w:rPr>
  </w:style>
  <w:style w:type="paragraph" w:customStyle="1" w:styleId="Style3">
    <w:name w:val="Style3"/>
    <w:basedOn w:val="a"/>
    <w:rsid w:val="001912BD"/>
    <w:pPr>
      <w:widowControl w:val="0"/>
      <w:autoSpaceDE w:val="0"/>
      <w:autoSpaceDN w:val="0"/>
      <w:adjustRightInd w:val="0"/>
    </w:pPr>
    <w:rPr>
      <w:rFonts w:ascii="Segoe UI" w:eastAsia="Times New Roman" w:hAnsi="Segoe UI"/>
      <w:sz w:val="24"/>
      <w:szCs w:val="24"/>
      <w:lang w:eastAsia="ru-RU"/>
    </w:rPr>
  </w:style>
  <w:style w:type="paragraph" w:customStyle="1" w:styleId="Style1">
    <w:name w:val="Style1"/>
    <w:basedOn w:val="a"/>
    <w:rsid w:val="001912BD"/>
    <w:pPr>
      <w:widowControl w:val="0"/>
      <w:autoSpaceDE w:val="0"/>
      <w:autoSpaceDN w:val="0"/>
      <w:adjustRightInd w:val="0"/>
      <w:spacing w:line="173" w:lineRule="exact"/>
    </w:pPr>
    <w:rPr>
      <w:rFonts w:ascii="Segoe UI" w:eastAsia="Times New Roman" w:hAnsi="Segoe UI"/>
      <w:sz w:val="24"/>
      <w:szCs w:val="24"/>
      <w:lang w:eastAsia="ru-RU"/>
    </w:rPr>
  </w:style>
  <w:style w:type="paragraph" w:customStyle="1" w:styleId="Style4">
    <w:name w:val="Style4"/>
    <w:basedOn w:val="a"/>
    <w:rsid w:val="001912BD"/>
    <w:pPr>
      <w:widowControl w:val="0"/>
      <w:autoSpaceDE w:val="0"/>
      <w:autoSpaceDN w:val="0"/>
      <w:adjustRightInd w:val="0"/>
      <w:spacing w:line="179" w:lineRule="exact"/>
      <w:jc w:val="right"/>
    </w:pPr>
    <w:rPr>
      <w:rFonts w:ascii="Segoe UI" w:eastAsia="Times New Roman" w:hAnsi="Segoe UI"/>
      <w:sz w:val="24"/>
      <w:szCs w:val="24"/>
      <w:lang w:eastAsia="ru-RU"/>
    </w:rPr>
  </w:style>
  <w:style w:type="character" w:customStyle="1" w:styleId="FontStyle19">
    <w:name w:val="Font Style19"/>
    <w:rsid w:val="001912BD"/>
    <w:rPr>
      <w:rFonts w:ascii="Segoe UI" w:hAnsi="Segoe UI" w:cs="Segoe UI" w:hint="default"/>
      <w:b/>
      <w:bCs/>
      <w:spacing w:val="-10"/>
      <w:sz w:val="20"/>
      <w:szCs w:val="20"/>
      <w:lang w:val="en-US" w:eastAsia="en-US" w:bidi="ar-SA"/>
    </w:rPr>
  </w:style>
  <w:style w:type="character" w:customStyle="1" w:styleId="FontStyle24">
    <w:name w:val="Font Style24"/>
    <w:rsid w:val="001912BD"/>
    <w:rPr>
      <w:rFonts w:ascii="Segoe UI" w:hAnsi="Segoe UI" w:cs="Segoe UI" w:hint="default"/>
      <w:sz w:val="14"/>
      <w:szCs w:val="14"/>
      <w:lang w:val="en-US" w:eastAsia="en-US" w:bidi="ar-SA"/>
    </w:rPr>
  </w:style>
  <w:style w:type="character" w:customStyle="1" w:styleId="FontStyle15">
    <w:name w:val="Font Style15"/>
    <w:rsid w:val="001912BD"/>
    <w:rPr>
      <w:rFonts w:ascii="Impact" w:hAnsi="Impact" w:cs="Impact" w:hint="default"/>
      <w:sz w:val="16"/>
      <w:szCs w:val="16"/>
      <w:lang w:val="en-US" w:eastAsia="en-US" w:bidi="ar-SA"/>
    </w:rPr>
  </w:style>
  <w:style w:type="character" w:customStyle="1" w:styleId="FontStyle28">
    <w:name w:val="Font Style28"/>
    <w:rsid w:val="001912BD"/>
    <w:rPr>
      <w:rFonts w:ascii="Segoe UI" w:hAnsi="Segoe UI" w:cs="Segoe UI" w:hint="default"/>
      <w:b/>
      <w:bCs/>
      <w:sz w:val="14"/>
      <w:szCs w:val="14"/>
      <w:lang w:val="en-US" w:eastAsia="en-US" w:bidi="ar-SA"/>
    </w:rPr>
  </w:style>
  <w:style w:type="character" w:customStyle="1" w:styleId="FontStyle21">
    <w:name w:val="Font Style21"/>
    <w:rsid w:val="001912BD"/>
    <w:rPr>
      <w:rFonts w:ascii="Tahoma" w:hAnsi="Tahoma" w:cs="Tahoma" w:hint="default"/>
      <w:spacing w:val="-20"/>
      <w:sz w:val="20"/>
      <w:szCs w:val="20"/>
      <w:lang w:val="en-US" w:eastAsia="en-US" w:bidi="ar-SA"/>
    </w:rPr>
  </w:style>
  <w:style w:type="character" w:customStyle="1" w:styleId="FontStyle25">
    <w:name w:val="Font Style25"/>
    <w:rsid w:val="001912BD"/>
    <w:rPr>
      <w:rFonts w:ascii="Segoe UI" w:hAnsi="Segoe UI" w:cs="Segoe UI" w:hint="default"/>
      <w:b/>
      <w:bCs/>
      <w:sz w:val="14"/>
      <w:szCs w:val="14"/>
      <w:lang w:val="en-US" w:eastAsia="en-US" w:bidi="ar-SA"/>
    </w:rPr>
  </w:style>
  <w:style w:type="paragraph" w:customStyle="1" w:styleId="211">
    <w:name w:val="Основной текст (2)1"/>
    <w:basedOn w:val="a"/>
    <w:rsid w:val="002F2B5E"/>
    <w:pPr>
      <w:widowControl w:val="0"/>
      <w:shd w:val="clear" w:color="auto" w:fill="FFFFFF"/>
      <w:spacing w:before="480" w:line="240" w:lineRule="atLeast"/>
    </w:pPr>
    <w:rPr>
      <w:rFonts w:eastAsia="Calibri"/>
      <w:color w:val="000000"/>
    </w:rPr>
  </w:style>
  <w:style w:type="paragraph" w:customStyle="1" w:styleId="TableParagraph">
    <w:name w:val="Table Paragraph"/>
    <w:basedOn w:val="footnotedescription"/>
    <w:uiPriority w:val="1"/>
    <w:qFormat/>
    <w:rsid w:val="00327A56"/>
  </w:style>
  <w:style w:type="character" w:customStyle="1" w:styleId="113">
    <w:name w:val="Знак Знак11"/>
    <w:locked/>
    <w:rsid w:val="00422004"/>
    <w:rPr>
      <w:rFonts w:ascii="Tahoma" w:hAnsi="Tahoma"/>
      <w:color w:val="2E3432"/>
      <w:kern w:val="36"/>
      <w:sz w:val="38"/>
      <w:szCs w:val="38"/>
      <w:lang w:eastAsia="ru-RU" w:bidi="ar-SA"/>
    </w:rPr>
  </w:style>
  <w:style w:type="paragraph" w:customStyle="1" w:styleId="141">
    <w:name w:val="Текст 14(основной)"/>
    <w:basedOn w:val="a"/>
    <w:link w:val="142"/>
    <w:rsid w:val="00AC3144"/>
    <w:pPr>
      <w:spacing w:line="360" w:lineRule="auto"/>
      <w:ind w:firstLine="708"/>
    </w:pPr>
    <w:rPr>
      <w:rFonts w:eastAsia="Times New Roman"/>
      <w:szCs w:val="24"/>
    </w:rPr>
  </w:style>
  <w:style w:type="character" w:customStyle="1" w:styleId="142">
    <w:name w:val="Текст 14(основной) Знак"/>
    <w:link w:val="141"/>
    <w:rsid w:val="00AC3144"/>
    <w:rPr>
      <w:rFonts w:eastAsia="Times New Roman"/>
      <w:szCs w:val="24"/>
    </w:rPr>
  </w:style>
  <w:style w:type="numbering" w:customStyle="1" w:styleId="1f2">
    <w:name w:val="Нет списка1"/>
    <w:next w:val="a2"/>
    <w:uiPriority w:val="99"/>
    <w:semiHidden/>
    <w:unhideWhenUsed/>
    <w:rsid w:val="00AC3144"/>
  </w:style>
  <w:style w:type="table" w:customStyle="1" w:styleId="1f3">
    <w:name w:val="Сетка таблицы1"/>
    <w:basedOn w:val="a1"/>
    <w:next w:val="af"/>
    <w:uiPriority w:val="59"/>
    <w:rsid w:val="00AC3144"/>
    <w:pPr>
      <w:spacing w:after="0" w:line="240" w:lineRule="auto"/>
    </w:pPr>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11111111">
    <w:name w:val="1 / 1.1 / 1.1.1111"/>
    <w:rsid w:val="00AC3144"/>
  </w:style>
  <w:style w:type="character" w:customStyle="1" w:styleId="afff1">
    <w:name w:val="Красная строка Знак"/>
    <w:basedOn w:val="a0"/>
    <w:rsid w:val="00AC3144"/>
    <w:rPr>
      <w:rFonts w:cs="Times New Roman"/>
      <w:sz w:val="24"/>
      <w:szCs w:val="24"/>
      <w:lang w:val="ru-RU" w:eastAsia="ru-RU" w:bidi="ar-SA"/>
    </w:rPr>
  </w:style>
  <w:style w:type="paragraph" w:customStyle="1" w:styleId="2f0">
    <w:name w:val="Оглавление2"/>
    <w:basedOn w:val="a"/>
    <w:rsid w:val="00AC3144"/>
    <w:pPr>
      <w:ind w:left="1163" w:hanging="454"/>
    </w:pPr>
    <w:rPr>
      <w:rFonts w:eastAsia="Calibri"/>
      <w:b/>
      <w:bCs/>
      <w:iCs/>
      <w:lang w:eastAsia="ru-RU"/>
    </w:rPr>
  </w:style>
  <w:style w:type="table" w:customStyle="1" w:styleId="2f1">
    <w:name w:val="Сетка таблицы2"/>
    <w:basedOn w:val="a1"/>
    <w:next w:val="af"/>
    <w:uiPriority w:val="59"/>
    <w:rsid w:val="00AC3144"/>
    <w:pPr>
      <w:spacing w:after="0" w:line="240" w:lineRule="auto"/>
    </w:pPr>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f2">
    <w:name w:val="Основной текст2"/>
    <w:basedOn w:val="afe"/>
    <w:rsid w:val="00AC3144"/>
    <w:rPr>
      <w:rFonts w:eastAsia="Times New Roman"/>
      <w:color w:val="000000"/>
      <w:spacing w:val="0"/>
      <w:w w:val="100"/>
      <w:position w:val="0"/>
      <w:sz w:val="21"/>
      <w:szCs w:val="21"/>
      <w:shd w:val="clear" w:color="auto" w:fill="FFFFFF"/>
      <w:lang w:val="ru-RU" w:eastAsia="ru-RU" w:bidi="ru-RU"/>
    </w:rPr>
  </w:style>
  <w:style w:type="paragraph" w:customStyle="1" w:styleId="afff2">
    <w:name w:val="Абзац"/>
    <w:basedOn w:val="a"/>
    <w:link w:val="afff3"/>
    <w:qFormat/>
    <w:rsid w:val="00AC3144"/>
    <w:pPr>
      <w:spacing w:before="120" w:after="60"/>
      <w:ind w:firstLine="567"/>
    </w:pPr>
    <w:rPr>
      <w:rFonts w:asciiTheme="minorHAnsi" w:eastAsia="Times New Roman" w:hAnsiTheme="minorHAnsi" w:cstheme="minorBidi"/>
      <w:sz w:val="24"/>
      <w:szCs w:val="24"/>
      <w:lang w:eastAsia="ru-RU"/>
    </w:rPr>
  </w:style>
  <w:style w:type="character" w:customStyle="1" w:styleId="afff3">
    <w:name w:val="Абзац Знак"/>
    <w:link w:val="afff2"/>
    <w:rsid w:val="00AC3144"/>
    <w:rPr>
      <w:rFonts w:asciiTheme="minorHAnsi" w:eastAsia="Times New Roman" w:hAnsiTheme="minorHAnsi" w:cstheme="minorBidi"/>
      <w:sz w:val="24"/>
      <w:szCs w:val="24"/>
      <w:lang w:eastAsia="ru-RU"/>
    </w:rPr>
  </w:style>
  <w:style w:type="character" w:styleId="afff4">
    <w:name w:val="Book Title"/>
    <w:basedOn w:val="a0"/>
    <w:uiPriority w:val="33"/>
    <w:qFormat/>
    <w:rsid w:val="00AC3144"/>
    <w:rPr>
      <w:b/>
      <w:bCs/>
      <w:smallCaps/>
      <w:spacing w:val="5"/>
    </w:rPr>
  </w:style>
  <w:style w:type="character" w:styleId="afff5">
    <w:name w:val="Intense Reference"/>
    <w:basedOn w:val="a0"/>
    <w:uiPriority w:val="32"/>
    <w:qFormat/>
    <w:rsid w:val="00AC3144"/>
    <w:rPr>
      <w:b/>
      <w:bCs/>
      <w:smallCaps/>
      <w:color w:val="C0504D" w:themeColor="accent2"/>
      <w:spacing w:val="5"/>
      <w:u w:val="single"/>
    </w:rPr>
  </w:style>
  <w:style w:type="table" w:customStyle="1" w:styleId="114">
    <w:name w:val="Сетка таблицы11"/>
    <w:basedOn w:val="a1"/>
    <w:next w:val="af"/>
    <w:uiPriority w:val="59"/>
    <w:rsid w:val="00AC3144"/>
    <w:pPr>
      <w:spacing w:after="0" w:line="240" w:lineRule="auto"/>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a0"/>
    <w:rsid w:val="00AC3144"/>
  </w:style>
  <w:style w:type="table" w:customStyle="1" w:styleId="36">
    <w:name w:val="Сетка таблицы3"/>
    <w:basedOn w:val="a1"/>
    <w:next w:val="af"/>
    <w:uiPriority w:val="59"/>
    <w:rsid w:val="00AC3144"/>
    <w:pPr>
      <w:spacing w:after="0" w:line="240" w:lineRule="auto"/>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 Text Знак Знак Знак Знак Знак Знак Знак"/>
    <w:basedOn w:val="a"/>
    <w:link w:val="BodyText0"/>
    <w:rsid w:val="00AC3144"/>
    <w:rPr>
      <w:rFonts w:eastAsia="Times New Roman"/>
      <w:szCs w:val="20"/>
      <w:lang w:eastAsia="ru-RU"/>
    </w:rPr>
  </w:style>
  <w:style w:type="character" w:customStyle="1" w:styleId="BodyText0">
    <w:name w:val="Body Text Знак Знак Знак Знак Знак Знак Знак Знак"/>
    <w:basedOn w:val="a0"/>
    <w:link w:val="BodyText"/>
    <w:rsid w:val="00AC3144"/>
    <w:rPr>
      <w:rFonts w:eastAsia="Times New Roman"/>
      <w:szCs w:val="20"/>
      <w:lang w:eastAsia="ru-RU"/>
    </w:rPr>
  </w:style>
  <w:style w:type="paragraph" w:styleId="afff6">
    <w:name w:val="caption"/>
    <w:aliases w:val=" Знак1,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f3"/>
    <w:qFormat/>
    <w:rsid w:val="00AC3144"/>
    <w:rPr>
      <w:rFonts w:eastAsia="Times New Roman"/>
      <w:b/>
      <w:bCs/>
      <w:sz w:val="20"/>
      <w:szCs w:val="20"/>
      <w:lang w:eastAsia="ru-RU"/>
    </w:rPr>
  </w:style>
  <w:style w:type="paragraph" w:customStyle="1" w:styleId="afff7">
    <w:name w:val="Осн_текст"/>
    <w:basedOn w:val="a"/>
    <w:link w:val="afff8"/>
    <w:rsid w:val="00AC3144"/>
    <w:rPr>
      <w:rFonts w:eastAsia="Times New Roman"/>
      <w:szCs w:val="24"/>
    </w:rPr>
  </w:style>
  <w:style w:type="character" w:customStyle="1" w:styleId="afff8">
    <w:name w:val="Осн_текст Знак"/>
    <w:link w:val="afff7"/>
    <w:rsid w:val="00AC3144"/>
    <w:rPr>
      <w:rFonts w:eastAsia="Times New Roman"/>
      <w:szCs w:val="24"/>
    </w:rPr>
  </w:style>
  <w:style w:type="character" w:styleId="afff9">
    <w:name w:val="footnote reference"/>
    <w:basedOn w:val="a0"/>
    <w:uiPriority w:val="99"/>
    <w:semiHidden/>
    <w:unhideWhenUsed/>
    <w:rsid w:val="00AC3144"/>
    <w:rPr>
      <w:vertAlign w:val="superscript"/>
    </w:rPr>
  </w:style>
  <w:style w:type="paragraph" w:customStyle="1" w:styleId="1f4">
    <w:name w:val="Обычный1"/>
    <w:rsid w:val="001755E9"/>
    <w:pPr>
      <w:widowControl w:val="0"/>
      <w:spacing w:after="0" w:line="240" w:lineRule="auto"/>
      <w:ind w:firstLine="540"/>
      <w:jc w:val="both"/>
    </w:pPr>
    <w:rPr>
      <w:rFonts w:eastAsia="Times New Roman"/>
      <w:snapToGrid w:val="0"/>
      <w:sz w:val="20"/>
      <w:szCs w:val="20"/>
      <w:lang w:eastAsia="ru-RU"/>
    </w:rPr>
  </w:style>
  <w:style w:type="paragraph" w:customStyle="1" w:styleId="western">
    <w:name w:val="western"/>
    <w:rsid w:val="002F0514"/>
    <w:pPr>
      <w:widowControl w:val="0"/>
      <w:suppressAutoHyphens/>
    </w:pPr>
    <w:rPr>
      <w:rFonts w:ascii="Calibri" w:eastAsia="Arial Unicode MS" w:hAnsi="Calibri" w:cs="font374"/>
      <w:kern w:val="1"/>
      <w:sz w:val="22"/>
      <w:szCs w:val="22"/>
      <w:lang w:eastAsia="ar-SA"/>
    </w:rPr>
  </w:style>
  <w:style w:type="table" w:customStyle="1" w:styleId="TableNormal">
    <w:name w:val="Table Normal"/>
    <w:uiPriority w:val="2"/>
    <w:semiHidden/>
    <w:unhideWhenUsed/>
    <w:qFormat/>
    <w:rsid w:val="00E6066E"/>
    <w:pPr>
      <w:widowControl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c5">
    <w:name w:val="c5"/>
    <w:basedOn w:val="a"/>
    <w:rsid w:val="00FA770D"/>
    <w:pPr>
      <w:widowControl w:val="0"/>
      <w:autoSpaceDE w:val="0"/>
      <w:autoSpaceDN w:val="0"/>
      <w:adjustRightInd w:val="0"/>
      <w:spacing w:line="240" w:lineRule="atLeast"/>
      <w:ind w:firstLine="0"/>
      <w:jc w:val="center"/>
    </w:pPr>
    <w:rPr>
      <w:rFonts w:eastAsia="Times New Roman"/>
      <w:sz w:val="24"/>
      <w:szCs w:val="24"/>
      <w:lang w:val="en-US" w:eastAsia="ru-RU"/>
    </w:rPr>
  </w:style>
  <w:style w:type="table" w:customStyle="1" w:styleId="44">
    <w:name w:val="Сетка таблицы4"/>
    <w:basedOn w:val="a1"/>
    <w:next w:val="af"/>
    <w:uiPriority w:val="59"/>
    <w:rsid w:val="001C3C00"/>
    <w:pPr>
      <w:spacing w:after="0" w:line="240" w:lineRule="auto"/>
    </w:pPr>
    <w:rPr>
      <w:rFonts w:ascii="Calibri" w:eastAsia="Calibri" w:hAnsi="Calibr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6">
    <w:name w:val="Сетка таблицы5"/>
    <w:basedOn w:val="a1"/>
    <w:next w:val="af"/>
    <w:uiPriority w:val="59"/>
    <w:rsid w:val="001B7943"/>
    <w:pPr>
      <w:spacing w:after="0" w:line="240" w:lineRule="auto"/>
    </w:pPr>
    <w:rPr>
      <w:rFonts w:ascii="Calibri" w:eastAsia="Calibri" w:hAnsi="Calibr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01">
    <w:name w:val="fontstyle01"/>
    <w:basedOn w:val="a0"/>
    <w:rsid w:val="00D57D9D"/>
    <w:rPr>
      <w:rFonts w:ascii="CIDFont+F1" w:hAnsi="CIDFont+F1" w:hint="default"/>
      <w:b w:val="0"/>
      <w:bCs w:val="0"/>
      <w:i w:val="0"/>
      <w:iCs w:val="0"/>
      <w:color w:val="000000"/>
      <w:sz w:val="24"/>
      <w:szCs w:val="24"/>
    </w:rPr>
  </w:style>
  <w:style w:type="character" w:customStyle="1" w:styleId="fontstyle210">
    <w:name w:val="fontstyle21"/>
    <w:basedOn w:val="a0"/>
    <w:rsid w:val="00D479C4"/>
    <w:rPr>
      <w:rFonts w:ascii="CIDFont+F2" w:hAnsi="CIDFont+F2" w:hint="default"/>
      <w:b w:val="0"/>
      <w:bCs w:val="0"/>
      <w:i w:val="0"/>
      <w:iCs w:val="0"/>
      <w:color w:val="000000"/>
      <w:sz w:val="22"/>
      <w:szCs w:val="22"/>
    </w:rPr>
  </w:style>
  <w:style w:type="character" w:customStyle="1" w:styleId="2f3">
    <w:name w:val="Название объекта Знак2"/>
    <w:aliases w:val=" Знак1 Знак1,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
    <w:link w:val="afff6"/>
    <w:locked/>
    <w:rsid w:val="001924F0"/>
    <w:rPr>
      <w:rFonts w:eastAsia="Times New Roman"/>
      <w:b/>
      <w:bCs/>
      <w:sz w:val="20"/>
      <w:szCs w:val="20"/>
      <w:lang w:eastAsia="ru-RU"/>
    </w:rPr>
  </w:style>
  <w:style w:type="paragraph" w:customStyle="1" w:styleId="afffa">
    <w:name w:val="Нормальный (таблица)"/>
    <w:basedOn w:val="a"/>
    <w:next w:val="a"/>
    <w:uiPriority w:val="99"/>
    <w:rsid w:val="001924F0"/>
    <w:pPr>
      <w:widowControl w:val="0"/>
      <w:autoSpaceDE w:val="0"/>
      <w:autoSpaceDN w:val="0"/>
      <w:adjustRightInd w:val="0"/>
      <w:ind w:firstLine="0"/>
    </w:pPr>
    <w:rPr>
      <w:rFonts w:ascii="Arial" w:eastAsia="Times New Roman" w:hAnsi="Arial" w:cs="Arial"/>
      <w:lang w:eastAsia="ru-RU"/>
    </w:rPr>
  </w:style>
  <w:style w:type="paragraph" w:customStyle="1" w:styleId="afffb">
    <w:name w:val="Табличный_заголовки"/>
    <w:basedOn w:val="a"/>
    <w:rsid w:val="00197757"/>
    <w:pPr>
      <w:keepNext/>
      <w:keepLines/>
      <w:ind w:firstLine="0"/>
      <w:jc w:val="center"/>
    </w:pPr>
    <w:rPr>
      <w:rFonts w:eastAsia="Times New Roman"/>
      <w:b/>
      <w:sz w:val="20"/>
      <w:szCs w:val="20"/>
      <w:lang w:eastAsia="ru-RU"/>
    </w:rPr>
  </w:style>
  <w:style w:type="paragraph" w:customStyle="1" w:styleId="afffc">
    <w:name w:val="Табличный_центр"/>
    <w:basedOn w:val="a"/>
    <w:rsid w:val="00197757"/>
    <w:pPr>
      <w:ind w:firstLine="0"/>
      <w:jc w:val="center"/>
    </w:pPr>
    <w:rPr>
      <w:rFonts w:eastAsia="Times New Roman"/>
      <w:sz w:val="22"/>
      <w:szCs w:val="22"/>
      <w:lang w:eastAsia="ru-RU"/>
    </w:rPr>
  </w:style>
  <w:style w:type="paragraph" w:customStyle="1" w:styleId="1">
    <w:name w:val="Список 1)"/>
    <w:basedOn w:val="a"/>
    <w:rsid w:val="00197757"/>
    <w:pPr>
      <w:numPr>
        <w:numId w:val="22"/>
      </w:numPr>
      <w:spacing w:after="60"/>
    </w:pPr>
    <w:rPr>
      <w:rFonts w:eastAsia="Times New Roman"/>
      <w:sz w:val="24"/>
      <w:szCs w:val="24"/>
      <w:lang w:eastAsia="ru-RU"/>
    </w:rPr>
  </w:style>
  <w:style w:type="paragraph" w:customStyle="1" w:styleId="100">
    <w:name w:val="Табличный_центр_10"/>
    <w:basedOn w:val="a"/>
    <w:qFormat/>
    <w:rsid w:val="00295E95"/>
    <w:pPr>
      <w:ind w:firstLine="0"/>
      <w:jc w:val="center"/>
    </w:pPr>
    <w:rPr>
      <w:rFonts w:eastAsia="Times New Roman"/>
      <w:sz w:val="20"/>
      <w:szCs w:val="24"/>
      <w:lang w:eastAsia="ru-RU"/>
    </w:rPr>
  </w:style>
  <w:style w:type="paragraph" w:customStyle="1" w:styleId="10">
    <w:name w:val="Табличный_нумерованный_10"/>
    <w:basedOn w:val="a"/>
    <w:qFormat/>
    <w:rsid w:val="00711C90"/>
    <w:pPr>
      <w:numPr>
        <w:numId w:val="25"/>
      </w:numPr>
      <w:jc w:val="left"/>
    </w:pPr>
    <w:rPr>
      <w:rFonts w:eastAsia="Times New Roman"/>
      <w:sz w:val="20"/>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5244">
      <w:bodyDiv w:val="1"/>
      <w:marLeft w:val="0"/>
      <w:marRight w:val="0"/>
      <w:marTop w:val="0"/>
      <w:marBottom w:val="0"/>
      <w:divBdr>
        <w:top w:val="none" w:sz="0" w:space="0" w:color="auto"/>
        <w:left w:val="none" w:sz="0" w:space="0" w:color="auto"/>
        <w:bottom w:val="none" w:sz="0" w:space="0" w:color="auto"/>
        <w:right w:val="none" w:sz="0" w:space="0" w:color="auto"/>
      </w:divBdr>
    </w:div>
    <w:div w:id="12268471">
      <w:bodyDiv w:val="1"/>
      <w:marLeft w:val="0"/>
      <w:marRight w:val="0"/>
      <w:marTop w:val="0"/>
      <w:marBottom w:val="0"/>
      <w:divBdr>
        <w:top w:val="none" w:sz="0" w:space="0" w:color="auto"/>
        <w:left w:val="none" w:sz="0" w:space="0" w:color="auto"/>
        <w:bottom w:val="none" w:sz="0" w:space="0" w:color="auto"/>
        <w:right w:val="none" w:sz="0" w:space="0" w:color="auto"/>
      </w:divBdr>
    </w:div>
    <w:div w:id="16665698">
      <w:bodyDiv w:val="1"/>
      <w:marLeft w:val="0"/>
      <w:marRight w:val="0"/>
      <w:marTop w:val="0"/>
      <w:marBottom w:val="0"/>
      <w:divBdr>
        <w:top w:val="none" w:sz="0" w:space="0" w:color="auto"/>
        <w:left w:val="none" w:sz="0" w:space="0" w:color="auto"/>
        <w:bottom w:val="none" w:sz="0" w:space="0" w:color="auto"/>
        <w:right w:val="none" w:sz="0" w:space="0" w:color="auto"/>
      </w:divBdr>
    </w:div>
    <w:div w:id="21447288">
      <w:bodyDiv w:val="1"/>
      <w:marLeft w:val="0"/>
      <w:marRight w:val="0"/>
      <w:marTop w:val="0"/>
      <w:marBottom w:val="0"/>
      <w:divBdr>
        <w:top w:val="none" w:sz="0" w:space="0" w:color="auto"/>
        <w:left w:val="none" w:sz="0" w:space="0" w:color="auto"/>
        <w:bottom w:val="none" w:sz="0" w:space="0" w:color="auto"/>
        <w:right w:val="none" w:sz="0" w:space="0" w:color="auto"/>
      </w:divBdr>
    </w:div>
    <w:div w:id="22751238">
      <w:bodyDiv w:val="1"/>
      <w:marLeft w:val="0"/>
      <w:marRight w:val="0"/>
      <w:marTop w:val="0"/>
      <w:marBottom w:val="0"/>
      <w:divBdr>
        <w:top w:val="none" w:sz="0" w:space="0" w:color="auto"/>
        <w:left w:val="none" w:sz="0" w:space="0" w:color="auto"/>
        <w:bottom w:val="none" w:sz="0" w:space="0" w:color="auto"/>
        <w:right w:val="none" w:sz="0" w:space="0" w:color="auto"/>
      </w:divBdr>
      <w:divsChild>
        <w:div w:id="9726939">
          <w:marLeft w:val="0"/>
          <w:marRight w:val="0"/>
          <w:marTop w:val="12"/>
          <w:marBottom w:val="0"/>
          <w:divBdr>
            <w:top w:val="none" w:sz="0" w:space="0" w:color="auto"/>
            <w:left w:val="none" w:sz="0" w:space="0" w:color="auto"/>
            <w:bottom w:val="none" w:sz="0" w:space="0" w:color="auto"/>
            <w:right w:val="none" w:sz="0" w:space="0" w:color="auto"/>
          </w:divBdr>
        </w:div>
        <w:div w:id="244807946">
          <w:marLeft w:val="0"/>
          <w:marRight w:val="0"/>
          <w:marTop w:val="12"/>
          <w:marBottom w:val="0"/>
          <w:divBdr>
            <w:top w:val="none" w:sz="0" w:space="0" w:color="auto"/>
            <w:left w:val="none" w:sz="0" w:space="0" w:color="auto"/>
            <w:bottom w:val="none" w:sz="0" w:space="0" w:color="auto"/>
            <w:right w:val="none" w:sz="0" w:space="0" w:color="auto"/>
          </w:divBdr>
          <w:divsChild>
            <w:div w:id="837580775">
              <w:marLeft w:val="0"/>
              <w:marRight w:val="0"/>
              <w:marTop w:val="0"/>
              <w:marBottom w:val="0"/>
              <w:divBdr>
                <w:top w:val="none" w:sz="0" w:space="0" w:color="auto"/>
                <w:left w:val="none" w:sz="0" w:space="0" w:color="auto"/>
                <w:bottom w:val="none" w:sz="0" w:space="0" w:color="auto"/>
                <w:right w:val="none" w:sz="0" w:space="0" w:color="auto"/>
              </w:divBdr>
              <w:divsChild>
                <w:div w:id="276562">
                  <w:marLeft w:val="0"/>
                  <w:marRight w:val="0"/>
                  <w:marTop w:val="0"/>
                  <w:marBottom w:val="0"/>
                  <w:divBdr>
                    <w:top w:val="none" w:sz="0" w:space="0" w:color="auto"/>
                    <w:left w:val="none" w:sz="0" w:space="0" w:color="auto"/>
                    <w:bottom w:val="none" w:sz="0" w:space="0" w:color="auto"/>
                    <w:right w:val="none" w:sz="0" w:space="0" w:color="auto"/>
                  </w:divBdr>
                </w:div>
                <w:div w:id="17126015">
                  <w:marLeft w:val="0"/>
                  <w:marRight w:val="0"/>
                  <w:marTop w:val="0"/>
                  <w:marBottom w:val="0"/>
                  <w:divBdr>
                    <w:top w:val="none" w:sz="0" w:space="0" w:color="auto"/>
                    <w:left w:val="none" w:sz="0" w:space="0" w:color="auto"/>
                    <w:bottom w:val="none" w:sz="0" w:space="0" w:color="auto"/>
                    <w:right w:val="none" w:sz="0" w:space="0" w:color="auto"/>
                  </w:divBdr>
                </w:div>
                <w:div w:id="39405453">
                  <w:marLeft w:val="0"/>
                  <w:marRight w:val="0"/>
                  <w:marTop w:val="0"/>
                  <w:marBottom w:val="0"/>
                  <w:divBdr>
                    <w:top w:val="none" w:sz="0" w:space="0" w:color="auto"/>
                    <w:left w:val="none" w:sz="0" w:space="0" w:color="auto"/>
                    <w:bottom w:val="none" w:sz="0" w:space="0" w:color="auto"/>
                    <w:right w:val="none" w:sz="0" w:space="0" w:color="auto"/>
                  </w:divBdr>
                </w:div>
                <w:div w:id="81730198">
                  <w:marLeft w:val="0"/>
                  <w:marRight w:val="0"/>
                  <w:marTop w:val="0"/>
                  <w:marBottom w:val="0"/>
                  <w:divBdr>
                    <w:top w:val="none" w:sz="0" w:space="0" w:color="auto"/>
                    <w:left w:val="none" w:sz="0" w:space="0" w:color="auto"/>
                    <w:bottom w:val="none" w:sz="0" w:space="0" w:color="auto"/>
                    <w:right w:val="none" w:sz="0" w:space="0" w:color="auto"/>
                  </w:divBdr>
                </w:div>
                <w:div w:id="89813289">
                  <w:marLeft w:val="0"/>
                  <w:marRight w:val="0"/>
                  <w:marTop w:val="0"/>
                  <w:marBottom w:val="0"/>
                  <w:divBdr>
                    <w:top w:val="none" w:sz="0" w:space="0" w:color="auto"/>
                    <w:left w:val="none" w:sz="0" w:space="0" w:color="auto"/>
                    <w:bottom w:val="none" w:sz="0" w:space="0" w:color="auto"/>
                    <w:right w:val="none" w:sz="0" w:space="0" w:color="auto"/>
                  </w:divBdr>
                </w:div>
                <w:div w:id="98716696">
                  <w:marLeft w:val="0"/>
                  <w:marRight w:val="0"/>
                  <w:marTop w:val="0"/>
                  <w:marBottom w:val="0"/>
                  <w:divBdr>
                    <w:top w:val="none" w:sz="0" w:space="0" w:color="auto"/>
                    <w:left w:val="none" w:sz="0" w:space="0" w:color="auto"/>
                    <w:bottom w:val="none" w:sz="0" w:space="0" w:color="auto"/>
                    <w:right w:val="none" w:sz="0" w:space="0" w:color="auto"/>
                  </w:divBdr>
                </w:div>
                <w:div w:id="120081221">
                  <w:marLeft w:val="0"/>
                  <w:marRight w:val="0"/>
                  <w:marTop w:val="0"/>
                  <w:marBottom w:val="0"/>
                  <w:divBdr>
                    <w:top w:val="none" w:sz="0" w:space="0" w:color="auto"/>
                    <w:left w:val="none" w:sz="0" w:space="0" w:color="auto"/>
                    <w:bottom w:val="none" w:sz="0" w:space="0" w:color="auto"/>
                    <w:right w:val="none" w:sz="0" w:space="0" w:color="auto"/>
                  </w:divBdr>
                </w:div>
                <w:div w:id="147289900">
                  <w:marLeft w:val="0"/>
                  <w:marRight w:val="0"/>
                  <w:marTop w:val="0"/>
                  <w:marBottom w:val="0"/>
                  <w:divBdr>
                    <w:top w:val="none" w:sz="0" w:space="0" w:color="auto"/>
                    <w:left w:val="none" w:sz="0" w:space="0" w:color="auto"/>
                    <w:bottom w:val="none" w:sz="0" w:space="0" w:color="auto"/>
                    <w:right w:val="none" w:sz="0" w:space="0" w:color="auto"/>
                  </w:divBdr>
                </w:div>
                <w:div w:id="171072296">
                  <w:marLeft w:val="0"/>
                  <w:marRight w:val="0"/>
                  <w:marTop w:val="0"/>
                  <w:marBottom w:val="0"/>
                  <w:divBdr>
                    <w:top w:val="none" w:sz="0" w:space="0" w:color="auto"/>
                    <w:left w:val="none" w:sz="0" w:space="0" w:color="auto"/>
                    <w:bottom w:val="none" w:sz="0" w:space="0" w:color="auto"/>
                    <w:right w:val="none" w:sz="0" w:space="0" w:color="auto"/>
                  </w:divBdr>
                </w:div>
                <w:div w:id="185102246">
                  <w:marLeft w:val="0"/>
                  <w:marRight w:val="0"/>
                  <w:marTop w:val="0"/>
                  <w:marBottom w:val="0"/>
                  <w:divBdr>
                    <w:top w:val="none" w:sz="0" w:space="0" w:color="auto"/>
                    <w:left w:val="none" w:sz="0" w:space="0" w:color="auto"/>
                    <w:bottom w:val="none" w:sz="0" w:space="0" w:color="auto"/>
                    <w:right w:val="none" w:sz="0" w:space="0" w:color="auto"/>
                  </w:divBdr>
                </w:div>
                <w:div w:id="202251659">
                  <w:marLeft w:val="0"/>
                  <w:marRight w:val="0"/>
                  <w:marTop w:val="0"/>
                  <w:marBottom w:val="0"/>
                  <w:divBdr>
                    <w:top w:val="none" w:sz="0" w:space="0" w:color="auto"/>
                    <w:left w:val="none" w:sz="0" w:space="0" w:color="auto"/>
                    <w:bottom w:val="none" w:sz="0" w:space="0" w:color="auto"/>
                    <w:right w:val="none" w:sz="0" w:space="0" w:color="auto"/>
                  </w:divBdr>
                </w:div>
                <w:div w:id="211308326">
                  <w:marLeft w:val="0"/>
                  <w:marRight w:val="0"/>
                  <w:marTop w:val="0"/>
                  <w:marBottom w:val="0"/>
                  <w:divBdr>
                    <w:top w:val="none" w:sz="0" w:space="0" w:color="auto"/>
                    <w:left w:val="none" w:sz="0" w:space="0" w:color="auto"/>
                    <w:bottom w:val="none" w:sz="0" w:space="0" w:color="auto"/>
                    <w:right w:val="none" w:sz="0" w:space="0" w:color="auto"/>
                  </w:divBdr>
                </w:div>
                <w:div w:id="216430933">
                  <w:marLeft w:val="0"/>
                  <w:marRight w:val="0"/>
                  <w:marTop w:val="0"/>
                  <w:marBottom w:val="0"/>
                  <w:divBdr>
                    <w:top w:val="none" w:sz="0" w:space="0" w:color="auto"/>
                    <w:left w:val="none" w:sz="0" w:space="0" w:color="auto"/>
                    <w:bottom w:val="none" w:sz="0" w:space="0" w:color="auto"/>
                    <w:right w:val="none" w:sz="0" w:space="0" w:color="auto"/>
                  </w:divBdr>
                </w:div>
                <w:div w:id="226839773">
                  <w:marLeft w:val="0"/>
                  <w:marRight w:val="0"/>
                  <w:marTop w:val="0"/>
                  <w:marBottom w:val="0"/>
                  <w:divBdr>
                    <w:top w:val="none" w:sz="0" w:space="0" w:color="auto"/>
                    <w:left w:val="none" w:sz="0" w:space="0" w:color="auto"/>
                    <w:bottom w:val="none" w:sz="0" w:space="0" w:color="auto"/>
                    <w:right w:val="none" w:sz="0" w:space="0" w:color="auto"/>
                  </w:divBdr>
                </w:div>
                <w:div w:id="249658822">
                  <w:marLeft w:val="0"/>
                  <w:marRight w:val="0"/>
                  <w:marTop w:val="0"/>
                  <w:marBottom w:val="0"/>
                  <w:divBdr>
                    <w:top w:val="none" w:sz="0" w:space="0" w:color="auto"/>
                    <w:left w:val="none" w:sz="0" w:space="0" w:color="auto"/>
                    <w:bottom w:val="none" w:sz="0" w:space="0" w:color="auto"/>
                    <w:right w:val="none" w:sz="0" w:space="0" w:color="auto"/>
                  </w:divBdr>
                </w:div>
                <w:div w:id="288515259">
                  <w:marLeft w:val="0"/>
                  <w:marRight w:val="0"/>
                  <w:marTop w:val="0"/>
                  <w:marBottom w:val="0"/>
                  <w:divBdr>
                    <w:top w:val="none" w:sz="0" w:space="0" w:color="auto"/>
                    <w:left w:val="none" w:sz="0" w:space="0" w:color="auto"/>
                    <w:bottom w:val="none" w:sz="0" w:space="0" w:color="auto"/>
                    <w:right w:val="none" w:sz="0" w:space="0" w:color="auto"/>
                  </w:divBdr>
                </w:div>
                <w:div w:id="333261893">
                  <w:marLeft w:val="0"/>
                  <w:marRight w:val="0"/>
                  <w:marTop w:val="0"/>
                  <w:marBottom w:val="0"/>
                  <w:divBdr>
                    <w:top w:val="none" w:sz="0" w:space="0" w:color="auto"/>
                    <w:left w:val="none" w:sz="0" w:space="0" w:color="auto"/>
                    <w:bottom w:val="none" w:sz="0" w:space="0" w:color="auto"/>
                    <w:right w:val="none" w:sz="0" w:space="0" w:color="auto"/>
                  </w:divBdr>
                </w:div>
                <w:div w:id="364251884">
                  <w:marLeft w:val="0"/>
                  <w:marRight w:val="0"/>
                  <w:marTop w:val="0"/>
                  <w:marBottom w:val="0"/>
                  <w:divBdr>
                    <w:top w:val="none" w:sz="0" w:space="0" w:color="auto"/>
                    <w:left w:val="none" w:sz="0" w:space="0" w:color="auto"/>
                    <w:bottom w:val="none" w:sz="0" w:space="0" w:color="auto"/>
                    <w:right w:val="none" w:sz="0" w:space="0" w:color="auto"/>
                  </w:divBdr>
                </w:div>
                <w:div w:id="366640386">
                  <w:marLeft w:val="0"/>
                  <w:marRight w:val="0"/>
                  <w:marTop w:val="0"/>
                  <w:marBottom w:val="0"/>
                  <w:divBdr>
                    <w:top w:val="none" w:sz="0" w:space="0" w:color="auto"/>
                    <w:left w:val="none" w:sz="0" w:space="0" w:color="auto"/>
                    <w:bottom w:val="none" w:sz="0" w:space="0" w:color="auto"/>
                    <w:right w:val="none" w:sz="0" w:space="0" w:color="auto"/>
                  </w:divBdr>
                </w:div>
                <w:div w:id="376927507">
                  <w:marLeft w:val="0"/>
                  <w:marRight w:val="0"/>
                  <w:marTop w:val="0"/>
                  <w:marBottom w:val="0"/>
                  <w:divBdr>
                    <w:top w:val="none" w:sz="0" w:space="0" w:color="auto"/>
                    <w:left w:val="none" w:sz="0" w:space="0" w:color="auto"/>
                    <w:bottom w:val="none" w:sz="0" w:space="0" w:color="auto"/>
                    <w:right w:val="none" w:sz="0" w:space="0" w:color="auto"/>
                  </w:divBdr>
                </w:div>
                <w:div w:id="379593452">
                  <w:marLeft w:val="0"/>
                  <w:marRight w:val="0"/>
                  <w:marTop w:val="0"/>
                  <w:marBottom w:val="0"/>
                  <w:divBdr>
                    <w:top w:val="none" w:sz="0" w:space="0" w:color="auto"/>
                    <w:left w:val="none" w:sz="0" w:space="0" w:color="auto"/>
                    <w:bottom w:val="none" w:sz="0" w:space="0" w:color="auto"/>
                    <w:right w:val="none" w:sz="0" w:space="0" w:color="auto"/>
                  </w:divBdr>
                </w:div>
                <w:div w:id="397359576">
                  <w:marLeft w:val="0"/>
                  <w:marRight w:val="0"/>
                  <w:marTop w:val="0"/>
                  <w:marBottom w:val="0"/>
                  <w:divBdr>
                    <w:top w:val="none" w:sz="0" w:space="0" w:color="auto"/>
                    <w:left w:val="none" w:sz="0" w:space="0" w:color="auto"/>
                    <w:bottom w:val="none" w:sz="0" w:space="0" w:color="auto"/>
                    <w:right w:val="none" w:sz="0" w:space="0" w:color="auto"/>
                  </w:divBdr>
                </w:div>
                <w:div w:id="400831654">
                  <w:marLeft w:val="0"/>
                  <w:marRight w:val="0"/>
                  <w:marTop w:val="0"/>
                  <w:marBottom w:val="0"/>
                  <w:divBdr>
                    <w:top w:val="none" w:sz="0" w:space="0" w:color="auto"/>
                    <w:left w:val="none" w:sz="0" w:space="0" w:color="auto"/>
                    <w:bottom w:val="none" w:sz="0" w:space="0" w:color="auto"/>
                    <w:right w:val="none" w:sz="0" w:space="0" w:color="auto"/>
                  </w:divBdr>
                </w:div>
                <w:div w:id="417530764">
                  <w:marLeft w:val="0"/>
                  <w:marRight w:val="0"/>
                  <w:marTop w:val="0"/>
                  <w:marBottom w:val="0"/>
                  <w:divBdr>
                    <w:top w:val="none" w:sz="0" w:space="0" w:color="auto"/>
                    <w:left w:val="none" w:sz="0" w:space="0" w:color="auto"/>
                    <w:bottom w:val="none" w:sz="0" w:space="0" w:color="auto"/>
                    <w:right w:val="none" w:sz="0" w:space="0" w:color="auto"/>
                  </w:divBdr>
                </w:div>
                <w:div w:id="426777256">
                  <w:marLeft w:val="0"/>
                  <w:marRight w:val="0"/>
                  <w:marTop w:val="0"/>
                  <w:marBottom w:val="0"/>
                  <w:divBdr>
                    <w:top w:val="none" w:sz="0" w:space="0" w:color="auto"/>
                    <w:left w:val="none" w:sz="0" w:space="0" w:color="auto"/>
                    <w:bottom w:val="none" w:sz="0" w:space="0" w:color="auto"/>
                    <w:right w:val="none" w:sz="0" w:space="0" w:color="auto"/>
                  </w:divBdr>
                </w:div>
                <w:div w:id="457065817">
                  <w:marLeft w:val="0"/>
                  <w:marRight w:val="0"/>
                  <w:marTop w:val="0"/>
                  <w:marBottom w:val="0"/>
                  <w:divBdr>
                    <w:top w:val="none" w:sz="0" w:space="0" w:color="auto"/>
                    <w:left w:val="none" w:sz="0" w:space="0" w:color="auto"/>
                    <w:bottom w:val="none" w:sz="0" w:space="0" w:color="auto"/>
                    <w:right w:val="none" w:sz="0" w:space="0" w:color="auto"/>
                  </w:divBdr>
                </w:div>
                <w:div w:id="467472957">
                  <w:marLeft w:val="0"/>
                  <w:marRight w:val="0"/>
                  <w:marTop w:val="0"/>
                  <w:marBottom w:val="0"/>
                  <w:divBdr>
                    <w:top w:val="none" w:sz="0" w:space="0" w:color="auto"/>
                    <w:left w:val="none" w:sz="0" w:space="0" w:color="auto"/>
                    <w:bottom w:val="none" w:sz="0" w:space="0" w:color="auto"/>
                    <w:right w:val="none" w:sz="0" w:space="0" w:color="auto"/>
                  </w:divBdr>
                </w:div>
                <w:div w:id="478158781">
                  <w:marLeft w:val="0"/>
                  <w:marRight w:val="0"/>
                  <w:marTop w:val="0"/>
                  <w:marBottom w:val="0"/>
                  <w:divBdr>
                    <w:top w:val="none" w:sz="0" w:space="0" w:color="auto"/>
                    <w:left w:val="none" w:sz="0" w:space="0" w:color="auto"/>
                    <w:bottom w:val="none" w:sz="0" w:space="0" w:color="auto"/>
                    <w:right w:val="none" w:sz="0" w:space="0" w:color="auto"/>
                  </w:divBdr>
                </w:div>
                <w:div w:id="481779960">
                  <w:marLeft w:val="0"/>
                  <w:marRight w:val="0"/>
                  <w:marTop w:val="0"/>
                  <w:marBottom w:val="0"/>
                  <w:divBdr>
                    <w:top w:val="none" w:sz="0" w:space="0" w:color="auto"/>
                    <w:left w:val="none" w:sz="0" w:space="0" w:color="auto"/>
                    <w:bottom w:val="none" w:sz="0" w:space="0" w:color="auto"/>
                    <w:right w:val="none" w:sz="0" w:space="0" w:color="auto"/>
                  </w:divBdr>
                </w:div>
                <w:div w:id="502209266">
                  <w:marLeft w:val="0"/>
                  <w:marRight w:val="0"/>
                  <w:marTop w:val="0"/>
                  <w:marBottom w:val="0"/>
                  <w:divBdr>
                    <w:top w:val="none" w:sz="0" w:space="0" w:color="auto"/>
                    <w:left w:val="none" w:sz="0" w:space="0" w:color="auto"/>
                    <w:bottom w:val="none" w:sz="0" w:space="0" w:color="auto"/>
                    <w:right w:val="none" w:sz="0" w:space="0" w:color="auto"/>
                  </w:divBdr>
                </w:div>
                <w:div w:id="519707348">
                  <w:marLeft w:val="0"/>
                  <w:marRight w:val="0"/>
                  <w:marTop w:val="0"/>
                  <w:marBottom w:val="0"/>
                  <w:divBdr>
                    <w:top w:val="none" w:sz="0" w:space="0" w:color="auto"/>
                    <w:left w:val="none" w:sz="0" w:space="0" w:color="auto"/>
                    <w:bottom w:val="none" w:sz="0" w:space="0" w:color="auto"/>
                    <w:right w:val="none" w:sz="0" w:space="0" w:color="auto"/>
                  </w:divBdr>
                </w:div>
                <w:div w:id="524289402">
                  <w:marLeft w:val="0"/>
                  <w:marRight w:val="0"/>
                  <w:marTop w:val="0"/>
                  <w:marBottom w:val="0"/>
                  <w:divBdr>
                    <w:top w:val="none" w:sz="0" w:space="0" w:color="auto"/>
                    <w:left w:val="none" w:sz="0" w:space="0" w:color="auto"/>
                    <w:bottom w:val="none" w:sz="0" w:space="0" w:color="auto"/>
                    <w:right w:val="none" w:sz="0" w:space="0" w:color="auto"/>
                  </w:divBdr>
                </w:div>
                <w:div w:id="538081800">
                  <w:marLeft w:val="0"/>
                  <w:marRight w:val="0"/>
                  <w:marTop w:val="0"/>
                  <w:marBottom w:val="0"/>
                  <w:divBdr>
                    <w:top w:val="none" w:sz="0" w:space="0" w:color="auto"/>
                    <w:left w:val="none" w:sz="0" w:space="0" w:color="auto"/>
                    <w:bottom w:val="none" w:sz="0" w:space="0" w:color="auto"/>
                    <w:right w:val="none" w:sz="0" w:space="0" w:color="auto"/>
                  </w:divBdr>
                </w:div>
                <w:div w:id="561913480">
                  <w:marLeft w:val="0"/>
                  <w:marRight w:val="0"/>
                  <w:marTop w:val="0"/>
                  <w:marBottom w:val="0"/>
                  <w:divBdr>
                    <w:top w:val="none" w:sz="0" w:space="0" w:color="auto"/>
                    <w:left w:val="none" w:sz="0" w:space="0" w:color="auto"/>
                    <w:bottom w:val="none" w:sz="0" w:space="0" w:color="auto"/>
                    <w:right w:val="none" w:sz="0" w:space="0" w:color="auto"/>
                  </w:divBdr>
                </w:div>
                <w:div w:id="566065011">
                  <w:marLeft w:val="0"/>
                  <w:marRight w:val="0"/>
                  <w:marTop w:val="0"/>
                  <w:marBottom w:val="0"/>
                  <w:divBdr>
                    <w:top w:val="none" w:sz="0" w:space="0" w:color="auto"/>
                    <w:left w:val="none" w:sz="0" w:space="0" w:color="auto"/>
                    <w:bottom w:val="none" w:sz="0" w:space="0" w:color="auto"/>
                    <w:right w:val="none" w:sz="0" w:space="0" w:color="auto"/>
                  </w:divBdr>
                </w:div>
                <w:div w:id="577715481">
                  <w:marLeft w:val="0"/>
                  <w:marRight w:val="0"/>
                  <w:marTop w:val="0"/>
                  <w:marBottom w:val="0"/>
                  <w:divBdr>
                    <w:top w:val="none" w:sz="0" w:space="0" w:color="auto"/>
                    <w:left w:val="none" w:sz="0" w:space="0" w:color="auto"/>
                    <w:bottom w:val="none" w:sz="0" w:space="0" w:color="auto"/>
                    <w:right w:val="none" w:sz="0" w:space="0" w:color="auto"/>
                  </w:divBdr>
                </w:div>
                <w:div w:id="580066216">
                  <w:marLeft w:val="0"/>
                  <w:marRight w:val="0"/>
                  <w:marTop w:val="0"/>
                  <w:marBottom w:val="0"/>
                  <w:divBdr>
                    <w:top w:val="none" w:sz="0" w:space="0" w:color="auto"/>
                    <w:left w:val="none" w:sz="0" w:space="0" w:color="auto"/>
                    <w:bottom w:val="none" w:sz="0" w:space="0" w:color="auto"/>
                    <w:right w:val="none" w:sz="0" w:space="0" w:color="auto"/>
                  </w:divBdr>
                </w:div>
                <w:div w:id="614825974">
                  <w:marLeft w:val="0"/>
                  <w:marRight w:val="0"/>
                  <w:marTop w:val="0"/>
                  <w:marBottom w:val="0"/>
                  <w:divBdr>
                    <w:top w:val="none" w:sz="0" w:space="0" w:color="auto"/>
                    <w:left w:val="none" w:sz="0" w:space="0" w:color="auto"/>
                    <w:bottom w:val="none" w:sz="0" w:space="0" w:color="auto"/>
                    <w:right w:val="none" w:sz="0" w:space="0" w:color="auto"/>
                  </w:divBdr>
                </w:div>
                <w:div w:id="621231476">
                  <w:marLeft w:val="0"/>
                  <w:marRight w:val="0"/>
                  <w:marTop w:val="0"/>
                  <w:marBottom w:val="0"/>
                  <w:divBdr>
                    <w:top w:val="none" w:sz="0" w:space="0" w:color="auto"/>
                    <w:left w:val="none" w:sz="0" w:space="0" w:color="auto"/>
                    <w:bottom w:val="none" w:sz="0" w:space="0" w:color="auto"/>
                    <w:right w:val="none" w:sz="0" w:space="0" w:color="auto"/>
                  </w:divBdr>
                </w:div>
                <w:div w:id="629747312">
                  <w:marLeft w:val="0"/>
                  <w:marRight w:val="0"/>
                  <w:marTop w:val="0"/>
                  <w:marBottom w:val="0"/>
                  <w:divBdr>
                    <w:top w:val="none" w:sz="0" w:space="0" w:color="auto"/>
                    <w:left w:val="none" w:sz="0" w:space="0" w:color="auto"/>
                    <w:bottom w:val="none" w:sz="0" w:space="0" w:color="auto"/>
                    <w:right w:val="none" w:sz="0" w:space="0" w:color="auto"/>
                  </w:divBdr>
                </w:div>
                <w:div w:id="645284948">
                  <w:marLeft w:val="0"/>
                  <w:marRight w:val="0"/>
                  <w:marTop w:val="0"/>
                  <w:marBottom w:val="0"/>
                  <w:divBdr>
                    <w:top w:val="none" w:sz="0" w:space="0" w:color="auto"/>
                    <w:left w:val="none" w:sz="0" w:space="0" w:color="auto"/>
                    <w:bottom w:val="none" w:sz="0" w:space="0" w:color="auto"/>
                    <w:right w:val="none" w:sz="0" w:space="0" w:color="auto"/>
                  </w:divBdr>
                </w:div>
                <w:div w:id="657609865">
                  <w:marLeft w:val="0"/>
                  <w:marRight w:val="0"/>
                  <w:marTop w:val="0"/>
                  <w:marBottom w:val="0"/>
                  <w:divBdr>
                    <w:top w:val="none" w:sz="0" w:space="0" w:color="auto"/>
                    <w:left w:val="none" w:sz="0" w:space="0" w:color="auto"/>
                    <w:bottom w:val="none" w:sz="0" w:space="0" w:color="auto"/>
                    <w:right w:val="none" w:sz="0" w:space="0" w:color="auto"/>
                  </w:divBdr>
                </w:div>
                <w:div w:id="671683970">
                  <w:marLeft w:val="0"/>
                  <w:marRight w:val="0"/>
                  <w:marTop w:val="0"/>
                  <w:marBottom w:val="0"/>
                  <w:divBdr>
                    <w:top w:val="none" w:sz="0" w:space="0" w:color="auto"/>
                    <w:left w:val="none" w:sz="0" w:space="0" w:color="auto"/>
                    <w:bottom w:val="none" w:sz="0" w:space="0" w:color="auto"/>
                    <w:right w:val="none" w:sz="0" w:space="0" w:color="auto"/>
                  </w:divBdr>
                </w:div>
                <w:div w:id="727461218">
                  <w:marLeft w:val="0"/>
                  <w:marRight w:val="0"/>
                  <w:marTop w:val="0"/>
                  <w:marBottom w:val="0"/>
                  <w:divBdr>
                    <w:top w:val="none" w:sz="0" w:space="0" w:color="auto"/>
                    <w:left w:val="none" w:sz="0" w:space="0" w:color="auto"/>
                    <w:bottom w:val="none" w:sz="0" w:space="0" w:color="auto"/>
                    <w:right w:val="none" w:sz="0" w:space="0" w:color="auto"/>
                  </w:divBdr>
                </w:div>
                <w:div w:id="754520571">
                  <w:marLeft w:val="0"/>
                  <w:marRight w:val="0"/>
                  <w:marTop w:val="0"/>
                  <w:marBottom w:val="0"/>
                  <w:divBdr>
                    <w:top w:val="none" w:sz="0" w:space="0" w:color="auto"/>
                    <w:left w:val="none" w:sz="0" w:space="0" w:color="auto"/>
                    <w:bottom w:val="none" w:sz="0" w:space="0" w:color="auto"/>
                    <w:right w:val="none" w:sz="0" w:space="0" w:color="auto"/>
                  </w:divBdr>
                </w:div>
                <w:div w:id="778721931">
                  <w:marLeft w:val="0"/>
                  <w:marRight w:val="0"/>
                  <w:marTop w:val="0"/>
                  <w:marBottom w:val="0"/>
                  <w:divBdr>
                    <w:top w:val="none" w:sz="0" w:space="0" w:color="auto"/>
                    <w:left w:val="none" w:sz="0" w:space="0" w:color="auto"/>
                    <w:bottom w:val="none" w:sz="0" w:space="0" w:color="auto"/>
                    <w:right w:val="none" w:sz="0" w:space="0" w:color="auto"/>
                  </w:divBdr>
                </w:div>
                <w:div w:id="789208822">
                  <w:marLeft w:val="0"/>
                  <w:marRight w:val="0"/>
                  <w:marTop w:val="0"/>
                  <w:marBottom w:val="0"/>
                  <w:divBdr>
                    <w:top w:val="none" w:sz="0" w:space="0" w:color="auto"/>
                    <w:left w:val="none" w:sz="0" w:space="0" w:color="auto"/>
                    <w:bottom w:val="none" w:sz="0" w:space="0" w:color="auto"/>
                    <w:right w:val="none" w:sz="0" w:space="0" w:color="auto"/>
                  </w:divBdr>
                </w:div>
                <w:div w:id="820271519">
                  <w:marLeft w:val="0"/>
                  <w:marRight w:val="0"/>
                  <w:marTop w:val="0"/>
                  <w:marBottom w:val="0"/>
                  <w:divBdr>
                    <w:top w:val="none" w:sz="0" w:space="0" w:color="auto"/>
                    <w:left w:val="none" w:sz="0" w:space="0" w:color="auto"/>
                    <w:bottom w:val="none" w:sz="0" w:space="0" w:color="auto"/>
                    <w:right w:val="none" w:sz="0" w:space="0" w:color="auto"/>
                  </w:divBdr>
                </w:div>
                <w:div w:id="821385782">
                  <w:marLeft w:val="0"/>
                  <w:marRight w:val="0"/>
                  <w:marTop w:val="0"/>
                  <w:marBottom w:val="0"/>
                  <w:divBdr>
                    <w:top w:val="none" w:sz="0" w:space="0" w:color="auto"/>
                    <w:left w:val="none" w:sz="0" w:space="0" w:color="auto"/>
                    <w:bottom w:val="none" w:sz="0" w:space="0" w:color="auto"/>
                    <w:right w:val="none" w:sz="0" w:space="0" w:color="auto"/>
                  </w:divBdr>
                </w:div>
                <w:div w:id="838930364">
                  <w:marLeft w:val="0"/>
                  <w:marRight w:val="0"/>
                  <w:marTop w:val="0"/>
                  <w:marBottom w:val="0"/>
                  <w:divBdr>
                    <w:top w:val="none" w:sz="0" w:space="0" w:color="auto"/>
                    <w:left w:val="none" w:sz="0" w:space="0" w:color="auto"/>
                    <w:bottom w:val="none" w:sz="0" w:space="0" w:color="auto"/>
                    <w:right w:val="none" w:sz="0" w:space="0" w:color="auto"/>
                  </w:divBdr>
                </w:div>
                <w:div w:id="850946542">
                  <w:marLeft w:val="0"/>
                  <w:marRight w:val="0"/>
                  <w:marTop w:val="0"/>
                  <w:marBottom w:val="0"/>
                  <w:divBdr>
                    <w:top w:val="none" w:sz="0" w:space="0" w:color="auto"/>
                    <w:left w:val="none" w:sz="0" w:space="0" w:color="auto"/>
                    <w:bottom w:val="none" w:sz="0" w:space="0" w:color="auto"/>
                    <w:right w:val="none" w:sz="0" w:space="0" w:color="auto"/>
                  </w:divBdr>
                </w:div>
                <w:div w:id="861553751">
                  <w:marLeft w:val="0"/>
                  <w:marRight w:val="0"/>
                  <w:marTop w:val="0"/>
                  <w:marBottom w:val="0"/>
                  <w:divBdr>
                    <w:top w:val="none" w:sz="0" w:space="0" w:color="auto"/>
                    <w:left w:val="none" w:sz="0" w:space="0" w:color="auto"/>
                    <w:bottom w:val="none" w:sz="0" w:space="0" w:color="auto"/>
                    <w:right w:val="none" w:sz="0" w:space="0" w:color="auto"/>
                  </w:divBdr>
                </w:div>
                <w:div w:id="882332575">
                  <w:marLeft w:val="0"/>
                  <w:marRight w:val="0"/>
                  <w:marTop w:val="0"/>
                  <w:marBottom w:val="0"/>
                  <w:divBdr>
                    <w:top w:val="none" w:sz="0" w:space="0" w:color="auto"/>
                    <w:left w:val="none" w:sz="0" w:space="0" w:color="auto"/>
                    <w:bottom w:val="none" w:sz="0" w:space="0" w:color="auto"/>
                    <w:right w:val="none" w:sz="0" w:space="0" w:color="auto"/>
                  </w:divBdr>
                </w:div>
                <w:div w:id="970021170">
                  <w:marLeft w:val="0"/>
                  <w:marRight w:val="0"/>
                  <w:marTop w:val="0"/>
                  <w:marBottom w:val="0"/>
                  <w:divBdr>
                    <w:top w:val="none" w:sz="0" w:space="0" w:color="auto"/>
                    <w:left w:val="none" w:sz="0" w:space="0" w:color="auto"/>
                    <w:bottom w:val="none" w:sz="0" w:space="0" w:color="auto"/>
                    <w:right w:val="none" w:sz="0" w:space="0" w:color="auto"/>
                  </w:divBdr>
                </w:div>
                <w:div w:id="985010573">
                  <w:marLeft w:val="0"/>
                  <w:marRight w:val="0"/>
                  <w:marTop w:val="0"/>
                  <w:marBottom w:val="0"/>
                  <w:divBdr>
                    <w:top w:val="none" w:sz="0" w:space="0" w:color="auto"/>
                    <w:left w:val="none" w:sz="0" w:space="0" w:color="auto"/>
                    <w:bottom w:val="none" w:sz="0" w:space="0" w:color="auto"/>
                    <w:right w:val="none" w:sz="0" w:space="0" w:color="auto"/>
                  </w:divBdr>
                </w:div>
                <w:div w:id="1003820223">
                  <w:marLeft w:val="0"/>
                  <w:marRight w:val="0"/>
                  <w:marTop w:val="0"/>
                  <w:marBottom w:val="0"/>
                  <w:divBdr>
                    <w:top w:val="none" w:sz="0" w:space="0" w:color="auto"/>
                    <w:left w:val="none" w:sz="0" w:space="0" w:color="auto"/>
                    <w:bottom w:val="none" w:sz="0" w:space="0" w:color="auto"/>
                    <w:right w:val="none" w:sz="0" w:space="0" w:color="auto"/>
                  </w:divBdr>
                </w:div>
                <w:div w:id="1049954731">
                  <w:marLeft w:val="0"/>
                  <w:marRight w:val="0"/>
                  <w:marTop w:val="0"/>
                  <w:marBottom w:val="0"/>
                  <w:divBdr>
                    <w:top w:val="none" w:sz="0" w:space="0" w:color="auto"/>
                    <w:left w:val="none" w:sz="0" w:space="0" w:color="auto"/>
                    <w:bottom w:val="none" w:sz="0" w:space="0" w:color="auto"/>
                    <w:right w:val="none" w:sz="0" w:space="0" w:color="auto"/>
                  </w:divBdr>
                </w:div>
                <w:div w:id="1056976194">
                  <w:marLeft w:val="0"/>
                  <w:marRight w:val="0"/>
                  <w:marTop w:val="0"/>
                  <w:marBottom w:val="0"/>
                  <w:divBdr>
                    <w:top w:val="none" w:sz="0" w:space="0" w:color="auto"/>
                    <w:left w:val="none" w:sz="0" w:space="0" w:color="auto"/>
                    <w:bottom w:val="none" w:sz="0" w:space="0" w:color="auto"/>
                    <w:right w:val="none" w:sz="0" w:space="0" w:color="auto"/>
                  </w:divBdr>
                </w:div>
                <w:div w:id="1066685446">
                  <w:marLeft w:val="0"/>
                  <w:marRight w:val="0"/>
                  <w:marTop w:val="0"/>
                  <w:marBottom w:val="0"/>
                  <w:divBdr>
                    <w:top w:val="none" w:sz="0" w:space="0" w:color="auto"/>
                    <w:left w:val="none" w:sz="0" w:space="0" w:color="auto"/>
                    <w:bottom w:val="none" w:sz="0" w:space="0" w:color="auto"/>
                    <w:right w:val="none" w:sz="0" w:space="0" w:color="auto"/>
                  </w:divBdr>
                </w:div>
                <w:div w:id="1075013910">
                  <w:marLeft w:val="0"/>
                  <w:marRight w:val="0"/>
                  <w:marTop w:val="0"/>
                  <w:marBottom w:val="0"/>
                  <w:divBdr>
                    <w:top w:val="none" w:sz="0" w:space="0" w:color="auto"/>
                    <w:left w:val="none" w:sz="0" w:space="0" w:color="auto"/>
                    <w:bottom w:val="none" w:sz="0" w:space="0" w:color="auto"/>
                    <w:right w:val="none" w:sz="0" w:space="0" w:color="auto"/>
                  </w:divBdr>
                </w:div>
                <w:div w:id="1107850739">
                  <w:marLeft w:val="0"/>
                  <w:marRight w:val="0"/>
                  <w:marTop w:val="0"/>
                  <w:marBottom w:val="0"/>
                  <w:divBdr>
                    <w:top w:val="none" w:sz="0" w:space="0" w:color="auto"/>
                    <w:left w:val="none" w:sz="0" w:space="0" w:color="auto"/>
                    <w:bottom w:val="none" w:sz="0" w:space="0" w:color="auto"/>
                    <w:right w:val="none" w:sz="0" w:space="0" w:color="auto"/>
                  </w:divBdr>
                </w:div>
                <w:div w:id="1111314490">
                  <w:marLeft w:val="0"/>
                  <w:marRight w:val="0"/>
                  <w:marTop w:val="0"/>
                  <w:marBottom w:val="0"/>
                  <w:divBdr>
                    <w:top w:val="none" w:sz="0" w:space="0" w:color="auto"/>
                    <w:left w:val="none" w:sz="0" w:space="0" w:color="auto"/>
                    <w:bottom w:val="none" w:sz="0" w:space="0" w:color="auto"/>
                    <w:right w:val="none" w:sz="0" w:space="0" w:color="auto"/>
                  </w:divBdr>
                </w:div>
                <w:div w:id="1121456000">
                  <w:marLeft w:val="0"/>
                  <w:marRight w:val="0"/>
                  <w:marTop w:val="0"/>
                  <w:marBottom w:val="0"/>
                  <w:divBdr>
                    <w:top w:val="none" w:sz="0" w:space="0" w:color="auto"/>
                    <w:left w:val="none" w:sz="0" w:space="0" w:color="auto"/>
                    <w:bottom w:val="none" w:sz="0" w:space="0" w:color="auto"/>
                    <w:right w:val="none" w:sz="0" w:space="0" w:color="auto"/>
                  </w:divBdr>
                </w:div>
                <w:div w:id="1123231100">
                  <w:marLeft w:val="0"/>
                  <w:marRight w:val="0"/>
                  <w:marTop w:val="0"/>
                  <w:marBottom w:val="0"/>
                  <w:divBdr>
                    <w:top w:val="none" w:sz="0" w:space="0" w:color="auto"/>
                    <w:left w:val="none" w:sz="0" w:space="0" w:color="auto"/>
                    <w:bottom w:val="none" w:sz="0" w:space="0" w:color="auto"/>
                    <w:right w:val="none" w:sz="0" w:space="0" w:color="auto"/>
                  </w:divBdr>
                </w:div>
                <w:div w:id="1143499335">
                  <w:marLeft w:val="0"/>
                  <w:marRight w:val="0"/>
                  <w:marTop w:val="0"/>
                  <w:marBottom w:val="0"/>
                  <w:divBdr>
                    <w:top w:val="none" w:sz="0" w:space="0" w:color="auto"/>
                    <w:left w:val="none" w:sz="0" w:space="0" w:color="auto"/>
                    <w:bottom w:val="none" w:sz="0" w:space="0" w:color="auto"/>
                    <w:right w:val="none" w:sz="0" w:space="0" w:color="auto"/>
                  </w:divBdr>
                </w:div>
                <w:div w:id="1144275645">
                  <w:marLeft w:val="0"/>
                  <w:marRight w:val="0"/>
                  <w:marTop w:val="0"/>
                  <w:marBottom w:val="0"/>
                  <w:divBdr>
                    <w:top w:val="none" w:sz="0" w:space="0" w:color="auto"/>
                    <w:left w:val="none" w:sz="0" w:space="0" w:color="auto"/>
                    <w:bottom w:val="none" w:sz="0" w:space="0" w:color="auto"/>
                    <w:right w:val="none" w:sz="0" w:space="0" w:color="auto"/>
                  </w:divBdr>
                </w:div>
                <w:div w:id="1160926758">
                  <w:marLeft w:val="0"/>
                  <w:marRight w:val="0"/>
                  <w:marTop w:val="0"/>
                  <w:marBottom w:val="0"/>
                  <w:divBdr>
                    <w:top w:val="none" w:sz="0" w:space="0" w:color="auto"/>
                    <w:left w:val="none" w:sz="0" w:space="0" w:color="auto"/>
                    <w:bottom w:val="none" w:sz="0" w:space="0" w:color="auto"/>
                    <w:right w:val="none" w:sz="0" w:space="0" w:color="auto"/>
                  </w:divBdr>
                </w:div>
                <w:div w:id="1174495273">
                  <w:marLeft w:val="0"/>
                  <w:marRight w:val="0"/>
                  <w:marTop w:val="0"/>
                  <w:marBottom w:val="0"/>
                  <w:divBdr>
                    <w:top w:val="none" w:sz="0" w:space="0" w:color="auto"/>
                    <w:left w:val="none" w:sz="0" w:space="0" w:color="auto"/>
                    <w:bottom w:val="none" w:sz="0" w:space="0" w:color="auto"/>
                    <w:right w:val="none" w:sz="0" w:space="0" w:color="auto"/>
                  </w:divBdr>
                </w:div>
                <w:div w:id="1188252815">
                  <w:marLeft w:val="0"/>
                  <w:marRight w:val="0"/>
                  <w:marTop w:val="0"/>
                  <w:marBottom w:val="0"/>
                  <w:divBdr>
                    <w:top w:val="none" w:sz="0" w:space="0" w:color="auto"/>
                    <w:left w:val="none" w:sz="0" w:space="0" w:color="auto"/>
                    <w:bottom w:val="none" w:sz="0" w:space="0" w:color="auto"/>
                    <w:right w:val="none" w:sz="0" w:space="0" w:color="auto"/>
                  </w:divBdr>
                </w:div>
                <w:div w:id="1208371393">
                  <w:marLeft w:val="0"/>
                  <w:marRight w:val="0"/>
                  <w:marTop w:val="0"/>
                  <w:marBottom w:val="0"/>
                  <w:divBdr>
                    <w:top w:val="none" w:sz="0" w:space="0" w:color="auto"/>
                    <w:left w:val="none" w:sz="0" w:space="0" w:color="auto"/>
                    <w:bottom w:val="none" w:sz="0" w:space="0" w:color="auto"/>
                    <w:right w:val="none" w:sz="0" w:space="0" w:color="auto"/>
                  </w:divBdr>
                </w:div>
                <w:div w:id="1216701457">
                  <w:marLeft w:val="0"/>
                  <w:marRight w:val="0"/>
                  <w:marTop w:val="0"/>
                  <w:marBottom w:val="0"/>
                  <w:divBdr>
                    <w:top w:val="none" w:sz="0" w:space="0" w:color="auto"/>
                    <w:left w:val="none" w:sz="0" w:space="0" w:color="auto"/>
                    <w:bottom w:val="none" w:sz="0" w:space="0" w:color="auto"/>
                    <w:right w:val="none" w:sz="0" w:space="0" w:color="auto"/>
                  </w:divBdr>
                </w:div>
                <w:div w:id="1217274858">
                  <w:marLeft w:val="0"/>
                  <w:marRight w:val="0"/>
                  <w:marTop w:val="0"/>
                  <w:marBottom w:val="0"/>
                  <w:divBdr>
                    <w:top w:val="none" w:sz="0" w:space="0" w:color="auto"/>
                    <w:left w:val="none" w:sz="0" w:space="0" w:color="auto"/>
                    <w:bottom w:val="none" w:sz="0" w:space="0" w:color="auto"/>
                    <w:right w:val="none" w:sz="0" w:space="0" w:color="auto"/>
                  </w:divBdr>
                </w:div>
                <w:div w:id="1241598557">
                  <w:marLeft w:val="0"/>
                  <w:marRight w:val="0"/>
                  <w:marTop w:val="0"/>
                  <w:marBottom w:val="0"/>
                  <w:divBdr>
                    <w:top w:val="none" w:sz="0" w:space="0" w:color="auto"/>
                    <w:left w:val="none" w:sz="0" w:space="0" w:color="auto"/>
                    <w:bottom w:val="none" w:sz="0" w:space="0" w:color="auto"/>
                    <w:right w:val="none" w:sz="0" w:space="0" w:color="auto"/>
                  </w:divBdr>
                </w:div>
                <w:div w:id="1272978676">
                  <w:marLeft w:val="0"/>
                  <w:marRight w:val="0"/>
                  <w:marTop w:val="0"/>
                  <w:marBottom w:val="0"/>
                  <w:divBdr>
                    <w:top w:val="none" w:sz="0" w:space="0" w:color="auto"/>
                    <w:left w:val="none" w:sz="0" w:space="0" w:color="auto"/>
                    <w:bottom w:val="none" w:sz="0" w:space="0" w:color="auto"/>
                    <w:right w:val="none" w:sz="0" w:space="0" w:color="auto"/>
                  </w:divBdr>
                </w:div>
                <w:div w:id="1279069958">
                  <w:marLeft w:val="0"/>
                  <w:marRight w:val="0"/>
                  <w:marTop w:val="0"/>
                  <w:marBottom w:val="0"/>
                  <w:divBdr>
                    <w:top w:val="none" w:sz="0" w:space="0" w:color="auto"/>
                    <w:left w:val="none" w:sz="0" w:space="0" w:color="auto"/>
                    <w:bottom w:val="none" w:sz="0" w:space="0" w:color="auto"/>
                    <w:right w:val="none" w:sz="0" w:space="0" w:color="auto"/>
                  </w:divBdr>
                </w:div>
                <w:div w:id="1317302586">
                  <w:marLeft w:val="0"/>
                  <w:marRight w:val="0"/>
                  <w:marTop w:val="0"/>
                  <w:marBottom w:val="0"/>
                  <w:divBdr>
                    <w:top w:val="none" w:sz="0" w:space="0" w:color="auto"/>
                    <w:left w:val="none" w:sz="0" w:space="0" w:color="auto"/>
                    <w:bottom w:val="none" w:sz="0" w:space="0" w:color="auto"/>
                    <w:right w:val="none" w:sz="0" w:space="0" w:color="auto"/>
                  </w:divBdr>
                </w:div>
                <w:div w:id="1326519828">
                  <w:marLeft w:val="0"/>
                  <w:marRight w:val="0"/>
                  <w:marTop w:val="0"/>
                  <w:marBottom w:val="0"/>
                  <w:divBdr>
                    <w:top w:val="none" w:sz="0" w:space="0" w:color="auto"/>
                    <w:left w:val="none" w:sz="0" w:space="0" w:color="auto"/>
                    <w:bottom w:val="none" w:sz="0" w:space="0" w:color="auto"/>
                    <w:right w:val="none" w:sz="0" w:space="0" w:color="auto"/>
                  </w:divBdr>
                </w:div>
                <w:div w:id="1334257559">
                  <w:marLeft w:val="0"/>
                  <w:marRight w:val="0"/>
                  <w:marTop w:val="0"/>
                  <w:marBottom w:val="0"/>
                  <w:divBdr>
                    <w:top w:val="none" w:sz="0" w:space="0" w:color="auto"/>
                    <w:left w:val="none" w:sz="0" w:space="0" w:color="auto"/>
                    <w:bottom w:val="none" w:sz="0" w:space="0" w:color="auto"/>
                    <w:right w:val="none" w:sz="0" w:space="0" w:color="auto"/>
                  </w:divBdr>
                </w:div>
                <w:div w:id="1338848987">
                  <w:marLeft w:val="0"/>
                  <w:marRight w:val="0"/>
                  <w:marTop w:val="0"/>
                  <w:marBottom w:val="0"/>
                  <w:divBdr>
                    <w:top w:val="none" w:sz="0" w:space="0" w:color="auto"/>
                    <w:left w:val="none" w:sz="0" w:space="0" w:color="auto"/>
                    <w:bottom w:val="none" w:sz="0" w:space="0" w:color="auto"/>
                    <w:right w:val="none" w:sz="0" w:space="0" w:color="auto"/>
                  </w:divBdr>
                </w:div>
                <w:div w:id="1354724836">
                  <w:marLeft w:val="0"/>
                  <w:marRight w:val="0"/>
                  <w:marTop w:val="0"/>
                  <w:marBottom w:val="0"/>
                  <w:divBdr>
                    <w:top w:val="none" w:sz="0" w:space="0" w:color="auto"/>
                    <w:left w:val="none" w:sz="0" w:space="0" w:color="auto"/>
                    <w:bottom w:val="none" w:sz="0" w:space="0" w:color="auto"/>
                    <w:right w:val="none" w:sz="0" w:space="0" w:color="auto"/>
                  </w:divBdr>
                </w:div>
                <w:div w:id="1366179212">
                  <w:marLeft w:val="0"/>
                  <w:marRight w:val="0"/>
                  <w:marTop w:val="0"/>
                  <w:marBottom w:val="0"/>
                  <w:divBdr>
                    <w:top w:val="none" w:sz="0" w:space="0" w:color="auto"/>
                    <w:left w:val="none" w:sz="0" w:space="0" w:color="auto"/>
                    <w:bottom w:val="none" w:sz="0" w:space="0" w:color="auto"/>
                    <w:right w:val="none" w:sz="0" w:space="0" w:color="auto"/>
                  </w:divBdr>
                </w:div>
                <w:div w:id="1380663620">
                  <w:marLeft w:val="0"/>
                  <w:marRight w:val="0"/>
                  <w:marTop w:val="0"/>
                  <w:marBottom w:val="0"/>
                  <w:divBdr>
                    <w:top w:val="none" w:sz="0" w:space="0" w:color="auto"/>
                    <w:left w:val="none" w:sz="0" w:space="0" w:color="auto"/>
                    <w:bottom w:val="none" w:sz="0" w:space="0" w:color="auto"/>
                    <w:right w:val="none" w:sz="0" w:space="0" w:color="auto"/>
                  </w:divBdr>
                </w:div>
                <w:div w:id="1401252149">
                  <w:marLeft w:val="0"/>
                  <w:marRight w:val="0"/>
                  <w:marTop w:val="0"/>
                  <w:marBottom w:val="0"/>
                  <w:divBdr>
                    <w:top w:val="none" w:sz="0" w:space="0" w:color="auto"/>
                    <w:left w:val="none" w:sz="0" w:space="0" w:color="auto"/>
                    <w:bottom w:val="none" w:sz="0" w:space="0" w:color="auto"/>
                    <w:right w:val="none" w:sz="0" w:space="0" w:color="auto"/>
                  </w:divBdr>
                </w:div>
                <w:div w:id="1407260007">
                  <w:marLeft w:val="0"/>
                  <w:marRight w:val="0"/>
                  <w:marTop w:val="0"/>
                  <w:marBottom w:val="0"/>
                  <w:divBdr>
                    <w:top w:val="none" w:sz="0" w:space="0" w:color="auto"/>
                    <w:left w:val="none" w:sz="0" w:space="0" w:color="auto"/>
                    <w:bottom w:val="none" w:sz="0" w:space="0" w:color="auto"/>
                    <w:right w:val="none" w:sz="0" w:space="0" w:color="auto"/>
                  </w:divBdr>
                </w:div>
                <w:div w:id="1462112249">
                  <w:marLeft w:val="0"/>
                  <w:marRight w:val="0"/>
                  <w:marTop w:val="0"/>
                  <w:marBottom w:val="0"/>
                  <w:divBdr>
                    <w:top w:val="none" w:sz="0" w:space="0" w:color="auto"/>
                    <w:left w:val="none" w:sz="0" w:space="0" w:color="auto"/>
                    <w:bottom w:val="none" w:sz="0" w:space="0" w:color="auto"/>
                    <w:right w:val="none" w:sz="0" w:space="0" w:color="auto"/>
                  </w:divBdr>
                </w:div>
                <w:div w:id="1500920484">
                  <w:marLeft w:val="0"/>
                  <w:marRight w:val="0"/>
                  <w:marTop w:val="0"/>
                  <w:marBottom w:val="0"/>
                  <w:divBdr>
                    <w:top w:val="none" w:sz="0" w:space="0" w:color="auto"/>
                    <w:left w:val="none" w:sz="0" w:space="0" w:color="auto"/>
                    <w:bottom w:val="none" w:sz="0" w:space="0" w:color="auto"/>
                    <w:right w:val="none" w:sz="0" w:space="0" w:color="auto"/>
                  </w:divBdr>
                </w:div>
                <w:div w:id="1524436821">
                  <w:marLeft w:val="0"/>
                  <w:marRight w:val="0"/>
                  <w:marTop w:val="0"/>
                  <w:marBottom w:val="0"/>
                  <w:divBdr>
                    <w:top w:val="none" w:sz="0" w:space="0" w:color="auto"/>
                    <w:left w:val="none" w:sz="0" w:space="0" w:color="auto"/>
                    <w:bottom w:val="none" w:sz="0" w:space="0" w:color="auto"/>
                    <w:right w:val="none" w:sz="0" w:space="0" w:color="auto"/>
                  </w:divBdr>
                </w:div>
                <w:div w:id="1537039550">
                  <w:marLeft w:val="0"/>
                  <w:marRight w:val="0"/>
                  <w:marTop w:val="0"/>
                  <w:marBottom w:val="0"/>
                  <w:divBdr>
                    <w:top w:val="none" w:sz="0" w:space="0" w:color="auto"/>
                    <w:left w:val="none" w:sz="0" w:space="0" w:color="auto"/>
                    <w:bottom w:val="none" w:sz="0" w:space="0" w:color="auto"/>
                    <w:right w:val="none" w:sz="0" w:space="0" w:color="auto"/>
                  </w:divBdr>
                </w:div>
                <w:div w:id="1547064829">
                  <w:marLeft w:val="0"/>
                  <w:marRight w:val="0"/>
                  <w:marTop w:val="0"/>
                  <w:marBottom w:val="0"/>
                  <w:divBdr>
                    <w:top w:val="none" w:sz="0" w:space="0" w:color="auto"/>
                    <w:left w:val="none" w:sz="0" w:space="0" w:color="auto"/>
                    <w:bottom w:val="none" w:sz="0" w:space="0" w:color="auto"/>
                    <w:right w:val="none" w:sz="0" w:space="0" w:color="auto"/>
                  </w:divBdr>
                </w:div>
                <w:div w:id="1554345297">
                  <w:marLeft w:val="0"/>
                  <w:marRight w:val="0"/>
                  <w:marTop w:val="0"/>
                  <w:marBottom w:val="0"/>
                  <w:divBdr>
                    <w:top w:val="none" w:sz="0" w:space="0" w:color="auto"/>
                    <w:left w:val="none" w:sz="0" w:space="0" w:color="auto"/>
                    <w:bottom w:val="none" w:sz="0" w:space="0" w:color="auto"/>
                    <w:right w:val="none" w:sz="0" w:space="0" w:color="auto"/>
                  </w:divBdr>
                </w:div>
                <w:div w:id="1573807729">
                  <w:marLeft w:val="0"/>
                  <w:marRight w:val="0"/>
                  <w:marTop w:val="0"/>
                  <w:marBottom w:val="0"/>
                  <w:divBdr>
                    <w:top w:val="none" w:sz="0" w:space="0" w:color="auto"/>
                    <w:left w:val="none" w:sz="0" w:space="0" w:color="auto"/>
                    <w:bottom w:val="none" w:sz="0" w:space="0" w:color="auto"/>
                    <w:right w:val="none" w:sz="0" w:space="0" w:color="auto"/>
                  </w:divBdr>
                </w:div>
                <w:div w:id="1579705305">
                  <w:marLeft w:val="0"/>
                  <w:marRight w:val="0"/>
                  <w:marTop w:val="0"/>
                  <w:marBottom w:val="0"/>
                  <w:divBdr>
                    <w:top w:val="none" w:sz="0" w:space="0" w:color="auto"/>
                    <w:left w:val="none" w:sz="0" w:space="0" w:color="auto"/>
                    <w:bottom w:val="none" w:sz="0" w:space="0" w:color="auto"/>
                    <w:right w:val="none" w:sz="0" w:space="0" w:color="auto"/>
                  </w:divBdr>
                </w:div>
                <w:div w:id="1582786437">
                  <w:marLeft w:val="0"/>
                  <w:marRight w:val="0"/>
                  <w:marTop w:val="0"/>
                  <w:marBottom w:val="0"/>
                  <w:divBdr>
                    <w:top w:val="none" w:sz="0" w:space="0" w:color="auto"/>
                    <w:left w:val="none" w:sz="0" w:space="0" w:color="auto"/>
                    <w:bottom w:val="none" w:sz="0" w:space="0" w:color="auto"/>
                    <w:right w:val="none" w:sz="0" w:space="0" w:color="auto"/>
                  </w:divBdr>
                </w:div>
                <w:div w:id="1591040734">
                  <w:marLeft w:val="0"/>
                  <w:marRight w:val="0"/>
                  <w:marTop w:val="0"/>
                  <w:marBottom w:val="0"/>
                  <w:divBdr>
                    <w:top w:val="none" w:sz="0" w:space="0" w:color="auto"/>
                    <w:left w:val="none" w:sz="0" w:space="0" w:color="auto"/>
                    <w:bottom w:val="none" w:sz="0" w:space="0" w:color="auto"/>
                    <w:right w:val="none" w:sz="0" w:space="0" w:color="auto"/>
                  </w:divBdr>
                </w:div>
                <w:div w:id="1626472651">
                  <w:marLeft w:val="0"/>
                  <w:marRight w:val="0"/>
                  <w:marTop w:val="0"/>
                  <w:marBottom w:val="0"/>
                  <w:divBdr>
                    <w:top w:val="none" w:sz="0" w:space="0" w:color="auto"/>
                    <w:left w:val="none" w:sz="0" w:space="0" w:color="auto"/>
                    <w:bottom w:val="none" w:sz="0" w:space="0" w:color="auto"/>
                    <w:right w:val="none" w:sz="0" w:space="0" w:color="auto"/>
                  </w:divBdr>
                </w:div>
                <w:div w:id="1627004125">
                  <w:marLeft w:val="0"/>
                  <w:marRight w:val="0"/>
                  <w:marTop w:val="0"/>
                  <w:marBottom w:val="0"/>
                  <w:divBdr>
                    <w:top w:val="none" w:sz="0" w:space="0" w:color="auto"/>
                    <w:left w:val="none" w:sz="0" w:space="0" w:color="auto"/>
                    <w:bottom w:val="none" w:sz="0" w:space="0" w:color="auto"/>
                    <w:right w:val="none" w:sz="0" w:space="0" w:color="auto"/>
                  </w:divBdr>
                </w:div>
                <w:div w:id="1645545400">
                  <w:marLeft w:val="0"/>
                  <w:marRight w:val="0"/>
                  <w:marTop w:val="0"/>
                  <w:marBottom w:val="0"/>
                  <w:divBdr>
                    <w:top w:val="none" w:sz="0" w:space="0" w:color="auto"/>
                    <w:left w:val="none" w:sz="0" w:space="0" w:color="auto"/>
                    <w:bottom w:val="none" w:sz="0" w:space="0" w:color="auto"/>
                    <w:right w:val="none" w:sz="0" w:space="0" w:color="auto"/>
                  </w:divBdr>
                </w:div>
                <w:div w:id="1662394389">
                  <w:marLeft w:val="0"/>
                  <w:marRight w:val="0"/>
                  <w:marTop w:val="0"/>
                  <w:marBottom w:val="0"/>
                  <w:divBdr>
                    <w:top w:val="none" w:sz="0" w:space="0" w:color="auto"/>
                    <w:left w:val="none" w:sz="0" w:space="0" w:color="auto"/>
                    <w:bottom w:val="none" w:sz="0" w:space="0" w:color="auto"/>
                    <w:right w:val="none" w:sz="0" w:space="0" w:color="auto"/>
                  </w:divBdr>
                </w:div>
                <w:div w:id="1671790284">
                  <w:marLeft w:val="0"/>
                  <w:marRight w:val="0"/>
                  <w:marTop w:val="0"/>
                  <w:marBottom w:val="0"/>
                  <w:divBdr>
                    <w:top w:val="none" w:sz="0" w:space="0" w:color="auto"/>
                    <w:left w:val="none" w:sz="0" w:space="0" w:color="auto"/>
                    <w:bottom w:val="none" w:sz="0" w:space="0" w:color="auto"/>
                    <w:right w:val="none" w:sz="0" w:space="0" w:color="auto"/>
                  </w:divBdr>
                </w:div>
                <w:div w:id="1692225633">
                  <w:marLeft w:val="0"/>
                  <w:marRight w:val="0"/>
                  <w:marTop w:val="0"/>
                  <w:marBottom w:val="0"/>
                  <w:divBdr>
                    <w:top w:val="none" w:sz="0" w:space="0" w:color="auto"/>
                    <w:left w:val="none" w:sz="0" w:space="0" w:color="auto"/>
                    <w:bottom w:val="none" w:sz="0" w:space="0" w:color="auto"/>
                    <w:right w:val="none" w:sz="0" w:space="0" w:color="auto"/>
                  </w:divBdr>
                </w:div>
                <w:div w:id="1702320495">
                  <w:marLeft w:val="0"/>
                  <w:marRight w:val="0"/>
                  <w:marTop w:val="0"/>
                  <w:marBottom w:val="0"/>
                  <w:divBdr>
                    <w:top w:val="none" w:sz="0" w:space="0" w:color="auto"/>
                    <w:left w:val="none" w:sz="0" w:space="0" w:color="auto"/>
                    <w:bottom w:val="none" w:sz="0" w:space="0" w:color="auto"/>
                    <w:right w:val="none" w:sz="0" w:space="0" w:color="auto"/>
                  </w:divBdr>
                </w:div>
                <w:div w:id="1711488694">
                  <w:marLeft w:val="0"/>
                  <w:marRight w:val="0"/>
                  <w:marTop w:val="0"/>
                  <w:marBottom w:val="0"/>
                  <w:divBdr>
                    <w:top w:val="none" w:sz="0" w:space="0" w:color="auto"/>
                    <w:left w:val="none" w:sz="0" w:space="0" w:color="auto"/>
                    <w:bottom w:val="none" w:sz="0" w:space="0" w:color="auto"/>
                    <w:right w:val="none" w:sz="0" w:space="0" w:color="auto"/>
                  </w:divBdr>
                </w:div>
                <w:div w:id="1714159701">
                  <w:marLeft w:val="0"/>
                  <w:marRight w:val="0"/>
                  <w:marTop w:val="0"/>
                  <w:marBottom w:val="0"/>
                  <w:divBdr>
                    <w:top w:val="none" w:sz="0" w:space="0" w:color="auto"/>
                    <w:left w:val="none" w:sz="0" w:space="0" w:color="auto"/>
                    <w:bottom w:val="none" w:sz="0" w:space="0" w:color="auto"/>
                    <w:right w:val="none" w:sz="0" w:space="0" w:color="auto"/>
                  </w:divBdr>
                </w:div>
                <w:div w:id="1727878732">
                  <w:marLeft w:val="0"/>
                  <w:marRight w:val="0"/>
                  <w:marTop w:val="0"/>
                  <w:marBottom w:val="0"/>
                  <w:divBdr>
                    <w:top w:val="none" w:sz="0" w:space="0" w:color="auto"/>
                    <w:left w:val="none" w:sz="0" w:space="0" w:color="auto"/>
                    <w:bottom w:val="none" w:sz="0" w:space="0" w:color="auto"/>
                    <w:right w:val="none" w:sz="0" w:space="0" w:color="auto"/>
                  </w:divBdr>
                </w:div>
                <w:div w:id="1746681615">
                  <w:marLeft w:val="0"/>
                  <w:marRight w:val="0"/>
                  <w:marTop w:val="0"/>
                  <w:marBottom w:val="0"/>
                  <w:divBdr>
                    <w:top w:val="none" w:sz="0" w:space="0" w:color="auto"/>
                    <w:left w:val="none" w:sz="0" w:space="0" w:color="auto"/>
                    <w:bottom w:val="none" w:sz="0" w:space="0" w:color="auto"/>
                    <w:right w:val="none" w:sz="0" w:space="0" w:color="auto"/>
                  </w:divBdr>
                </w:div>
                <w:div w:id="1764568002">
                  <w:marLeft w:val="0"/>
                  <w:marRight w:val="0"/>
                  <w:marTop w:val="0"/>
                  <w:marBottom w:val="0"/>
                  <w:divBdr>
                    <w:top w:val="none" w:sz="0" w:space="0" w:color="auto"/>
                    <w:left w:val="none" w:sz="0" w:space="0" w:color="auto"/>
                    <w:bottom w:val="none" w:sz="0" w:space="0" w:color="auto"/>
                    <w:right w:val="none" w:sz="0" w:space="0" w:color="auto"/>
                  </w:divBdr>
                </w:div>
                <w:div w:id="1774083346">
                  <w:marLeft w:val="0"/>
                  <w:marRight w:val="0"/>
                  <w:marTop w:val="0"/>
                  <w:marBottom w:val="0"/>
                  <w:divBdr>
                    <w:top w:val="none" w:sz="0" w:space="0" w:color="auto"/>
                    <w:left w:val="none" w:sz="0" w:space="0" w:color="auto"/>
                    <w:bottom w:val="none" w:sz="0" w:space="0" w:color="auto"/>
                    <w:right w:val="none" w:sz="0" w:space="0" w:color="auto"/>
                  </w:divBdr>
                </w:div>
                <w:div w:id="1817796742">
                  <w:marLeft w:val="0"/>
                  <w:marRight w:val="0"/>
                  <w:marTop w:val="0"/>
                  <w:marBottom w:val="0"/>
                  <w:divBdr>
                    <w:top w:val="none" w:sz="0" w:space="0" w:color="auto"/>
                    <w:left w:val="none" w:sz="0" w:space="0" w:color="auto"/>
                    <w:bottom w:val="none" w:sz="0" w:space="0" w:color="auto"/>
                    <w:right w:val="none" w:sz="0" w:space="0" w:color="auto"/>
                  </w:divBdr>
                </w:div>
                <w:div w:id="1826241087">
                  <w:marLeft w:val="0"/>
                  <w:marRight w:val="0"/>
                  <w:marTop w:val="0"/>
                  <w:marBottom w:val="0"/>
                  <w:divBdr>
                    <w:top w:val="none" w:sz="0" w:space="0" w:color="auto"/>
                    <w:left w:val="none" w:sz="0" w:space="0" w:color="auto"/>
                    <w:bottom w:val="none" w:sz="0" w:space="0" w:color="auto"/>
                    <w:right w:val="none" w:sz="0" w:space="0" w:color="auto"/>
                  </w:divBdr>
                </w:div>
                <w:div w:id="1829322884">
                  <w:marLeft w:val="0"/>
                  <w:marRight w:val="0"/>
                  <w:marTop w:val="0"/>
                  <w:marBottom w:val="0"/>
                  <w:divBdr>
                    <w:top w:val="none" w:sz="0" w:space="0" w:color="auto"/>
                    <w:left w:val="none" w:sz="0" w:space="0" w:color="auto"/>
                    <w:bottom w:val="none" w:sz="0" w:space="0" w:color="auto"/>
                    <w:right w:val="none" w:sz="0" w:space="0" w:color="auto"/>
                  </w:divBdr>
                </w:div>
                <w:div w:id="1918517742">
                  <w:marLeft w:val="0"/>
                  <w:marRight w:val="0"/>
                  <w:marTop w:val="0"/>
                  <w:marBottom w:val="0"/>
                  <w:divBdr>
                    <w:top w:val="none" w:sz="0" w:space="0" w:color="auto"/>
                    <w:left w:val="none" w:sz="0" w:space="0" w:color="auto"/>
                    <w:bottom w:val="none" w:sz="0" w:space="0" w:color="auto"/>
                    <w:right w:val="none" w:sz="0" w:space="0" w:color="auto"/>
                  </w:divBdr>
                </w:div>
                <w:div w:id="1935280758">
                  <w:marLeft w:val="0"/>
                  <w:marRight w:val="0"/>
                  <w:marTop w:val="0"/>
                  <w:marBottom w:val="0"/>
                  <w:divBdr>
                    <w:top w:val="none" w:sz="0" w:space="0" w:color="auto"/>
                    <w:left w:val="none" w:sz="0" w:space="0" w:color="auto"/>
                    <w:bottom w:val="none" w:sz="0" w:space="0" w:color="auto"/>
                    <w:right w:val="none" w:sz="0" w:space="0" w:color="auto"/>
                  </w:divBdr>
                </w:div>
                <w:div w:id="1935894942">
                  <w:marLeft w:val="0"/>
                  <w:marRight w:val="0"/>
                  <w:marTop w:val="0"/>
                  <w:marBottom w:val="0"/>
                  <w:divBdr>
                    <w:top w:val="none" w:sz="0" w:space="0" w:color="auto"/>
                    <w:left w:val="none" w:sz="0" w:space="0" w:color="auto"/>
                    <w:bottom w:val="none" w:sz="0" w:space="0" w:color="auto"/>
                    <w:right w:val="none" w:sz="0" w:space="0" w:color="auto"/>
                  </w:divBdr>
                </w:div>
                <w:div w:id="1938518877">
                  <w:marLeft w:val="0"/>
                  <w:marRight w:val="0"/>
                  <w:marTop w:val="0"/>
                  <w:marBottom w:val="0"/>
                  <w:divBdr>
                    <w:top w:val="none" w:sz="0" w:space="0" w:color="auto"/>
                    <w:left w:val="none" w:sz="0" w:space="0" w:color="auto"/>
                    <w:bottom w:val="none" w:sz="0" w:space="0" w:color="auto"/>
                    <w:right w:val="none" w:sz="0" w:space="0" w:color="auto"/>
                  </w:divBdr>
                </w:div>
                <w:div w:id="1948611253">
                  <w:marLeft w:val="0"/>
                  <w:marRight w:val="0"/>
                  <w:marTop w:val="0"/>
                  <w:marBottom w:val="0"/>
                  <w:divBdr>
                    <w:top w:val="none" w:sz="0" w:space="0" w:color="auto"/>
                    <w:left w:val="none" w:sz="0" w:space="0" w:color="auto"/>
                    <w:bottom w:val="none" w:sz="0" w:space="0" w:color="auto"/>
                    <w:right w:val="none" w:sz="0" w:space="0" w:color="auto"/>
                  </w:divBdr>
                </w:div>
                <w:div w:id="1966309266">
                  <w:marLeft w:val="0"/>
                  <w:marRight w:val="0"/>
                  <w:marTop w:val="0"/>
                  <w:marBottom w:val="0"/>
                  <w:divBdr>
                    <w:top w:val="none" w:sz="0" w:space="0" w:color="auto"/>
                    <w:left w:val="none" w:sz="0" w:space="0" w:color="auto"/>
                    <w:bottom w:val="none" w:sz="0" w:space="0" w:color="auto"/>
                    <w:right w:val="none" w:sz="0" w:space="0" w:color="auto"/>
                  </w:divBdr>
                </w:div>
                <w:div w:id="1968655617">
                  <w:marLeft w:val="0"/>
                  <w:marRight w:val="0"/>
                  <w:marTop w:val="0"/>
                  <w:marBottom w:val="0"/>
                  <w:divBdr>
                    <w:top w:val="none" w:sz="0" w:space="0" w:color="auto"/>
                    <w:left w:val="none" w:sz="0" w:space="0" w:color="auto"/>
                    <w:bottom w:val="none" w:sz="0" w:space="0" w:color="auto"/>
                    <w:right w:val="none" w:sz="0" w:space="0" w:color="auto"/>
                  </w:divBdr>
                </w:div>
                <w:div w:id="2014915185">
                  <w:marLeft w:val="0"/>
                  <w:marRight w:val="0"/>
                  <w:marTop w:val="0"/>
                  <w:marBottom w:val="0"/>
                  <w:divBdr>
                    <w:top w:val="none" w:sz="0" w:space="0" w:color="auto"/>
                    <w:left w:val="none" w:sz="0" w:space="0" w:color="auto"/>
                    <w:bottom w:val="none" w:sz="0" w:space="0" w:color="auto"/>
                    <w:right w:val="none" w:sz="0" w:space="0" w:color="auto"/>
                  </w:divBdr>
                </w:div>
                <w:div w:id="2038309192">
                  <w:marLeft w:val="0"/>
                  <w:marRight w:val="0"/>
                  <w:marTop w:val="0"/>
                  <w:marBottom w:val="0"/>
                  <w:divBdr>
                    <w:top w:val="none" w:sz="0" w:space="0" w:color="auto"/>
                    <w:left w:val="none" w:sz="0" w:space="0" w:color="auto"/>
                    <w:bottom w:val="none" w:sz="0" w:space="0" w:color="auto"/>
                    <w:right w:val="none" w:sz="0" w:space="0" w:color="auto"/>
                  </w:divBdr>
                </w:div>
                <w:div w:id="2046520664">
                  <w:marLeft w:val="0"/>
                  <w:marRight w:val="0"/>
                  <w:marTop w:val="0"/>
                  <w:marBottom w:val="0"/>
                  <w:divBdr>
                    <w:top w:val="none" w:sz="0" w:space="0" w:color="auto"/>
                    <w:left w:val="none" w:sz="0" w:space="0" w:color="auto"/>
                    <w:bottom w:val="none" w:sz="0" w:space="0" w:color="auto"/>
                    <w:right w:val="none" w:sz="0" w:space="0" w:color="auto"/>
                  </w:divBdr>
                </w:div>
                <w:div w:id="2096508297">
                  <w:marLeft w:val="0"/>
                  <w:marRight w:val="0"/>
                  <w:marTop w:val="0"/>
                  <w:marBottom w:val="0"/>
                  <w:divBdr>
                    <w:top w:val="none" w:sz="0" w:space="0" w:color="auto"/>
                    <w:left w:val="none" w:sz="0" w:space="0" w:color="auto"/>
                    <w:bottom w:val="none" w:sz="0" w:space="0" w:color="auto"/>
                    <w:right w:val="none" w:sz="0" w:space="0" w:color="auto"/>
                  </w:divBdr>
                </w:div>
                <w:div w:id="2115199674">
                  <w:marLeft w:val="0"/>
                  <w:marRight w:val="0"/>
                  <w:marTop w:val="0"/>
                  <w:marBottom w:val="0"/>
                  <w:divBdr>
                    <w:top w:val="none" w:sz="0" w:space="0" w:color="auto"/>
                    <w:left w:val="none" w:sz="0" w:space="0" w:color="auto"/>
                    <w:bottom w:val="none" w:sz="0" w:space="0" w:color="auto"/>
                    <w:right w:val="none" w:sz="0" w:space="0" w:color="auto"/>
                  </w:divBdr>
                </w:div>
                <w:div w:id="2122994032">
                  <w:marLeft w:val="0"/>
                  <w:marRight w:val="0"/>
                  <w:marTop w:val="0"/>
                  <w:marBottom w:val="0"/>
                  <w:divBdr>
                    <w:top w:val="none" w:sz="0" w:space="0" w:color="auto"/>
                    <w:left w:val="none" w:sz="0" w:space="0" w:color="auto"/>
                    <w:bottom w:val="none" w:sz="0" w:space="0" w:color="auto"/>
                    <w:right w:val="none" w:sz="0" w:space="0" w:color="auto"/>
                  </w:divBdr>
                </w:div>
                <w:div w:id="213169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95128">
          <w:marLeft w:val="0"/>
          <w:marRight w:val="0"/>
          <w:marTop w:val="12"/>
          <w:marBottom w:val="0"/>
          <w:divBdr>
            <w:top w:val="none" w:sz="0" w:space="0" w:color="auto"/>
            <w:left w:val="none" w:sz="0" w:space="0" w:color="auto"/>
            <w:bottom w:val="none" w:sz="0" w:space="0" w:color="auto"/>
            <w:right w:val="none" w:sz="0" w:space="0" w:color="auto"/>
          </w:divBdr>
          <w:divsChild>
            <w:div w:id="1117329547">
              <w:marLeft w:val="0"/>
              <w:marRight w:val="0"/>
              <w:marTop w:val="0"/>
              <w:marBottom w:val="0"/>
              <w:divBdr>
                <w:top w:val="none" w:sz="0" w:space="0" w:color="auto"/>
                <w:left w:val="none" w:sz="0" w:space="0" w:color="auto"/>
                <w:bottom w:val="none" w:sz="0" w:space="0" w:color="auto"/>
                <w:right w:val="none" w:sz="0" w:space="0" w:color="auto"/>
              </w:divBdr>
              <w:divsChild>
                <w:div w:id="2249725">
                  <w:marLeft w:val="0"/>
                  <w:marRight w:val="0"/>
                  <w:marTop w:val="0"/>
                  <w:marBottom w:val="0"/>
                  <w:divBdr>
                    <w:top w:val="none" w:sz="0" w:space="0" w:color="auto"/>
                    <w:left w:val="none" w:sz="0" w:space="0" w:color="auto"/>
                    <w:bottom w:val="none" w:sz="0" w:space="0" w:color="auto"/>
                    <w:right w:val="none" w:sz="0" w:space="0" w:color="auto"/>
                  </w:divBdr>
                </w:div>
                <w:div w:id="21563845">
                  <w:marLeft w:val="0"/>
                  <w:marRight w:val="0"/>
                  <w:marTop w:val="0"/>
                  <w:marBottom w:val="0"/>
                  <w:divBdr>
                    <w:top w:val="none" w:sz="0" w:space="0" w:color="auto"/>
                    <w:left w:val="none" w:sz="0" w:space="0" w:color="auto"/>
                    <w:bottom w:val="none" w:sz="0" w:space="0" w:color="auto"/>
                    <w:right w:val="none" w:sz="0" w:space="0" w:color="auto"/>
                  </w:divBdr>
                </w:div>
                <w:div w:id="42144453">
                  <w:marLeft w:val="0"/>
                  <w:marRight w:val="0"/>
                  <w:marTop w:val="0"/>
                  <w:marBottom w:val="0"/>
                  <w:divBdr>
                    <w:top w:val="none" w:sz="0" w:space="0" w:color="auto"/>
                    <w:left w:val="none" w:sz="0" w:space="0" w:color="auto"/>
                    <w:bottom w:val="none" w:sz="0" w:space="0" w:color="auto"/>
                    <w:right w:val="none" w:sz="0" w:space="0" w:color="auto"/>
                  </w:divBdr>
                </w:div>
                <w:div w:id="48922137">
                  <w:marLeft w:val="0"/>
                  <w:marRight w:val="0"/>
                  <w:marTop w:val="0"/>
                  <w:marBottom w:val="0"/>
                  <w:divBdr>
                    <w:top w:val="none" w:sz="0" w:space="0" w:color="auto"/>
                    <w:left w:val="none" w:sz="0" w:space="0" w:color="auto"/>
                    <w:bottom w:val="none" w:sz="0" w:space="0" w:color="auto"/>
                    <w:right w:val="none" w:sz="0" w:space="0" w:color="auto"/>
                  </w:divBdr>
                </w:div>
                <w:div w:id="66075249">
                  <w:marLeft w:val="0"/>
                  <w:marRight w:val="0"/>
                  <w:marTop w:val="0"/>
                  <w:marBottom w:val="0"/>
                  <w:divBdr>
                    <w:top w:val="none" w:sz="0" w:space="0" w:color="auto"/>
                    <w:left w:val="none" w:sz="0" w:space="0" w:color="auto"/>
                    <w:bottom w:val="none" w:sz="0" w:space="0" w:color="auto"/>
                    <w:right w:val="none" w:sz="0" w:space="0" w:color="auto"/>
                  </w:divBdr>
                </w:div>
                <w:div w:id="111871873">
                  <w:marLeft w:val="0"/>
                  <w:marRight w:val="0"/>
                  <w:marTop w:val="0"/>
                  <w:marBottom w:val="0"/>
                  <w:divBdr>
                    <w:top w:val="none" w:sz="0" w:space="0" w:color="auto"/>
                    <w:left w:val="none" w:sz="0" w:space="0" w:color="auto"/>
                    <w:bottom w:val="none" w:sz="0" w:space="0" w:color="auto"/>
                    <w:right w:val="none" w:sz="0" w:space="0" w:color="auto"/>
                  </w:divBdr>
                </w:div>
                <w:div w:id="120272429">
                  <w:marLeft w:val="0"/>
                  <w:marRight w:val="0"/>
                  <w:marTop w:val="0"/>
                  <w:marBottom w:val="0"/>
                  <w:divBdr>
                    <w:top w:val="none" w:sz="0" w:space="0" w:color="auto"/>
                    <w:left w:val="none" w:sz="0" w:space="0" w:color="auto"/>
                    <w:bottom w:val="none" w:sz="0" w:space="0" w:color="auto"/>
                    <w:right w:val="none" w:sz="0" w:space="0" w:color="auto"/>
                  </w:divBdr>
                </w:div>
                <w:div w:id="124322501">
                  <w:marLeft w:val="0"/>
                  <w:marRight w:val="0"/>
                  <w:marTop w:val="0"/>
                  <w:marBottom w:val="0"/>
                  <w:divBdr>
                    <w:top w:val="none" w:sz="0" w:space="0" w:color="auto"/>
                    <w:left w:val="none" w:sz="0" w:space="0" w:color="auto"/>
                    <w:bottom w:val="none" w:sz="0" w:space="0" w:color="auto"/>
                    <w:right w:val="none" w:sz="0" w:space="0" w:color="auto"/>
                  </w:divBdr>
                </w:div>
                <w:div w:id="196478761">
                  <w:marLeft w:val="0"/>
                  <w:marRight w:val="0"/>
                  <w:marTop w:val="0"/>
                  <w:marBottom w:val="0"/>
                  <w:divBdr>
                    <w:top w:val="none" w:sz="0" w:space="0" w:color="auto"/>
                    <w:left w:val="none" w:sz="0" w:space="0" w:color="auto"/>
                    <w:bottom w:val="none" w:sz="0" w:space="0" w:color="auto"/>
                    <w:right w:val="none" w:sz="0" w:space="0" w:color="auto"/>
                  </w:divBdr>
                </w:div>
                <w:div w:id="199828470">
                  <w:marLeft w:val="0"/>
                  <w:marRight w:val="0"/>
                  <w:marTop w:val="0"/>
                  <w:marBottom w:val="0"/>
                  <w:divBdr>
                    <w:top w:val="none" w:sz="0" w:space="0" w:color="auto"/>
                    <w:left w:val="none" w:sz="0" w:space="0" w:color="auto"/>
                    <w:bottom w:val="none" w:sz="0" w:space="0" w:color="auto"/>
                    <w:right w:val="none" w:sz="0" w:space="0" w:color="auto"/>
                  </w:divBdr>
                </w:div>
                <w:div w:id="202445211">
                  <w:marLeft w:val="0"/>
                  <w:marRight w:val="0"/>
                  <w:marTop w:val="0"/>
                  <w:marBottom w:val="0"/>
                  <w:divBdr>
                    <w:top w:val="none" w:sz="0" w:space="0" w:color="auto"/>
                    <w:left w:val="none" w:sz="0" w:space="0" w:color="auto"/>
                    <w:bottom w:val="none" w:sz="0" w:space="0" w:color="auto"/>
                    <w:right w:val="none" w:sz="0" w:space="0" w:color="auto"/>
                  </w:divBdr>
                </w:div>
                <w:div w:id="222840695">
                  <w:marLeft w:val="0"/>
                  <w:marRight w:val="0"/>
                  <w:marTop w:val="0"/>
                  <w:marBottom w:val="0"/>
                  <w:divBdr>
                    <w:top w:val="none" w:sz="0" w:space="0" w:color="auto"/>
                    <w:left w:val="none" w:sz="0" w:space="0" w:color="auto"/>
                    <w:bottom w:val="none" w:sz="0" w:space="0" w:color="auto"/>
                    <w:right w:val="none" w:sz="0" w:space="0" w:color="auto"/>
                  </w:divBdr>
                </w:div>
                <w:div w:id="247278849">
                  <w:marLeft w:val="0"/>
                  <w:marRight w:val="0"/>
                  <w:marTop w:val="0"/>
                  <w:marBottom w:val="0"/>
                  <w:divBdr>
                    <w:top w:val="none" w:sz="0" w:space="0" w:color="auto"/>
                    <w:left w:val="none" w:sz="0" w:space="0" w:color="auto"/>
                    <w:bottom w:val="none" w:sz="0" w:space="0" w:color="auto"/>
                    <w:right w:val="none" w:sz="0" w:space="0" w:color="auto"/>
                  </w:divBdr>
                </w:div>
                <w:div w:id="252933131">
                  <w:marLeft w:val="0"/>
                  <w:marRight w:val="0"/>
                  <w:marTop w:val="0"/>
                  <w:marBottom w:val="0"/>
                  <w:divBdr>
                    <w:top w:val="none" w:sz="0" w:space="0" w:color="auto"/>
                    <w:left w:val="none" w:sz="0" w:space="0" w:color="auto"/>
                    <w:bottom w:val="none" w:sz="0" w:space="0" w:color="auto"/>
                    <w:right w:val="none" w:sz="0" w:space="0" w:color="auto"/>
                  </w:divBdr>
                </w:div>
                <w:div w:id="258489551">
                  <w:marLeft w:val="0"/>
                  <w:marRight w:val="0"/>
                  <w:marTop w:val="0"/>
                  <w:marBottom w:val="0"/>
                  <w:divBdr>
                    <w:top w:val="none" w:sz="0" w:space="0" w:color="auto"/>
                    <w:left w:val="none" w:sz="0" w:space="0" w:color="auto"/>
                    <w:bottom w:val="none" w:sz="0" w:space="0" w:color="auto"/>
                    <w:right w:val="none" w:sz="0" w:space="0" w:color="auto"/>
                  </w:divBdr>
                </w:div>
                <w:div w:id="263342951">
                  <w:marLeft w:val="0"/>
                  <w:marRight w:val="0"/>
                  <w:marTop w:val="0"/>
                  <w:marBottom w:val="0"/>
                  <w:divBdr>
                    <w:top w:val="none" w:sz="0" w:space="0" w:color="auto"/>
                    <w:left w:val="none" w:sz="0" w:space="0" w:color="auto"/>
                    <w:bottom w:val="none" w:sz="0" w:space="0" w:color="auto"/>
                    <w:right w:val="none" w:sz="0" w:space="0" w:color="auto"/>
                  </w:divBdr>
                </w:div>
                <w:div w:id="264116617">
                  <w:marLeft w:val="0"/>
                  <w:marRight w:val="0"/>
                  <w:marTop w:val="0"/>
                  <w:marBottom w:val="0"/>
                  <w:divBdr>
                    <w:top w:val="none" w:sz="0" w:space="0" w:color="auto"/>
                    <w:left w:val="none" w:sz="0" w:space="0" w:color="auto"/>
                    <w:bottom w:val="none" w:sz="0" w:space="0" w:color="auto"/>
                    <w:right w:val="none" w:sz="0" w:space="0" w:color="auto"/>
                  </w:divBdr>
                </w:div>
                <w:div w:id="282350043">
                  <w:marLeft w:val="0"/>
                  <w:marRight w:val="0"/>
                  <w:marTop w:val="0"/>
                  <w:marBottom w:val="0"/>
                  <w:divBdr>
                    <w:top w:val="none" w:sz="0" w:space="0" w:color="auto"/>
                    <w:left w:val="none" w:sz="0" w:space="0" w:color="auto"/>
                    <w:bottom w:val="none" w:sz="0" w:space="0" w:color="auto"/>
                    <w:right w:val="none" w:sz="0" w:space="0" w:color="auto"/>
                  </w:divBdr>
                </w:div>
                <w:div w:id="286278233">
                  <w:marLeft w:val="0"/>
                  <w:marRight w:val="0"/>
                  <w:marTop w:val="0"/>
                  <w:marBottom w:val="0"/>
                  <w:divBdr>
                    <w:top w:val="none" w:sz="0" w:space="0" w:color="auto"/>
                    <w:left w:val="none" w:sz="0" w:space="0" w:color="auto"/>
                    <w:bottom w:val="none" w:sz="0" w:space="0" w:color="auto"/>
                    <w:right w:val="none" w:sz="0" w:space="0" w:color="auto"/>
                  </w:divBdr>
                </w:div>
                <w:div w:id="297148910">
                  <w:marLeft w:val="0"/>
                  <w:marRight w:val="0"/>
                  <w:marTop w:val="0"/>
                  <w:marBottom w:val="0"/>
                  <w:divBdr>
                    <w:top w:val="none" w:sz="0" w:space="0" w:color="auto"/>
                    <w:left w:val="none" w:sz="0" w:space="0" w:color="auto"/>
                    <w:bottom w:val="none" w:sz="0" w:space="0" w:color="auto"/>
                    <w:right w:val="none" w:sz="0" w:space="0" w:color="auto"/>
                  </w:divBdr>
                </w:div>
                <w:div w:id="351617204">
                  <w:marLeft w:val="0"/>
                  <w:marRight w:val="0"/>
                  <w:marTop w:val="0"/>
                  <w:marBottom w:val="0"/>
                  <w:divBdr>
                    <w:top w:val="none" w:sz="0" w:space="0" w:color="auto"/>
                    <w:left w:val="none" w:sz="0" w:space="0" w:color="auto"/>
                    <w:bottom w:val="none" w:sz="0" w:space="0" w:color="auto"/>
                    <w:right w:val="none" w:sz="0" w:space="0" w:color="auto"/>
                  </w:divBdr>
                </w:div>
                <w:div w:id="357465304">
                  <w:marLeft w:val="0"/>
                  <w:marRight w:val="0"/>
                  <w:marTop w:val="0"/>
                  <w:marBottom w:val="0"/>
                  <w:divBdr>
                    <w:top w:val="none" w:sz="0" w:space="0" w:color="auto"/>
                    <w:left w:val="none" w:sz="0" w:space="0" w:color="auto"/>
                    <w:bottom w:val="none" w:sz="0" w:space="0" w:color="auto"/>
                    <w:right w:val="none" w:sz="0" w:space="0" w:color="auto"/>
                  </w:divBdr>
                </w:div>
                <w:div w:id="370617655">
                  <w:marLeft w:val="0"/>
                  <w:marRight w:val="0"/>
                  <w:marTop w:val="0"/>
                  <w:marBottom w:val="0"/>
                  <w:divBdr>
                    <w:top w:val="none" w:sz="0" w:space="0" w:color="auto"/>
                    <w:left w:val="none" w:sz="0" w:space="0" w:color="auto"/>
                    <w:bottom w:val="none" w:sz="0" w:space="0" w:color="auto"/>
                    <w:right w:val="none" w:sz="0" w:space="0" w:color="auto"/>
                  </w:divBdr>
                </w:div>
                <w:div w:id="406000999">
                  <w:marLeft w:val="0"/>
                  <w:marRight w:val="0"/>
                  <w:marTop w:val="0"/>
                  <w:marBottom w:val="0"/>
                  <w:divBdr>
                    <w:top w:val="none" w:sz="0" w:space="0" w:color="auto"/>
                    <w:left w:val="none" w:sz="0" w:space="0" w:color="auto"/>
                    <w:bottom w:val="none" w:sz="0" w:space="0" w:color="auto"/>
                    <w:right w:val="none" w:sz="0" w:space="0" w:color="auto"/>
                  </w:divBdr>
                </w:div>
                <w:div w:id="432827487">
                  <w:marLeft w:val="0"/>
                  <w:marRight w:val="0"/>
                  <w:marTop w:val="0"/>
                  <w:marBottom w:val="0"/>
                  <w:divBdr>
                    <w:top w:val="none" w:sz="0" w:space="0" w:color="auto"/>
                    <w:left w:val="none" w:sz="0" w:space="0" w:color="auto"/>
                    <w:bottom w:val="none" w:sz="0" w:space="0" w:color="auto"/>
                    <w:right w:val="none" w:sz="0" w:space="0" w:color="auto"/>
                  </w:divBdr>
                </w:div>
                <w:div w:id="462499254">
                  <w:marLeft w:val="0"/>
                  <w:marRight w:val="0"/>
                  <w:marTop w:val="0"/>
                  <w:marBottom w:val="0"/>
                  <w:divBdr>
                    <w:top w:val="none" w:sz="0" w:space="0" w:color="auto"/>
                    <w:left w:val="none" w:sz="0" w:space="0" w:color="auto"/>
                    <w:bottom w:val="none" w:sz="0" w:space="0" w:color="auto"/>
                    <w:right w:val="none" w:sz="0" w:space="0" w:color="auto"/>
                  </w:divBdr>
                </w:div>
                <w:div w:id="494876883">
                  <w:marLeft w:val="0"/>
                  <w:marRight w:val="0"/>
                  <w:marTop w:val="0"/>
                  <w:marBottom w:val="0"/>
                  <w:divBdr>
                    <w:top w:val="none" w:sz="0" w:space="0" w:color="auto"/>
                    <w:left w:val="none" w:sz="0" w:space="0" w:color="auto"/>
                    <w:bottom w:val="none" w:sz="0" w:space="0" w:color="auto"/>
                    <w:right w:val="none" w:sz="0" w:space="0" w:color="auto"/>
                  </w:divBdr>
                </w:div>
                <w:div w:id="510026379">
                  <w:marLeft w:val="0"/>
                  <w:marRight w:val="0"/>
                  <w:marTop w:val="0"/>
                  <w:marBottom w:val="0"/>
                  <w:divBdr>
                    <w:top w:val="none" w:sz="0" w:space="0" w:color="auto"/>
                    <w:left w:val="none" w:sz="0" w:space="0" w:color="auto"/>
                    <w:bottom w:val="none" w:sz="0" w:space="0" w:color="auto"/>
                    <w:right w:val="none" w:sz="0" w:space="0" w:color="auto"/>
                  </w:divBdr>
                </w:div>
                <w:div w:id="515005700">
                  <w:marLeft w:val="0"/>
                  <w:marRight w:val="0"/>
                  <w:marTop w:val="0"/>
                  <w:marBottom w:val="0"/>
                  <w:divBdr>
                    <w:top w:val="none" w:sz="0" w:space="0" w:color="auto"/>
                    <w:left w:val="none" w:sz="0" w:space="0" w:color="auto"/>
                    <w:bottom w:val="none" w:sz="0" w:space="0" w:color="auto"/>
                    <w:right w:val="none" w:sz="0" w:space="0" w:color="auto"/>
                  </w:divBdr>
                </w:div>
                <w:div w:id="518198023">
                  <w:marLeft w:val="0"/>
                  <w:marRight w:val="0"/>
                  <w:marTop w:val="0"/>
                  <w:marBottom w:val="0"/>
                  <w:divBdr>
                    <w:top w:val="none" w:sz="0" w:space="0" w:color="auto"/>
                    <w:left w:val="none" w:sz="0" w:space="0" w:color="auto"/>
                    <w:bottom w:val="none" w:sz="0" w:space="0" w:color="auto"/>
                    <w:right w:val="none" w:sz="0" w:space="0" w:color="auto"/>
                  </w:divBdr>
                </w:div>
                <w:div w:id="523909402">
                  <w:marLeft w:val="0"/>
                  <w:marRight w:val="0"/>
                  <w:marTop w:val="0"/>
                  <w:marBottom w:val="0"/>
                  <w:divBdr>
                    <w:top w:val="none" w:sz="0" w:space="0" w:color="auto"/>
                    <w:left w:val="none" w:sz="0" w:space="0" w:color="auto"/>
                    <w:bottom w:val="none" w:sz="0" w:space="0" w:color="auto"/>
                    <w:right w:val="none" w:sz="0" w:space="0" w:color="auto"/>
                  </w:divBdr>
                </w:div>
                <w:div w:id="536622805">
                  <w:marLeft w:val="0"/>
                  <w:marRight w:val="0"/>
                  <w:marTop w:val="0"/>
                  <w:marBottom w:val="0"/>
                  <w:divBdr>
                    <w:top w:val="none" w:sz="0" w:space="0" w:color="auto"/>
                    <w:left w:val="none" w:sz="0" w:space="0" w:color="auto"/>
                    <w:bottom w:val="none" w:sz="0" w:space="0" w:color="auto"/>
                    <w:right w:val="none" w:sz="0" w:space="0" w:color="auto"/>
                  </w:divBdr>
                </w:div>
                <w:div w:id="545718481">
                  <w:marLeft w:val="0"/>
                  <w:marRight w:val="0"/>
                  <w:marTop w:val="0"/>
                  <w:marBottom w:val="0"/>
                  <w:divBdr>
                    <w:top w:val="none" w:sz="0" w:space="0" w:color="auto"/>
                    <w:left w:val="none" w:sz="0" w:space="0" w:color="auto"/>
                    <w:bottom w:val="none" w:sz="0" w:space="0" w:color="auto"/>
                    <w:right w:val="none" w:sz="0" w:space="0" w:color="auto"/>
                  </w:divBdr>
                </w:div>
                <w:div w:id="558830538">
                  <w:marLeft w:val="0"/>
                  <w:marRight w:val="0"/>
                  <w:marTop w:val="0"/>
                  <w:marBottom w:val="0"/>
                  <w:divBdr>
                    <w:top w:val="none" w:sz="0" w:space="0" w:color="auto"/>
                    <w:left w:val="none" w:sz="0" w:space="0" w:color="auto"/>
                    <w:bottom w:val="none" w:sz="0" w:space="0" w:color="auto"/>
                    <w:right w:val="none" w:sz="0" w:space="0" w:color="auto"/>
                  </w:divBdr>
                </w:div>
                <w:div w:id="580988367">
                  <w:marLeft w:val="0"/>
                  <w:marRight w:val="0"/>
                  <w:marTop w:val="0"/>
                  <w:marBottom w:val="0"/>
                  <w:divBdr>
                    <w:top w:val="none" w:sz="0" w:space="0" w:color="auto"/>
                    <w:left w:val="none" w:sz="0" w:space="0" w:color="auto"/>
                    <w:bottom w:val="none" w:sz="0" w:space="0" w:color="auto"/>
                    <w:right w:val="none" w:sz="0" w:space="0" w:color="auto"/>
                  </w:divBdr>
                </w:div>
                <w:div w:id="604384300">
                  <w:marLeft w:val="0"/>
                  <w:marRight w:val="0"/>
                  <w:marTop w:val="0"/>
                  <w:marBottom w:val="0"/>
                  <w:divBdr>
                    <w:top w:val="none" w:sz="0" w:space="0" w:color="auto"/>
                    <w:left w:val="none" w:sz="0" w:space="0" w:color="auto"/>
                    <w:bottom w:val="none" w:sz="0" w:space="0" w:color="auto"/>
                    <w:right w:val="none" w:sz="0" w:space="0" w:color="auto"/>
                  </w:divBdr>
                </w:div>
                <w:div w:id="626159417">
                  <w:marLeft w:val="0"/>
                  <w:marRight w:val="0"/>
                  <w:marTop w:val="0"/>
                  <w:marBottom w:val="0"/>
                  <w:divBdr>
                    <w:top w:val="none" w:sz="0" w:space="0" w:color="auto"/>
                    <w:left w:val="none" w:sz="0" w:space="0" w:color="auto"/>
                    <w:bottom w:val="none" w:sz="0" w:space="0" w:color="auto"/>
                    <w:right w:val="none" w:sz="0" w:space="0" w:color="auto"/>
                  </w:divBdr>
                </w:div>
                <w:div w:id="658580453">
                  <w:marLeft w:val="0"/>
                  <w:marRight w:val="0"/>
                  <w:marTop w:val="0"/>
                  <w:marBottom w:val="0"/>
                  <w:divBdr>
                    <w:top w:val="none" w:sz="0" w:space="0" w:color="auto"/>
                    <w:left w:val="none" w:sz="0" w:space="0" w:color="auto"/>
                    <w:bottom w:val="none" w:sz="0" w:space="0" w:color="auto"/>
                    <w:right w:val="none" w:sz="0" w:space="0" w:color="auto"/>
                  </w:divBdr>
                </w:div>
                <w:div w:id="731463360">
                  <w:marLeft w:val="0"/>
                  <w:marRight w:val="0"/>
                  <w:marTop w:val="0"/>
                  <w:marBottom w:val="0"/>
                  <w:divBdr>
                    <w:top w:val="none" w:sz="0" w:space="0" w:color="auto"/>
                    <w:left w:val="none" w:sz="0" w:space="0" w:color="auto"/>
                    <w:bottom w:val="none" w:sz="0" w:space="0" w:color="auto"/>
                    <w:right w:val="none" w:sz="0" w:space="0" w:color="auto"/>
                  </w:divBdr>
                </w:div>
                <w:div w:id="742875005">
                  <w:marLeft w:val="0"/>
                  <w:marRight w:val="0"/>
                  <w:marTop w:val="0"/>
                  <w:marBottom w:val="0"/>
                  <w:divBdr>
                    <w:top w:val="none" w:sz="0" w:space="0" w:color="auto"/>
                    <w:left w:val="none" w:sz="0" w:space="0" w:color="auto"/>
                    <w:bottom w:val="none" w:sz="0" w:space="0" w:color="auto"/>
                    <w:right w:val="none" w:sz="0" w:space="0" w:color="auto"/>
                  </w:divBdr>
                </w:div>
                <w:div w:id="747727678">
                  <w:marLeft w:val="0"/>
                  <w:marRight w:val="0"/>
                  <w:marTop w:val="0"/>
                  <w:marBottom w:val="0"/>
                  <w:divBdr>
                    <w:top w:val="none" w:sz="0" w:space="0" w:color="auto"/>
                    <w:left w:val="none" w:sz="0" w:space="0" w:color="auto"/>
                    <w:bottom w:val="none" w:sz="0" w:space="0" w:color="auto"/>
                    <w:right w:val="none" w:sz="0" w:space="0" w:color="auto"/>
                  </w:divBdr>
                </w:div>
                <w:div w:id="763963343">
                  <w:marLeft w:val="0"/>
                  <w:marRight w:val="0"/>
                  <w:marTop w:val="0"/>
                  <w:marBottom w:val="0"/>
                  <w:divBdr>
                    <w:top w:val="none" w:sz="0" w:space="0" w:color="auto"/>
                    <w:left w:val="none" w:sz="0" w:space="0" w:color="auto"/>
                    <w:bottom w:val="none" w:sz="0" w:space="0" w:color="auto"/>
                    <w:right w:val="none" w:sz="0" w:space="0" w:color="auto"/>
                  </w:divBdr>
                </w:div>
                <w:div w:id="782305879">
                  <w:marLeft w:val="0"/>
                  <w:marRight w:val="0"/>
                  <w:marTop w:val="0"/>
                  <w:marBottom w:val="0"/>
                  <w:divBdr>
                    <w:top w:val="none" w:sz="0" w:space="0" w:color="auto"/>
                    <w:left w:val="none" w:sz="0" w:space="0" w:color="auto"/>
                    <w:bottom w:val="none" w:sz="0" w:space="0" w:color="auto"/>
                    <w:right w:val="none" w:sz="0" w:space="0" w:color="auto"/>
                  </w:divBdr>
                </w:div>
                <w:div w:id="796920434">
                  <w:marLeft w:val="0"/>
                  <w:marRight w:val="0"/>
                  <w:marTop w:val="0"/>
                  <w:marBottom w:val="0"/>
                  <w:divBdr>
                    <w:top w:val="none" w:sz="0" w:space="0" w:color="auto"/>
                    <w:left w:val="none" w:sz="0" w:space="0" w:color="auto"/>
                    <w:bottom w:val="none" w:sz="0" w:space="0" w:color="auto"/>
                    <w:right w:val="none" w:sz="0" w:space="0" w:color="auto"/>
                  </w:divBdr>
                </w:div>
                <w:div w:id="803474471">
                  <w:marLeft w:val="0"/>
                  <w:marRight w:val="0"/>
                  <w:marTop w:val="0"/>
                  <w:marBottom w:val="0"/>
                  <w:divBdr>
                    <w:top w:val="none" w:sz="0" w:space="0" w:color="auto"/>
                    <w:left w:val="none" w:sz="0" w:space="0" w:color="auto"/>
                    <w:bottom w:val="none" w:sz="0" w:space="0" w:color="auto"/>
                    <w:right w:val="none" w:sz="0" w:space="0" w:color="auto"/>
                  </w:divBdr>
                </w:div>
                <w:div w:id="806970692">
                  <w:marLeft w:val="0"/>
                  <w:marRight w:val="0"/>
                  <w:marTop w:val="0"/>
                  <w:marBottom w:val="0"/>
                  <w:divBdr>
                    <w:top w:val="none" w:sz="0" w:space="0" w:color="auto"/>
                    <w:left w:val="none" w:sz="0" w:space="0" w:color="auto"/>
                    <w:bottom w:val="none" w:sz="0" w:space="0" w:color="auto"/>
                    <w:right w:val="none" w:sz="0" w:space="0" w:color="auto"/>
                  </w:divBdr>
                </w:div>
                <w:div w:id="830558897">
                  <w:marLeft w:val="0"/>
                  <w:marRight w:val="0"/>
                  <w:marTop w:val="0"/>
                  <w:marBottom w:val="0"/>
                  <w:divBdr>
                    <w:top w:val="none" w:sz="0" w:space="0" w:color="auto"/>
                    <w:left w:val="none" w:sz="0" w:space="0" w:color="auto"/>
                    <w:bottom w:val="none" w:sz="0" w:space="0" w:color="auto"/>
                    <w:right w:val="none" w:sz="0" w:space="0" w:color="auto"/>
                  </w:divBdr>
                </w:div>
                <w:div w:id="840779353">
                  <w:marLeft w:val="0"/>
                  <w:marRight w:val="0"/>
                  <w:marTop w:val="0"/>
                  <w:marBottom w:val="0"/>
                  <w:divBdr>
                    <w:top w:val="none" w:sz="0" w:space="0" w:color="auto"/>
                    <w:left w:val="none" w:sz="0" w:space="0" w:color="auto"/>
                    <w:bottom w:val="none" w:sz="0" w:space="0" w:color="auto"/>
                    <w:right w:val="none" w:sz="0" w:space="0" w:color="auto"/>
                  </w:divBdr>
                </w:div>
                <w:div w:id="843134697">
                  <w:marLeft w:val="0"/>
                  <w:marRight w:val="0"/>
                  <w:marTop w:val="0"/>
                  <w:marBottom w:val="0"/>
                  <w:divBdr>
                    <w:top w:val="none" w:sz="0" w:space="0" w:color="auto"/>
                    <w:left w:val="none" w:sz="0" w:space="0" w:color="auto"/>
                    <w:bottom w:val="none" w:sz="0" w:space="0" w:color="auto"/>
                    <w:right w:val="none" w:sz="0" w:space="0" w:color="auto"/>
                  </w:divBdr>
                </w:div>
                <w:div w:id="847714361">
                  <w:marLeft w:val="0"/>
                  <w:marRight w:val="0"/>
                  <w:marTop w:val="0"/>
                  <w:marBottom w:val="0"/>
                  <w:divBdr>
                    <w:top w:val="none" w:sz="0" w:space="0" w:color="auto"/>
                    <w:left w:val="none" w:sz="0" w:space="0" w:color="auto"/>
                    <w:bottom w:val="none" w:sz="0" w:space="0" w:color="auto"/>
                    <w:right w:val="none" w:sz="0" w:space="0" w:color="auto"/>
                  </w:divBdr>
                </w:div>
                <w:div w:id="851990119">
                  <w:marLeft w:val="0"/>
                  <w:marRight w:val="0"/>
                  <w:marTop w:val="0"/>
                  <w:marBottom w:val="0"/>
                  <w:divBdr>
                    <w:top w:val="none" w:sz="0" w:space="0" w:color="auto"/>
                    <w:left w:val="none" w:sz="0" w:space="0" w:color="auto"/>
                    <w:bottom w:val="none" w:sz="0" w:space="0" w:color="auto"/>
                    <w:right w:val="none" w:sz="0" w:space="0" w:color="auto"/>
                  </w:divBdr>
                </w:div>
                <w:div w:id="859860313">
                  <w:marLeft w:val="0"/>
                  <w:marRight w:val="0"/>
                  <w:marTop w:val="0"/>
                  <w:marBottom w:val="0"/>
                  <w:divBdr>
                    <w:top w:val="none" w:sz="0" w:space="0" w:color="auto"/>
                    <w:left w:val="none" w:sz="0" w:space="0" w:color="auto"/>
                    <w:bottom w:val="none" w:sz="0" w:space="0" w:color="auto"/>
                    <w:right w:val="none" w:sz="0" w:space="0" w:color="auto"/>
                  </w:divBdr>
                </w:div>
                <w:div w:id="895316915">
                  <w:marLeft w:val="0"/>
                  <w:marRight w:val="0"/>
                  <w:marTop w:val="0"/>
                  <w:marBottom w:val="0"/>
                  <w:divBdr>
                    <w:top w:val="none" w:sz="0" w:space="0" w:color="auto"/>
                    <w:left w:val="none" w:sz="0" w:space="0" w:color="auto"/>
                    <w:bottom w:val="none" w:sz="0" w:space="0" w:color="auto"/>
                    <w:right w:val="none" w:sz="0" w:space="0" w:color="auto"/>
                  </w:divBdr>
                </w:div>
                <w:div w:id="929044410">
                  <w:marLeft w:val="0"/>
                  <w:marRight w:val="0"/>
                  <w:marTop w:val="0"/>
                  <w:marBottom w:val="0"/>
                  <w:divBdr>
                    <w:top w:val="none" w:sz="0" w:space="0" w:color="auto"/>
                    <w:left w:val="none" w:sz="0" w:space="0" w:color="auto"/>
                    <w:bottom w:val="none" w:sz="0" w:space="0" w:color="auto"/>
                    <w:right w:val="none" w:sz="0" w:space="0" w:color="auto"/>
                  </w:divBdr>
                </w:div>
                <w:div w:id="938219061">
                  <w:marLeft w:val="0"/>
                  <w:marRight w:val="0"/>
                  <w:marTop w:val="0"/>
                  <w:marBottom w:val="0"/>
                  <w:divBdr>
                    <w:top w:val="none" w:sz="0" w:space="0" w:color="auto"/>
                    <w:left w:val="none" w:sz="0" w:space="0" w:color="auto"/>
                    <w:bottom w:val="none" w:sz="0" w:space="0" w:color="auto"/>
                    <w:right w:val="none" w:sz="0" w:space="0" w:color="auto"/>
                  </w:divBdr>
                </w:div>
                <w:div w:id="945234926">
                  <w:marLeft w:val="0"/>
                  <w:marRight w:val="0"/>
                  <w:marTop w:val="0"/>
                  <w:marBottom w:val="0"/>
                  <w:divBdr>
                    <w:top w:val="none" w:sz="0" w:space="0" w:color="auto"/>
                    <w:left w:val="none" w:sz="0" w:space="0" w:color="auto"/>
                    <w:bottom w:val="none" w:sz="0" w:space="0" w:color="auto"/>
                    <w:right w:val="none" w:sz="0" w:space="0" w:color="auto"/>
                  </w:divBdr>
                </w:div>
                <w:div w:id="948706281">
                  <w:marLeft w:val="0"/>
                  <w:marRight w:val="0"/>
                  <w:marTop w:val="0"/>
                  <w:marBottom w:val="0"/>
                  <w:divBdr>
                    <w:top w:val="none" w:sz="0" w:space="0" w:color="auto"/>
                    <w:left w:val="none" w:sz="0" w:space="0" w:color="auto"/>
                    <w:bottom w:val="none" w:sz="0" w:space="0" w:color="auto"/>
                    <w:right w:val="none" w:sz="0" w:space="0" w:color="auto"/>
                  </w:divBdr>
                </w:div>
                <w:div w:id="993606494">
                  <w:marLeft w:val="0"/>
                  <w:marRight w:val="0"/>
                  <w:marTop w:val="0"/>
                  <w:marBottom w:val="0"/>
                  <w:divBdr>
                    <w:top w:val="none" w:sz="0" w:space="0" w:color="auto"/>
                    <w:left w:val="none" w:sz="0" w:space="0" w:color="auto"/>
                    <w:bottom w:val="none" w:sz="0" w:space="0" w:color="auto"/>
                    <w:right w:val="none" w:sz="0" w:space="0" w:color="auto"/>
                  </w:divBdr>
                </w:div>
                <w:div w:id="1004475108">
                  <w:marLeft w:val="0"/>
                  <w:marRight w:val="0"/>
                  <w:marTop w:val="0"/>
                  <w:marBottom w:val="0"/>
                  <w:divBdr>
                    <w:top w:val="none" w:sz="0" w:space="0" w:color="auto"/>
                    <w:left w:val="none" w:sz="0" w:space="0" w:color="auto"/>
                    <w:bottom w:val="none" w:sz="0" w:space="0" w:color="auto"/>
                    <w:right w:val="none" w:sz="0" w:space="0" w:color="auto"/>
                  </w:divBdr>
                </w:div>
                <w:div w:id="1014186506">
                  <w:marLeft w:val="0"/>
                  <w:marRight w:val="0"/>
                  <w:marTop w:val="0"/>
                  <w:marBottom w:val="0"/>
                  <w:divBdr>
                    <w:top w:val="none" w:sz="0" w:space="0" w:color="auto"/>
                    <w:left w:val="none" w:sz="0" w:space="0" w:color="auto"/>
                    <w:bottom w:val="none" w:sz="0" w:space="0" w:color="auto"/>
                    <w:right w:val="none" w:sz="0" w:space="0" w:color="auto"/>
                  </w:divBdr>
                </w:div>
                <w:div w:id="1044646022">
                  <w:marLeft w:val="0"/>
                  <w:marRight w:val="0"/>
                  <w:marTop w:val="0"/>
                  <w:marBottom w:val="0"/>
                  <w:divBdr>
                    <w:top w:val="none" w:sz="0" w:space="0" w:color="auto"/>
                    <w:left w:val="none" w:sz="0" w:space="0" w:color="auto"/>
                    <w:bottom w:val="none" w:sz="0" w:space="0" w:color="auto"/>
                    <w:right w:val="none" w:sz="0" w:space="0" w:color="auto"/>
                  </w:divBdr>
                </w:div>
                <w:div w:id="1055543495">
                  <w:marLeft w:val="0"/>
                  <w:marRight w:val="0"/>
                  <w:marTop w:val="0"/>
                  <w:marBottom w:val="0"/>
                  <w:divBdr>
                    <w:top w:val="none" w:sz="0" w:space="0" w:color="auto"/>
                    <w:left w:val="none" w:sz="0" w:space="0" w:color="auto"/>
                    <w:bottom w:val="none" w:sz="0" w:space="0" w:color="auto"/>
                    <w:right w:val="none" w:sz="0" w:space="0" w:color="auto"/>
                  </w:divBdr>
                </w:div>
                <w:div w:id="1078525985">
                  <w:marLeft w:val="0"/>
                  <w:marRight w:val="0"/>
                  <w:marTop w:val="0"/>
                  <w:marBottom w:val="0"/>
                  <w:divBdr>
                    <w:top w:val="none" w:sz="0" w:space="0" w:color="auto"/>
                    <w:left w:val="none" w:sz="0" w:space="0" w:color="auto"/>
                    <w:bottom w:val="none" w:sz="0" w:space="0" w:color="auto"/>
                    <w:right w:val="none" w:sz="0" w:space="0" w:color="auto"/>
                  </w:divBdr>
                </w:div>
                <w:div w:id="1109008692">
                  <w:marLeft w:val="0"/>
                  <w:marRight w:val="0"/>
                  <w:marTop w:val="0"/>
                  <w:marBottom w:val="0"/>
                  <w:divBdr>
                    <w:top w:val="none" w:sz="0" w:space="0" w:color="auto"/>
                    <w:left w:val="none" w:sz="0" w:space="0" w:color="auto"/>
                    <w:bottom w:val="none" w:sz="0" w:space="0" w:color="auto"/>
                    <w:right w:val="none" w:sz="0" w:space="0" w:color="auto"/>
                  </w:divBdr>
                </w:div>
                <w:div w:id="1109592184">
                  <w:marLeft w:val="0"/>
                  <w:marRight w:val="0"/>
                  <w:marTop w:val="0"/>
                  <w:marBottom w:val="0"/>
                  <w:divBdr>
                    <w:top w:val="none" w:sz="0" w:space="0" w:color="auto"/>
                    <w:left w:val="none" w:sz="0" w:space="0" w:color="auto"/>
                    <w:bottom w:val="none" w:sz="0" w:space="0" w:color="auto"/>
                    <w:right w:val="none" w:sz="0" w:space="0" w:color="auto"/>
                  </w:divBdr>
                </w:div>
                <w:div w:id="1110588871">
                  <w:marLeft w:val="0"/>
                  <w:marRight w:val="0"/>
                  <w:marTop w:val="0"/>
                  <w:marBottom w:val="0"/>
                  <w:divBdr>
                    <w:top w:val="none" w:sz="0" w:space="0" w:color="auto"/>
                    <w:left w:val="none" w:sz="0" w:space="0" w:color="auto"/>
                    <w:bottom w:val="none" w:sz="0" w:space="0" w:color="auto"/>
                    <w:right w:val="none" w:sz="0" w:space="0" w:color="auto"/>
                  </w:divBdr>
                </w:div>
                <w:div w:id="1161232800">
                  <w:marLeft w:val="0"/>
                  <w:marRight w:val="0"/>
                  <w:marTop w:val="0"/>
                  <w:marBottom w:val="0"/>
                  <w:divBdr>
                    <w:top w:val="none" w:sz="0" w:space="0" w:color="auto"/>
                    <w:left w:val="none" w:sz="0" w:space="0" w:color="auto"/>
                    <w:bottom w:val="none" w:sz="0" w:space="0" w:color="auto"/>
                    <w:right w:val="none" w:sz="0" w:space="0" w:color="auto"/>
                  </w:divBdr>
                </w:div>
                <w:div w:id="1166869385">
                  <w:marLeft w:val="0"/>
                  <w:marRight w:val="0"/>
                  <w:marTop w:val="0"/>
                  <w:marBottom w:val="0"/>
                  <w:divBdr>
                    <w:top w:val="none" w:sz="0" w:space="0" w:color="auto"/>
                    <w:left w:val="none" w:sz="0" w:space="0" w:color="auto"/>
                    <w:bottom w:val="none" w:sz="0" w:space="0" w:color="auto"/>
                    <w:right w:val="none" w:sz="0" w:space="0" w:color="auto"/>
                  </w:divBdr>
                </w:div>
                <w:div w:id="1180046799">
                  <w:marLeft w:val="0"/>
                  <w:marRight w:val="0"/>
                  <w:marTop w:val="0"/>
                  <w:marBottom w:val="0"/>
                  <w:divBdr>
                    <w:top w:val="none" w:sz="0" w:space="0" w:color="auto"/>
                    <w:left w:val="none" w:sz="0" w:space="0" w:color="auto"/>
                    <w:bottom w:val="none" w:sz="0" w:space="0" w:color="auto"/>
                    <w:right w:val="none" w:sz="0" w:space="0" w:color="auto"/>
                  </w:divBdr>
                </w:div>
                <w:div w:id="1192693716">
                  <w:marLeft w:val="0"/>
                  <w:marRight w:val="0"/>
                  <w:marTop w:val="0"/>
                  <w:marBottom w:val="0"/>
                  <w:divBdr>
                    <w:top w:val="none" w:sz="0" w:space="0" w:color="auto"/>
                    <w:left w:val="none" w:sz="0" w:space="0" w:color="auto"/>
                    <w:bottom w:val="none" w:sz="0" w:space="0" w:color="auto"/>
                    <w:right w:val="none" w:sz="0" w:space="0" w:color="auto"/>
                  </w:divBdr>
                </w:div>
                <w:div w:id="1219433871">
                  <w:marLeft w:val="0"/>
                  <w:marRight w:val="0"/>
                  <w:marTop w:val="0"/>
                  <w:marBottom w:val="0"/>
                  <w:divBdr>
                    <w:top w:val="none" w:sz="0" w:space="0" w:color="auto"/>
                    <w:left w:val="none" w:sz="0" w:space="0" w:color="auto"/>
                    <w:bottom w:val="none" w:sz="0" w:space="0" w:color="auto"/>
                    <w:right w:val="none" w:sz="0" w:space="0" w:color="auto"/>
                  </w:divBdr>
                </w:div>
                <w:div w:id="1237785005">
                  <w:marLeft w:val="0"/>
                  <w:marRight w:val="0"/>
                  <w:marTop w:val="0"/>
                  <w:marBottom w:val="0"/>
                  <w:divBdr>
                    <w:top w:val="none" w:sz="0" w:space="0" w:color="auto"/>
                    <w:left w:val="none" w:sz="0" w:space="0" w:color="auto"/>
                    <w:bottom w:val="none" w:sz="0" w:space="0" w:color="auto"/>
                    <w:right w:val="none" w:sz="0" w:space="0" w:color="auto"/>
                  </w:divBdr>
                </w:div>
                <w:div w:id="1243102369">
                  <w:marLeft w:val="0"/>
                  <w:marRight w:val="0"/>
                  <w:marTop w:val="0"/>
                  <w:marBottom w:val="0"/>
                  <w:divBdr>
                    <w:top w:val="none" w:sz="0" w:space="0" w:color="auto"/>
                    <w:left w:val="none" w:sz="0" w:space="0" w:color="auto"/>
                    <w:bottom w:val="none" w:sz="0" w:space="0" w:color="auto"/>
                    <w:right w:val="none" w:sz="0" w:space="0" w:color="auto"/>
                  </w:divBdr>
                </w:div>
                <w:div w:id="1257984673">
                  <w:marLeft w:val="0"/>
                  <w:marRight w:val="0"/>
                  <w:marTop w:val="0"/>
                  <w:marBottom w:val="0"/>
                  <w:divBdr>
                    <w:top w:val="none" w:sz="0" w:space="0" w:color="auto"/>
                    <w:left w:val="none" w:sz="0" w:space="0" w:color="auto"/>
                    <w:bottom w:val="none" w:sz="0" w:space="0" w:color="auto"/>
                    <w:right w:val="none" w:sz="0" w:space="0" w:color="auto"/>
                  </w:divBdr>
                </w:div>
                <w:div w:id="1262881017">
                  <w:marLeft w:val="0"/>
                  <w:marRight w:val="0"/>
                  <w:marTop w:val="0"/>
                  <w:marBottom w:val="0"/>
                  <w:divBdr>
                    <w:top w:val="none" w:sz="0" w:space="0" w:color="auto"/>
                    <w:left w:val="none" w:sz="0" w:space="0" w:color="auto"/>
                    <w:bottom w:val="none" w:sz="0" w:space="0" w:color="auto"/>
                    <w:right w:val="none" w:sz="0" w:space="0" w:color="auto"/>
                  </w:divBdr>
                </w:div>
                <w:div w:id="1283994103">
                  <w:marLeft w:val="0"/>
                  <w:marRight w:val="0"/>
                  <w:marTop w:val="0"/>
                  <w:marBottom w:val="0"/>
                  <w:divBdr>
                    <w:top w:val="none" w:sz="0" w:space="0" w:color="auto"/>
                    <w:left w:val="none" w:sz="0" w:space="0" w:color="auto"/>
                    <w:bottom w:val="none" w:sz="0" w:space="0" w:color="auto"/>
                    <w:right w:val="none" w:sz="0" w:space="0" w:color="auto"/>
                  </w:divBdr>
                </w:div>
                <w:div w:id="1295603076">
                  <w:marLeft w:val="0"/>
                  <w:marRight w:val="0"/>
                  <w:marTop w:val="0"/>
                  <w:marBottom w:val="0"/>
                  <w:divBdr>
                    <w:top w:val="none" w:sz="0" w:space="0" w:color="auto"/>
                    <w:left w:val="none" w:sz="0" w:space="0" w:color="auto"/>
                    <w:bottom w:val="none" w:sz="0" w:space="0" w:color="auto"/>
                    <w:right w:val="none" w:sz="0" w:space="0" w:color="auto"/>
                  </w:divBdr>
                </w:div>
                <w:div w:id="1301762534">
                  <w:marLeft w:val="0"/>
                  <w:marRight w:val="0"/>
                  <w:marTop w:val="0"/>
                  <w:marBottom w:val="0"/>
                  <w:divBdr>
                    <w:top w:val="none" w:sz="0" w:space="0" w:color="auto"/>
                    <w:left w:val="none" w:sz="0" w:space="0" w:color="auto"/>
                    <w:bottom w:val="none" w:sz="0" w:space="0" w:color="auto"/>
                    <w:right w:val="none" w:sz="0" w:space="0" w:color="auto"/>
                  </w:divBdr>
                </w:div>
                <w:div w:id="1301766526">
                  <w:marLeft w:val="0"/>
                  <w:marRight w:val="0"/>
                  <w:marTop w:val="0"/>
                  <w:marBottom w:val="0"/>
                  <w:divBdr>
                    <w:top w:val="none" w:sz="0" w:space="0" w:color="auto"/>
                    <w:left w:val="none" w:sz="0" w:space="0" w:color="auto"/>
                    <w:bottom w:val="none" w:sz="0" w:space="0" w:color="auto"/>
                    <w:right w:val="none" w:sz="0" w:space="0" w:color="auto"/>
                  </w:divBdr>
                </w:div>
                <w:div w:id="1320117792">
                  <w:marLeft w:val="0"/>
                  <w:marRight w:val="0"/>
                  <w:marTop w:val="0"/>
                  <w:marBottom w:val="0"/>
                  <w:divBdr>
                    <w:top w:val="none" w:sz="0" w:space="0" w:color="auto"/>
                    <w:left w:val="none" w:sz="0" w:space="0" w:color="auto"/>
                    <w:bottom w:val="none" w:sz="0" w:space="0" w:color="auto"/>
                    <w:right w:val="none" w:sz="0" w:space="0" w:color="auto"/>
                  </w:divBdr>
                </w:div>
                <w:div w:id="1346858715">
                  <w:marLeft w:val="0"/>
                  <w:marRight w:val="0"/>
                  <w:marTop w:val="0"/>
                  <w:marBottom w:val="0"/>
                  <w:divBdr>
                    <w:top w:val="none" w:sz="0" w:space="0" w:color="auto"/>
                    <w:left w:val="none" w:sz="0" w:space="0" w:color="auto"/>
                    <w:bottom w:val="none" w:sz="0" w:space="0" w:color="auto"/>
                    <w:right w:val="none" w:sz="0" w:space="0" w:color="auto"/>
                  </w:divBdr>
                </w:div>
                <w:div w:id="1361131351">
                  <w:marLeft w:val="0"/>
                  <w:marRight w:val="0"/>
                  <w:marTop w:val="0"/>
                  <w:marBottom w:val="0"/>
                  <w:divBdr>
                    <w:top w:val="none" w:sz="0" w:space="0" w:color="auto"/>
                    <w:left w:val="none" w:sz="0" w:space="0" w:color="auto"/>
                    <w:bottom w:val="none" w:sz="0" w:space="0" w:color="auto"/>
                    <w:right w:val="none" w:sz="0" w:space="0" w:color="auto"/>
                  </w:divBdr>
                </w:div>
                <w:div w:id="1368094719">
                  <w:marLeft w:val="0"/>
                  <w:marRight w:val="0"/>
                  <w:marTop w:val="0"/>
                  <w:marBottom w:val="0"/>
                  <w:divBdr>
                    <w:top w:val="none" w:sz="0" w:space="0" w:color="auto"/>
                    <w:left w:val="none" w:sz="0" w:space="0" w:color="auto"/>
                    <w:bottom w:val="none" w:sz="0" w:space="0" w:color="auto"/>
                    <w:right w:val="none" w:sz="0" w:space="0" w:color="auto"/>
                  </w:divBdr>
                </w:div>
                <w:div w:id="1370648373">
                  <w:marLeft w:val="0"/>
                  <w:marRight w:val="0"/>
                  <w:marTop w:val="0"/>
                  <w:marBottom w:val="0"/>
                  <w:divBdr>
                    <w:top w:val="none" w:sz="0" w:space="0" w:color="auto"/>
                    <w:left w:val="none" w:sz="0" w:space="0" w:color="auto"/>
                    <w:bottom w:val="none" w:sz="0" w:space="0" w:color="auto"/>
                    <w:right w:val="none" w:sz="0" w:space="0" w:color="auto"/>
                  </w:divBdr>
                </w:div>
                <w:div w:id="1379545900">
                  <w:marLeft w:val="0"/>
                  <w:marRight w:val="0"/>
                  <w:marTop w:val="0"/>
                  <w:marBottom w:val="0"/>
                  <w:divBdr>
                    <w:top w:val="none" w:sz="0" w:space="0" w:color="auto"/>
                    <w:left w:val="none" w:sz="0" w:space="0" w:color="auto"/>
                    <w:bottom w:val="none" w:sz="0" w:space="0" w:color="auto"/>
                    <w:right w:val="none" w:sz="0" w:space="0" w:color="auto"/>
                  </w:divBdr>
                </w:div>
                <w:div w:id="1393044375">
                  <w:marLeft w:val="0"/>
                  <w:marRight w:val="0"/>
                  <w:marTop w:val="0"/>
                  <w:marBottom w:val="0"/>
                  <w:divBdr>
                    <w:top w:val="none" w:sz="0" w:space="0" w:color="auto"/>
                    <w:left w:val="none" w:sz="0" w:space="0" w:color="auto"/>
                    <w:bottom w:val="none" w:sz="0" w:space="0" w:color="auto"/>
                    <w:right w:val="none" w:sz="0" w:space="0" w:color="auto"/>
                  </w:divBdr>
                </w:div>
                <w:div w:id="1395353529">
                  <w:marLeft w:val="0"/>
                  <w:marRight w:val="0"/>
                  <w:marTop w:val="0"/>
                  <w:marBottom w:val="0"/>
                  <w:divBdr>
                    <w:top w:val="none" w:sz="0" w:space="0" w:color="auto"/>
                    <w:left w:val="none" w:sz="0" w:space="0" w:color="auto"/>
                    <w:bottom w:val="none" w:sz="0" w:space="0" w:color="auto"/>
                    <w:right w:val="none" w:sz="0" w:space="0" w:color="auto"/>
                  </w:divBdr>
                </w:div>
                <w:div w:id="1400010752">
                  <w:marLeft w:val="0"/>
                  <w:marRight w:val="0"/>
                  <w:marTop w:val="0"/>
                  <w:marBottom w:val="0"/>
                  <w:divBdr>
                    <w:top w:val="none" w:sz="0" w:space="0" w:color="auto"/>
                    <w:left w:val="none" w:sz="0" w:space="0" w:color="auto"/>
                    <w:bottom w:val="none" w:sz="0" w:space="0" w:color="auto"/>
                    <w:right w:val="none" w:sz="0" w:space="0" w:color="auto"/>
                  </w:divBdr>
                </w:div>
                <w:div w:id="1403024248">
                  <w:marLeft w:val="0"/>
                  <w:marRight w:val="0"/>
                  <w:marTop w:val="0"/>
                  <w:marBottom w:val="0"/>
                  <w:divBdr>
                    <w:top w:val="none" w:sz="0" w:space="0" w:color="auto"/>
                    <w:left w:val="none" w:sz="0" w:space="0" w:color="auto"/>
                    <w:bottom w:val="none" w:sz="0" w:space="0" w:color="auto"/>
                    <w:right w:val="none" w:sz="0" w:space="0" w:color="auto"/>
                  </w:divBdr>
                </w:div>
                <w:div w:id="1446392023">
                  <w:marLeft w:val="0"/>
                  <w:marRight w:val="0"/>
                  <w:marTop w:val="0"/>
                  <w:marBottom w:val="0"/>
                  <w:divBdr>
                    <w:top w:val="none" w:sz="0" w:space="0" w:color="auto"/>
                    <w:left w:val="none" w:sz="0" w:space="0" w:color="auto"/>
                    <w:bottom w:val="none" w:sz="0" w:space="0" w:color="auto"/>
                    <w:right w:val="none" w:sz="0" w:space="0" w:color="auto"/>
                  </w:divBdr>
                </w:div>
                <w:div w:id="1514882503">
                  <w:marLeft w:val="0"/>
                  <w:marRight w:val="0"/>
                  <w:marTop w:val="0"/>
                  <w:marBottom w:val="0"/>
                  <w:divBdr>
                    <w:top w:val="none" w:sz="0" w:space="0" w:color="auto"/>
                    <w:left w:val="none" w:sz="0" w:space="0" w:color="auto"/>
                    <w:bottom w:val="none" w:sz="0" w:space="0" w:color="auto"/>
                    <w:right w:val="none" w:sz="0" w:space="0" w:color="auto"/>
                  </w:divBdr>
                </w:div>
                <w:div w:id="1523468903">
                  <w:marLeft w:val="0"/>
                  <w:marRight w:val="0"/>
                  <w:marTop w:val="0"/>
                  <w:marBottom w:val="0"/>
                  <w:divBdr>
                    <w:top w:val="none" w:sz="0" w:space="0" w:color="auto"/>
                    <w:left w:val="none" w:sz="0" w:space="0" w:color="auto"/>
                    <w:bottom w:val="none" w:sz="0" w:space="0" w:color="auto"/>
                    <w:right w:val="none" w:sz="0" w:space="0" w:color="auto"/>
                  </w:divBdr>
                </w:div>
                <w:div w:id="1525435996">
                  <w:marLeft w:val="0"/>
                  <w:marRight w:val="0"/>
                  <w:marTop w:val="0"/>
                  <w:marBottom w:val="0"/>
                  <w:divBdr>
                    <w:top w:val="none" w:sz="0" w:space="0" w:color="auto"/>
                    <w:left w:val="none" w:sz="0" w:space="0" w:color="auto"/>
                    <w:bottom w:val="none" w:sz="0" w:space="0" w:color="auto"/>
                    <w:right w:val="none" w:sz="0" w:space="0" w:color="auto"/>
                  </w:divBdr>
                </w:div>
                <w:div w:id="1573732623">
                  <w:marLeft w:val="0"/>
                  <w:marRight w:val="0"/>
                  <w:marTop w:val="0"/>
                  <w:marBottom w:val="0"/>
                  <w:divBdr>
                    <w:top w:val="none" w:sz="0" w:space="0" w:color="auto"/>
                    <w:left w:val="none" w:sz="0" w:space="0" w:color="auto"/>
                    <w:bottom w:val="none" w:sz="0" w:space="0" w:color="auto"/>
                    <w:right w:val="none" w:sz="0" w:space="0" w:color="auto"/>
                  </w:divBdr>
                </w:div>
                <w:div w:id="1575775120">
                  <w:marLeft w:val="0"/>
                  <w:marRight w:val="0"/>
                  <w:marTop w:val="0"/>
                  <w:marBottom w:val="0"/>
                  <w:divBdr>
                    <w:top w:val="none" w:sz="0" w:space="0" w:color="auto"/>
                    <w:left w:val="none" w:sz="0" w:space="0" w:color="auto"/>
                    <w:bottom w:val="none" w:sz="0" w:space="0" w:color="auto"/>
                    <w:right w:val="none" w:sz="0" w:space="0" w:color="auto"/>
                  </w:divBdr>
                </w:div>
                <w:div w:id="1584415688">
                  <w:marLeft w:val="0"/>
                  <w:marRight w:val="0"/>
                  <w:marTop w:val="0"/>
                  <w:marBottom w:val="0"/>
                  <w:divBdr>
                    <w:top w:val="none" w:sz="0" w:space="0" w:color="auto"/>
                    <w:left w:val="none" w:sz="0" w:space="0" w:color="auto"/>
                    <w:bottom w:val="none" w:sz="0" w:space="0" w:color="auto"/>
                    <w:right w:val="none" w:sz="0" w:space="0" w:color="auto"/>
                  </w:divBdr>
                </w:div>
                <w:div w:id="1593782766">
                  <w:marLeft w:val="0"/>
                  <w:marRight w:val="0"/>
                  <w:marTop w:val="0"/>
                  <w:marBottom w:val="0"/>
                  <w:divBdr>
                    <w:top w:val="none" w:sz="0" w:space="0" w:color="auto"/>
                    <w:left w:val="none" w:sz="0" w:space="0" w:color="auto"/>
                    <w:bottom w:val="none" w:sz="0" w:space="0" w:color="auto"/>
                    <w:right w:val="none" w:sz="0" w:space="0" w:color="auto"/>
                  </w:divBdr>
                </w:div>
                <w:div w:id="1595165176">
                  <w:marLeft w:val="0"/>
                  <w:marRight w:val="0"/>
                  <w:marTop w:val="0"/>
                  <w:marBottom w:val="0"/>
                  <w:divBdr>
                    <w:top w:val="none" w:sz="0" w:space="0" w:color="auto"/>
                    <w:left w:val="none" w:sz="0" w:space="0" w:color="auto"/>
                    <w:bottom w:val="none" w:sz="0" w:space="0" w:color="auto"/>
                    <w:right w:val="none" w:sz="0" w:space="0" w:color="auto"/>
                  </w:divBdr>
                </w:div>
                <w:div w:id="1599752441">
                  <w:marLeft w:val="0"/>
                  <w:marRight w:val="0"/>
                  <w:marTop w:val="0"/>
                  <w:marBottom w:val="0"/>
                  <w:divBdr>
                    <w:top w:val="none" w:sz="0" w:space="0" w:color="auto"/>
                    <w:left w:val="none" w:sz="0" w:space="0" w:color="auto"/>
                    <w:bottom w:val="none" w:sz="0" w:space="0" w:color="auto"/>
                    <w:right w:val="none" w:sz="0" w:space="0" w:color="auto"/>
                  </w:divBdr>
                </w:div>
                <w:div w:id="1603953737">
                  <w:marLeft w:val="0"/>
                  <w:marRight w:val="0"/>
                  <w:marTop w:val="0"/>
                  <w:marBottom w:val="0"/>
                  <w:divBdr>
                    <w:top w:val="none" w:sz="0" w:space="0" w:color="auto"/>
                    <w:left w:val="none" w:sz="0" w:space="0" w:color="auto"/>
                    <w:bottom w:val="none" w:sz="0" w:space="0" w:color="auto"/>
                    <w:right w:val="none" w:sz="0" w:space="0" w:color="auto"/>
                  </w:divBdr>
                </w:div>
                <w:div w:id="1609696077">
                  <w:marLeft w:val="0"/>
                  <w:marRight w:val="0"/>
                  <w:marTop w:val="0"/>
                  <w:marBottom w:val="0"/>
                  <w:divBdr>
                    <w:top w:val="none" w:sz="0" w:space="0" w:color="auto"/>
                    <w:left w:val="none" w:sz="0" w:space="0" w:color="auto"/>
                    <w:bottom w:val="none" w:sz="0" w:space="0" w:color="auto"/>
                    <w:right w:val="none" w:sz="0" w:space="0" w:color="auto"/>
                  </w:divBdr>
                </w:div>
                <w:div w:id="1616014923">
                  <w:marLeft w:val="0"/>
                  <w:marRight w:val="0"/>
                  <w:marTop w:val="0"/>
                  <w:marBottom w:val="0"/>
                  <w:divBdr>
                    <w:top w:val="none" w:sz="0" w:space="0" w:color="auto"/>
                    <w:left w:val="none" w:sz="0" w:space="0" w:color="auto"/>
                    <w:bottom w:val="none" w:sz="0" w:space="0" w:color="auto"/>
                    <w:right w:val="none" w:sz="0" w:space="0" w:color="auto"/>
                  </w:divBdr>
                </w:div>
                <w:div w:id="1632437850">
                  <w:marLeft w:val="0"/>
                  <w:marRight w:val="0"/>
                  <w:marTop w:val="0"/>
                  <w:marBottom w:val="0"/>
                  <w:divBdr>
                    <w:top w:val="none" w:sz="0" w:space="0" w:color="auto"/>
                    <w:left w:val="none" w:sz="0" w:space="0" w:color="auto"/>
                    <w:bottom w:val="none" w:sz="0" w:space="0" w:color="auto"/>
                    <w:right w:val="none" w:sz="0" w:space="0" w:color="auto"/>
                  </w:divBdr>
                </w:div>
                <w:div w:id="1633167052">
                  <w:marLeft w:val="0"/>
                  <w:marRight w:val="0"/>
                  <w:marTop w:val="0"/>
                  <w:marBottom w:val="0"/>
                  <w:divBdr>
                    <w:top w:val="none" w:sz="0" w:space="0" w:color="auto"/>
                    <w:left w:val="none" w:sz="0" w:space="0" w:color="auto"/>
                    <w:bottom w:val="none" w:sz="0" w:space="0" w:color="auto"/>
                    <w:right w:val="none" w:sz="0" w:space="0" w:color="auto"/>
                  </w:divBdr>
                </w:div>
                <w:div w:id="1650938804">
                  <w:marLeft w:val="0"/>
                  <w:marRight w:val="0"/>
                  <w:marTop w:val="0"/>
                  <w:marBottom w:val="0"/>
                  <w:divBdr>
                    <w:top w:val="none" w:sz="0" w:space="0" w:color="auto"/>
                    <w:left w:val="none" w:sz="0" w:space="0" w:color="auto"/>
                    <w:bottom w:val="none" w:sz="0" w:space="0" w:color="auto"/>
                    <w:right w:val="none" w:sz="0" w:space="0" w:color="auto"/>
                  </w:divBdr>
                </w:div>
                <w:div w:id="1661427538">
                  <w:marLeft w:val="0"/>
                  <w:marRight w:val="0"/>
                  <w:marTop w:val="0"/>
                  <w:marBottom w:val="0"/>
                  <w:divBdr>
                    <w:top w:val="none" w:sz="0" w:space="0" w:color="auto"/>
                    <w:left w:val="none" w:sz="0" w:space="0" w:color="auto"/>
                    <w:bottom w:val="none" w:sz="0" w:space="0" w:color="auto"/>
                    <w:right w:val="none" w:sz="0" w:space="0" w:color="auto"/>
                  </w:divBdr>
                </w:div>
                <w:div w:id="1673725715">
                  <w:marLeft w:val="0"/>
                  <w:marRight w:val="0"/>
                  <w:marTop w:val="0"/>
                  <w:marBottom w:val="0"/>
                  <w:divBdr>
                    <w:top w:val="none" w:sz="0" w:space="0" w:color="auto"/>
                    <w:left w:val="none" w:sz="0" w:space="0" w:color="auto"/>
                    <w:bottom w:val="none" w:sz="0" w:space="0" w:color="auto"/>
                    <w:right w:val="none" w:sz="0" w:space="0" w:color="auto"/>
                  </w:divBdr>
                </w:div>
                <w:div w:id="1686514149">
                  <w:marLeft w:val="0"/>
                  <w:marRight w:val="0"/>
                  <w:marTop w:val="0"/>
                  <w:marBottom w:val="0"/>
                  <w:divBdr>
                    <w:top w:val="none" w:sz="0" w:space="0" w:color="auto"/>
                    <w:left w:val="none" w:sz="0" w:space="0" w:color="auto"/>
                    <w:bottom w:val="none" w:sz="0" w:space="0" w:color="auto"/>
                    <w:right w:val="none" w:sz="0" w:space="0" w:color="auto"/>
                  </w:divBdr>
                </w:div>
                <w:div w:id="1694723814">
                  <w:marLeft w:val="0"/>
                  <w:marRight w:val="0"/>
                  <w:marTop w:val="0"/>
                  <w:marBottom w:val="0"/>
                  <w:divBdr>
                    <w:top w:val="none" w:sz="0" w:space="0" w:color="auto"/>
                    <w:left w:val="none" w:sz="0" w:space="0" w:color="auto"/>
                    <w:bottom w:val="none" w:sz="0" w:space="0" w:color="auto"/>
                    <w:right w:val="none" w:sz="0" w:space="0" w:color="auto"/>
                  </w:divBdr>
                </w:div>
                <w:div w:id="1743067006">
                  <w:marLeft w:val="0"/>
                  <w:marRight w:val="0"/>
                  <w:marTop w:val="0"/>
                  <w:marBottom w:val="0"/>
                  <w:divBdr>
                    <w:top w:val="none" w:sz="0" w:space="0" w:color="auto"/>
                    <w:left w:val="none" w:sz="0" w:space="0" w:color="auto"/>
                    <w:bottom w:val="none" w:sz="0" w:space="0" w:color="auto"/>
                    <w:right w:val="none" w:sz="0" w:space="0" w:color="auto"/>
                  </w:divBdr>
                </w:div>
                <w:div w:id="1772816330">
                  <w:marLeft w:val="0"/>
                  <w:marRight w:val="0"/>
                  <w:marTop w:val="0"/>
                  <w:marBottom w:val="0"/>
                  <w:divBdr>
                    <w:top w:val="none" w:sz="0" w:space="0" w:color="auto"/>
                    <w:left w:val="none" w:sz="0" w:space="0" w:color="auto"/>
                    <w:bottom w:val="none" w:sz="0" w:space="0" w:color="auto"/>
                    <w:right w:val="none" w:sz="0" w:space="0" w:color="auto"/>
                  </w:divBdr>
                </w:div>
                <w:div w:id="1809128638">
                  <w:marLeft w:val="0"/>
                  <w:marRight w:val="0"/>
                  <w:marTop w:val="0"/>
                  <w:marBottom w:val="0"/>
                  <w:divBdr>
                    <w:top w:val="none" w:sz="0" w:space="0" w:color="auto"/>
                    <w:left w:val="none" w:sz="0" w:space="0" w:color="auto"/>
                    <w:bottom w:val="none" w:sz="0" w:space="0" w:color="auto"/>
                    <w:right w:val="none" w:sz="0" w:space="0" w:color="auto"/>
                  </w:divBdr>
                </w:div>
                <w:div w:id="1818720397">
                  <w:marLeft w:val="0"/>
                  <w:marRight w:val="0"/>
                  <w:marTop w:val="0"/>
                  <w:marBottom w:val="0"/>
                  <w:divBdr>
                    <w:top w:val="none" w:sz="0" w:space="0" w:color="auto"/>
                    <w:left w:val="none" w:sz="0" w:space="0" w:color="auto"/>
                    <w:bottom w:val="none" w:sz="0" w:space="0" w:color="auto"/>
                    <w:right w:val="none" w:sz="0" w:space="0" w:color="auto"/>
                  </w:divBdr>
                </w:div>
                <w:div w:id="1869290297">
                  <w:marLeft w:val="0"/>
                  <w:marRight w:val="0"/>
                  <w:marTop w:val="0"/>
                  <w:marBottom w:val="0"/>
                  <w:divBdr>
                    <w:top w:val="none" w:sz="0" w:space="0" w:color="auto"/>
                    <w:left w:val="none" w:sz="0" w:space="0" w:color="auto"/>
                    <w:bottom w:val="none" w:sz="0" w:space="0" w:color="auto"/>
                    <w:right w:val="none" w:sz="0" w:space="0" w:color="auto"/>
                  </w:divBdr>
                </w:div>
                <w:div w:id="1880390763">
                  <w:marLeft w:val="0"/>
                  <w:marRight w:val="0"/>
                  <w:marTop w:val="0"/>
                  <w:marBottom w:val="0"/>
                  <w:divBdr>
                    <w:top w:val="none" w:sz="0" w:space="0" w:color="auto"/>
                    <w:left w:val="none" w:sz="0" w:space="0" w:color="auto"/>
                    <w:bottom w:val="none" w:sz="0" w:space="0" w:color="auto"/>
                    <w:right w:val="none" w:sz="0" w:space="0" w:color="auto"/>
                  </w:divBdr>
                </w:div>
                <w:div w:id="1906061549">
                  <w:marLeft w:val="0"/>
                  <w:marRight w:val="0"/>
                  <w:marTop w:val="0"/>
                  <w:marBottom w:val="0"/>
                  <w:divBdr>
                    <w:top w:val="none" w:sz="0" w:space="0" w:color="auto"/>
                    <w:left w:val="none" w:sz="0" w:space="0" w:color="auto"/>
                    <w:bottom w:val="none" w:sz="0" w:space="0" w:color="auto"/>
                    <w:right w:val="none" w:sz="0" w:space="0" w:color="auto"/>
                  </w:divBdr>
                </w:div>
                <w:div w:id="1908683298">
                  <w:marLeft w:val="0"/>
                  <w:marRight w:val="0"/>
                  <w:marTop w:val="0"/>
                  <w:marBottom w:val="0"/>
                  <w:divBdr>
                    <w:top w:val="none" w:sz="0" w:space="0" w:color="auto"/>
                    <w:left w:val="none" w:sz="0" w:space="0" w:color="auto"/>
                    <w:bottom w:val="none" w:sz="0" w:space="0" w:color="auto"/>
                    <w:right w:val="none" w:sz="0" w:space="0" w:color="auto"/>
                  </w:divBdr>
                </w:div>
                <w:div w:id="1924994817">
                  <w:marLeft w:val="0"/>
                  <w:marRight w:val="0"/>
                  <w:marTop w:val="0"/>
                  <w:marBottom w:val="0"/>
                  <w:divBdr>
                    <w:top w:val="none" w:sz="0" w:space="0" w:color="auto"/>
                    <w:left w:val="none" w:sz="0" w:space="0" w:color="auto"/>
                    <w:bottom w:val="none" w:sz="0" w:space="0" w:color="auto"/>
                    <w:right w:val="none" w:sz="0" w:space="0" w:color="auto"/>
                  </w:divBdr>
                </w:div>
                <w:div w:id="1926183805">
                  <w:marLeft w:val="0"/>
                  <w:marRight w:val="0"/>
                  <w:marTop w:val="0"/>
                  <w:marBottom w:val="0"/>
                  <w:divBdr>
                    <w:top w:val="none" w:sz="0" w:space="0" w:color="auto"/>
                    <w:left w:val="none" w:sz="0" w:space="0" w:color="auto"/>
                    <w:bottom w:val="none" w:sz="0" w:space="0" w:color="auto"/>
                    <w:right w:val="none" w:sz="0" w:space="0" w:color="auto"/>
                  </w:divBdr>
                </w:div>
                <w:div w:id="1956521685">
                  <w:marLeft w:val="0"/>
                  <w:marRight w:val="0"/>
                  <w:marTop w:val="0"/>
                  <w:marBottom w:val="0"/>
                  <w:divBdr>
                    <w:top w:val="none" w:sz="0" w:space="0" w:color="auto"/>
                    <w:left w:val="none" w:sz="0" w:space="0" w:color="auto"/>
                    <w:bottom w:val="none" w:sz="0" w:space="0" w:color="auto"/>
                    <w:right w:val="none" w:sz="0" w:space="0" w:color="auto"/>
                  </w:divBdr>
                </w:div>
                <w:div w:id="1974209051">
                  <w:marLeft w:val="0"/>
                  <w:marRight w:val="0"/>
                  <w:marTop w:val="0"/>
                  <w:marBottom w:val="0"/>
                  <w:divBdr>
                    <w:top w:val="none" w:sz="0" w:space="0" w:color="auto"/>
                    <w:left w:val="none" w:sz="0" w:space="0" w:color="auto"/>
                    <w:bottom w:val="none" w:sz="0" w:space="0" w:color="auto"/>
                    <w:right w:val="none" w:sz="0" w:space="0" w:color="auto"/>
                  </w:divBdr>
                </w:div>
                <w:div w:id="1995721812">
                  <w:marLeft w:val="0"/>
                  <w:marRight w:val="0"/>
                  <w:marTop w:val="0"/>
                  <w:marBottom w:val="0"/>
                  <w:divBdr>
                    <w:top w:val="none" w:sz="0" w:space="0" w:color="auto"/>
                    <w:left w:val="none" w:sz="0" w:space="0" w:color="auto"/>
                    <w:bottom w:val="none" w:sz="0" w:space="0" w:color="auto"/>
                    <w:right w:val="none" w:sz="0" w:space="0" w:color="auto"/>
                  </w:divBdr>
                </w:div>
                <w:div w:id="2009822343">
                  <w:marLeft w:val="0"/>
                  <w:marRight w:val="0"/>
                  <w:marTop w:val="0"/>
                  <w:marBottom w:val="0"/>
                  <w:divBdr>
                    <w:top w:val="none" w:sz="0" w:space="0" w:color="auto"/>
                    <w:left w:val="none" w:sz="0" w:space="0" w:color="auto"/>
                    <w:bottom w:val="none" w:sz="0" w:space="0" w:color="auto"/>
                    <w:right w:val="none" w:sz="0" w:space="0" w:color="auto"/>
                  </w:divBdr>
                </w:div>
                <w:div w:id="2013295836">
                  <w:marLeft w:val="0"/>
                  <w:marRight w:val="0"/>
                  <w:marTop w:val="0"/>
                  <w:marBottom w:val="0"/>
                  <w:divBdr>
                    <w:top w:val="none" w:sz="0" w:space="0" w:color="auto"/>
                    <w:left w:val="none" w:sz="0" w:space="0" w:color="auto"/>
                    <w:bottom w:val="none" w:sz="0" w:space="0" w:color="auto"/>
                    <w:right w:val="none" w:sz="0" w:space="0" w:color="auto"/>
                  </w:divBdr>
                </w:div>
                <w:div w:id="2018339353">
                  <w:marLeft w:val="0"/>
                  <w:marRight w:val="0"/>
                  <w:marTop w:val="0"/>
                  <w:marBottom w:val="0"/>
                  <w:divBdr>
                    <w:top w:val="none" w:sz="0" w:space="0" w:color="auto"/>
                    <w:left w:val="none" w:sz="0" w:space="0" w:color="auto"/>
                    <w:bottom w:val="none" w:sz="0" w:space="0" w:color="auto"/>
                    <w:right w:val="none" w:sz="0" w:space="0" w:color="auto"/>
                  </w:divBdr>
                </w:div>
                <w:div w:id="2041127613">
                  <w:marLeft w:val="0"/>
                  <w:marRight w:val="0"/>
                  <w:marTop w:val="0"/>
                  <w:marBottom w:val="0"/>
                  <w:divBdr>
                    <w:top w:val="none" w:sz="0" w:space="0" w:color="auto"/>
                    <w:left w:val="none" w:sz="0" w:space="0" w:color="auto"/>
                    <w:bottom w:val="none" w:sz="0" w:space="0" w:color="auto"/>
                    <w:right w:val="none" w:sz="0" w:space="0" w:color="auto"/>
                  </w:divBdr>
                </w:div>
                <w:div w:id="2052418719">
                  <w:marLeft w:val="0"/>
                  <w:marRight w:val="0"/>
                  <w:marTop w:val="0"/>
                  <w:marBottom w:val="0"/>
                  <w:divBdr>
                    <w:top w:val="none" w:sz="0" w:space="0" w:color="auto"/>
                    <w:left w:val="none" w:sz="0" w:space="0" w:color="auto"/>
                    <w:bottom w:val="none" w:sz="0" w:space="0" w:color="auto"/>
                    <w:right w:val="none" w:sz="0" w:space="0" w:color="auto"/>
                  </w:divBdr>
                </w:div>
                <w:div w:id="2082826129">
                  <w:marLeft w:val="0"/>
                  <w:marRight w:val="0"/>
                  <w:marTop w:val="0"/>
                  <w:marBottom w:val="0"/>
                  <w:divBdr>
                    <w:top w:val="none" w:sz="0" w:space="0" w:color="auto"/>
                    <w:left w:val="none" w:sz="0" w:space="0" w:color="auto"/>
                    <w:bottom w:val="none" w:sz="0" w:space="0" w:color="auto"/>
                    <w:right w:val="none" w:sz="0" w:space="0" w:color="auto"/>
                  </w:divBdr>
                </w:div>
                <w:div w:id="210930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23665">
          <w:marLeft w:val="0"/>
          <w:marRight w:val="0"/>
          <w:marTop w:val="12"/>
          <w:marBottom w:val="0"/>
          <w:divBdr>
            <w:top w:val="none" w:sz="0" w:space="0" w:color="auto"/>
            <w:left w:val="none" w:sz="0" w:space="0" w:color="auto"/>
            <w:bottom w:val="none" w:sz="0" w:space="0" w:color="auto"/>
            <w:right w:val="none" w:sz="0" w:space="0" w:color="auto"/>
          </w:divBdr>
          <w:divsChild>
            <w:div w:id="1001926824">
              <w:marLeft w:val="0"/>
              <w:marRight w:val="0"/>
              <w:marTop w:val="0"/>
              <w:marBottom w:val="0"/>
              <w:divBdr>
                <w:top w:val="none" w:sz="0" w:space="0" w:color="auto"/>
                <w:left w:val="none" w:sz="0" w:space="0" w:color="auto"/>
                <w:bottom w:val="none" w:sz="0" w:space="0" w:color="auto"/>
                <w:right w:val="none" w:sz="0" w:space="0" w:color="auto"/>
              </w:divBdr>
              <w:divsChild>
                <w:div w:id="21172393">
                  <w:marLeft w:val="0"/>
                  <w:marRight w:val="0"/>
                  <w:marTop w:val="0"/>
                  <w:marBottom w:val="0"/>
                  <w:divBdr>
                    <w:top w:val="none" w:sz="0" w:space="0" w:color="auto"/>
                    <w:left w:val="none" w:sz="0" w:space="0" w:color="auto"/>
                    <w:bottom w:val="none" w:sz="0" w:space="0" w:color="auto"/>
                    <w:right w:val="none" w:sz="0" w:space="0" w:color="auto"/>
                  </w:divBdr>
                </w:div>
                <w:div w:id="60907159">
                  <w:marLeft w:val="0"/>
                  <w:marRight w:val="0"/>
                  <w:marTop w:val="0"/>
                  <w:marBottom w:val="0"/>
                  <w:divBdr>
                    <w:top w:val="none" w:sz="0" w:space="0" w:color="auto"/>
                    <w:left w:val="none" w:sz="0" w:space="0" w:color="auto"/>
                    <w:bottom w:val="none" w:sz="0" w:space="0" w:color="auto"/>
                    <w:right w:val="none" w:sz="0" w:space="0" w:color="auto"/>
                  </w:divBdr>
                </w:div>
                <w:div w:id="70081224">
                  <w:marLeft w:val="0"/>
                  <w:marRight w:val="0"/>
                  <w:marTop w:val="0"/>
                  <w:marBottom w:val="0"/>
                  <w:divBdr>
                    <w:top w:val="none" w:sz="0" w:space="0" w:color="auto"/>
                    <w:left w:val="none" w:sz="0" w:space="0" w:color="auto"/>
                    <w:bottom w:val="none" w:sz="0" w:space="0" w:color="auto"/>
                    <w:right w:val="none" w:sz="0" w:space="0" w:color="auto"/>
                  </w:divBdr>
                </w:div>
                <w:div w:id="76901008">
                  <w:marLeft w:val="0"/>
                  <w:marRight w:val="0"/>
                  <w:marTop w:val="0"/>
                  <w:marBottom w:val="0"/>
                  <w:divBdr>
                    <w:top w:val="none" w:sz="0" w:space="0" w:color="auto"/>
                    <w:left w:val="none" w:sz="0" w:space="0" w:color="auto"/>
                    <w:bottom w:val="none" w:sz="0" w:space="0" w:color="auto"/>
                    <w:right w:val="none" w:sz="0" w:space="0" w:color="auto"/>
                  </w:divBdr>
                </w:div>
                <w:div w:id="96143186">
                  <w:marLeft w:val="0"/>
                  <w:marRight w:val="0"/>
                  <w:marTop w:val="0"/>
                  <w:marBottom w:val="0"/>
                  <w:divBdr>
                    <w:top w:val="none" w:sz="0" w:space="0" w:color="auto"/>
                    <w:left w:val="none" w:sz="0" w:space="0" w:color="auto"/>
                    <w:bottom w:val="none" w:sz="0" w:space="0" w:color="auto"/>
                    <w:right w:val="none" w:sz="0" w:space="0" w:color="auto"/>
                  </w:divBdr>
                </w:div>
                <w:div w:id="97601885">
                  <w:marLeft w:val="0"/>
                  <w:marRight w:val="0"/>
                  <w:marTop w:val="0"/>
                  <w:marBottom w:val="0"/>
                  <w:divBdr>
                    <w:top w:val="none" w:sz="0" w:space="0" w:color="auto"/>
                    <w:left w:val="none" w:sz="0" w:space="0" w:color="auto"/>
                    <w:bottom w:val="none" w:sz="0" w:space="0" w:color="auto"/>
                    <w:right w:val="none" w:sz="0" w:space="0" w:color="auto"/>
                  </w:divBdr>
                </w:div>
                <w:div w:id="99572932">
                  <w:marLeft w:val="0"/>
                  <w:marRight w:val="0"/>
                  <w:marTop w:val="0"/>
                  <w:marBottom w:val="0"/>
                  <w:divBdr>
                    <w:top w:val="none" w:sz="0" w:space="0" w:color="auto"/>
                    <w:left w:val="none" w:sz="0" w:space="0" w:color="auto"/>
                    <w:bottom w:val="none" w:sz="0" w:space="0" w:color="auto"/>
                    <w:right w:val="none" w:sz="0" w:space="0" w:color="auto"/>
                  </w:divBdr>
                </w:div>
                <w:div w:id="117185724">
                  <w:marLeft w:val="0"/>
                  <w:marRight w:val="0"/>
                  <w:marTop w:val="0"/>
                  <w:marBottom w:val="0"/>
                  <w:divBdr>
                    <w:top w:val="none" w:sz="0" w:space="0" w:color="auto"/>
                    <w:left w:val="none" w:sz="0" w:space="0" w:color="auto"/>
                    <w:bottom w:val="none" w:sz="0" w:space="0" w:color="auto"/>
                    <w:right w:val="none" w:sz="0" w:space="0" w:color="auto"/>
                  </w:divBdr>
                </w:div>
                <w:div w:id="164632818">
                  <w:marLeft w:val="0"/>
                  <w:marRight w:val="0"/>
                  <w:marTop w:val="0"/>
                  <w:marBottom w:val="0"/>
                  <w:divBdr>
                    <w:top w:val="none" w:sz="0" w:space="0" w:color="auto"/>
                    <w:left w:val="none" w:sz="0" w:space="0" w:color="auto"/>
                    <w:bottom w:val="none" w:sz="0" w:space="0" w:color="auto"/>
                    <w:right w:val="none" w:sz="0" w:space="0" w:color="auto"/>
                  </w:divBdr>
                </w:div>
                <w:div w:id="172569954">
                  <w:marLeft w:val="0"/>
                  <w:marRight w:val="0"/>
                  <w:marTop w:val="0"/>
                  <w:marBottom w:val="0"/>
                  <w:divBdr>
                    <w:top w:val="none" w:sz="0" w:space="0" w:color="auto"/>
                    <w:left w:val="none" w:sz="0" w:space="0" w:color="auto"/>
                    <w:bottom w:val="none" w:sz="0" w:space="0" w:color="auto"/>
                    <w:right w:val="none" w:sz="0" w:space="0" w:color="auto"/>
                  </w:divBdr>
                </w:div>
                <w:div w:id="195393148">
                  <w:marLeft w:val="0"/>
                  <w:marRight w:val="0"/>
                  <w:marTop w:val="0"/>
                  <w:marBottom w:val="0"/>
                  <w:divBdr>
                    <w:top w:val="none" w:sz="0" w:space="0" w:color="auto"/>
                    <w:left w:val="none" w:sz="0" w:space="0" w:color="auto"/>
                    <w:bottom w:val="none" w:sz="0" w:space="0" w:color="auto"/>
                    <w:right w:val="none" w:sz="0" w:space="0" w:color="auto"/>
                  </w:divBdr>
                </w:div>
                <w:div w:id="196701645">
                  <w:marLeft w:val="0"/>
                  <w:marRight w:val="0"/>
                  <w:marTop w:val="0"/>
                  <w:marBottom w:val="0"/>
                  <w:divBdr>
                    <w:top w:val="none" w:sz="0" w:space="0" w:color="auto"/>
                    <w:left w:val="none" w:sz="0" w:space="0" w:color="auto"/>
                    <w:bottom w:val="none" w:sz="0" w:space="0" w:color="auto"/>
                    <w:right w:val="none" w:sz="0" w:space="0" w:color="auto"/>
                  </w:divBdr>
                </w:div>
                <w:div w:id="223299221">
                  <w:marLeft w:val="0"/>
                  <w:marRight w:val="0"/>
                  <w:marTop w:val="0"/>
                  <w:marBottom w:val="0"/>
                  <w:divBdr>
                    <w:top w:val="none" w:sz="0" w:space="0" w:color="auto"/>
                    <w:left w:val="none" w:sz="0" w:space="0" w:color="auto"/>
                    <w:bottom w:val="none" w:sz="0" w:space="0" w:color="auto"/>
                    <w:right w:val="none" w:sz="0" w:space="0" w:color="auto"/>
                  </w:divBdr>
                </w:div>
                <w:div w:id="223487540">
                  <w:marLeft w:val="0"/>
                  <w:marRight w:val="0"/>
                  <w:marTop w:val="0"/>
                  <w:marBottom w:val="0"/>
                  <w:divBdr>
                    <w:top w:val="none" w:sz="0" w:space="0" w:color="auto"/>
                    <w:left w:val="none" w:sz="0" w:space="0" w:color="auto"/>
                    <w:bottom w:val="none" w:sz="0" w:space="0" w:color="auto"/>
                    <w:right w:val="none" w:sz="0" w:space="0" w:color="auto"/>
                  </w:divBdr>
                </w:div>
                <w:div w:id="232084729">
                  <w:marLeft w:val="0"/>
                  <w:marRight w:val="0"/>
                  <w:marTop w:val="0"/>
                  <w:marBottom w:val="0"/>
                  <w:divBdr>
                    <w:top w:val="none" w:sz="0" w:space="0" w:color="auto"/>
                    <w:left w:val="none" w:sz="0" w:space="0" w:color="auto"/>
                    <w:bottom w:val="none" w:sz="0" w:space="0" w:color="auto"/>
                    <w:right w:val="none" w:sz="0" w:space="0" w:color="auto"/>
                  </w:divBdr>
                </w:div>
                <w:div w:id="241525878">
                  <w:marLeft w:val="0"/>
                  <w:marRight w:val="0"/>
                  <w:marTop w:val="0"/>
                  <w:marBottom w:val="0"/>
                  <w:divBdr>
                    <w:top w:val="none" w:sz="0" w:space="0" w:color="auto"/>
                    <w:left w:val="none" w:sz="0" w:space="0" w:color="auto"/>
                    <w:bottom w:val="none" w:sz="0" w:space="0" w:color="auto"/>
                    <w:right w:val="none" w:sz="0" w:space="0" w:color="auto"/>
                  </w:divBdr>
                </w:div>
                <w:div w:id="246157813">
                  <w:marLeft w:val="0"/>
                  <w:marRight w:val="0"/>
                  <w:marTop w:val="0"/>
                  <w:marBottom w:val="0"/>
                  <w:divBdr>
                    <w:top w:val="none" w:sz="0" w:space="0" w:color="auto"/>
                    <w:left w:val="none" w:sz="0" w:space="0" w:color="auto"/>
                    <w:bottom w:val="none" w:sz="0" w:space="0" w:color="auto"/>
                    <w:right w:val="none" w:sz="0" w:space="0" w:color="auto"/>
                  </w:divBdr>
                </w:div>
                <w:div w:id="278265954">
                  <w:marLeft w:val="0"/>
                  <w:marRight w:val="0"/>
                  <w:marTop w:val="0"/>
                  <w:marBottom w:val="0"/>
                  <w:divBdr>
                    <w:top w:val="none" w:sz="0" w:space="0" w:color="auto"/>
                    <w:left w:val="none" w:sz="0" w:space="0" w:color="auto"/>
                    <w:bottom w:val="none" w:sz="0" w:space="0" w:color="auto"/>
                    <w:right w:val="none" w:sz="0" w:space="0" w:color="auto"/>
                  </w:divBdr>
                </w:div>
                <w:div w:id="289360168">
                  <w:marLeft w:val="0"/>
                  <w:marRight w:val="0"/>
                  <w:marTop w:val="0"/>
                  <w:marBottom w:val="0"/>
                  <w:divBdr>
                    <w:top w:val="none" w:sz="0" w:space="0" w:color="auto"/>
                    <w:left w:val="none" w:sz="0" w:space="0" w:color="auto"/>
                    <w:bottom w:val="none" w:sz="0" w:space="0" w:color="auto"/>
                    <w:right w:val="none" w:sz="0" w:space="0" w:color="auto"/>
                  </w:divBdr>
                </w:div>
                <w:div w:id="297222777">
                  <w:marLeft w:val="0"/>
                  <w:marRight w:val="0"/>
                  <w:marTop w:val="0"/>
                  <w:marBottom w:val="0"/>
                  <w:divBdr>
                    <w:top w:val="none" w:sz="0" w:space="0" w:color="auto"/>
                    <w:left w:val="none" w:sz="0" w:space="0" w:color="auto"/>
                    <w:bottom w:val="none" w:sz="0" w:space="0" w:color="auto"/>
                    <w:right w:val="none" w:sz="0" w:space="0" w:color="auto"/>
                  </w:divBdr>
                </w:div>
                <w:div w:id="299649181">
                  <w:marLeft w:val="0"/>
                  <w:marRight w:val="0"/>
                  <w:marTop w:val="0"/>
                  <w:marBottom w:val="0"/>
                  <w:divBdr>
                    <w:top w:val="none" w:sz="0" w:space="0" w:color="auto"/>
                    <w:left w:val="none" w:sz="0" w:space="0" w:color="auto"/>
                    <w:bottom w:val="none" w:sz="0" w:space="0" w:color="auto"/>
                    <w:right w:val="none" w:sz="0" w:space="0" w:color="auto"/>
                  </w:divBdr>
                </w:div>
                <w:div w:id="331841261">
                  <w:marLeft w:val="0"/>
                  <w:marRight w:val="0"/>
                  <w:marTop w:val="0"/>
                  <w:marBottom w:val="0"/>
                  <w:divBdr>
                    <w:top w:val="none" w:sz="0" w:space="0" w:color="auto"/>
                    <w:left w:val="none" w:sz="0" w:space="0" w:color="auto"/>
                    <w:bottom w:val="none" w:sz="0" w:space="0" w:color="auto"/>
                    <w:right w:val="none" w:sz="0" w:space="0" w:color="auto"/>
                  </w:divBdr>
                </w:div>
                <w:div w:id="342975791">
                  <w:marLeft w:val="0"/>
                  <w:marRight w:val="0"/>
                  <w:marTop w:val="0"/>
                  <w:marBottom w:val="0"/>
                  <w:divBdr>
                    <w:top w:val="none" w:sz="0" w:space="0" w:color="auto"/>
                    <w:left w:val="none" w:sz="0" w:space="0" w:color="auto"/>
                    <w:bottom w:val="none" w:sz="0" w:space="0" w:color="auto"/>
                    <w:right w:val="none" w:sz="0" w:space="0" w:color="auto"/>
                  </w:divBdr>
                </w:div>
                <w:div w:id="358242126">
                  <w:marLeft w:val="0"/>
                  <w:marRight w:val="0"/>
                  <w:marTop w:val="0"/>
                  <w:marBottom w:val="0"/>
                  <w:divBdr>
                    <w:top w:val="none" w:sz="0" w:space="0" w:color="auto"/>
                    <w:left w:val="none" w:sz="0" w:space="0" w:color="auto"/>
                    <w:bottom w:val="none" w:sz="0" w:space="0" w:color="auto"/>
                    <w:right w:val="none" w:sz="0" w:space="0" w:color="auto"/>
                  </w:divBdr>
                </w:div>
                <w:div w:id="399063273">
                  <w:marLeft w:val="0"/>
                  <w:marRight w:val="0"/>
                  <w:marTop w:val="0"/>
                  <w:marBottom w:val="0"/>
                  <w:divBdr>
                    <w:top w:val="none" w:sz="0" w:space="0" w:color="auto"/>
                    <w:left w:val="none" w:sz="0" w:space="0" w:color="auto"/>
                    <w:bottom w:val="none" w:sz="0" w:space="0" w:color="auto"/>
                    <w:right w:val="none" w:sz="0" w:space="0" w:color="auto"/>
                  </w:divBdr>
                </w:div>
                <w:div w:id="414207578">
                  <w:marLeft w:val="0"/>
                  <w:marRight w:val="0"/>
                  <w:marTop w:val="0"/>
                  <w:marBottom w:val="0"/>
                  <w:divBdr>
                    <w:top w:val="none" w:sz="0" w:space="0" w:color="auto"/>
                    <w:left w:val="none" w:sz="0" w:space="0" w:color="auto"/>
                    <w:bottom w:val="none" w:sz="0" w:space="0" w:color="auto"/>
                    <w:right w:val="none" w:sz="0" w:space="0" w:color="auto"/>
                  </w:divBdr>
                </w:div>
                <w:div w:id="436145455">
                  <w:marLeft w:val="0"/>
                  <w:marRight w:val="0"/>
                  <w:marTop w:val="0"/>
                  <w:marBottom w:val="0"/>
                  <w:divBdr>
                    <w:top w:val="none" w:sz="0" w:space="0" w:color="auto"/>
                    <w:left w:val="none" w:sz="0" w:space="0" w:color="auto"/>
                    <w:bottom w:val="none" w:sz="0" w:space="0" w:color="auto"/>
                    <w:right w:val="none" w:sz="0" w:space="0" w:color="auto"/>
                  </w:divBdr>
                </w:div>
                <w:div w:id="436485593">
                  <w:marLeft w:val="0"/>
                  <w:marRight w:val="0"/>
                  <w:marTop w:val="0"/>
                  <w:marBottom w:val="0"/>
                  <w:divBdr>
                    <w:top w:val="none" w:sz="0" w:space="0" w:color="auto"/>
                    <w:left w:val="none" w:sz="0" w:space="0" w:color="auto"/>
                    <w:bottom w:val="none" w:sz="0" w:space="0" w:color="auto"/>
                    <w:right w:val="none" w:sz="0" w:space="0" w:color="auto"/>
                  </w:divBdr>
                </w:div>
                <w:div w:id="445850966">
                  <w:marLeft w:val="0"/>
                  <w:marRight w:val="0"/>
                  <w:marTop w:val="0"/>
                  <w:marBottom w:val="0"/>
                  <w:divBdr>
                    <w:top w:val="none" w:sz="0" w:space="0" w:color="auto"/>
                    <w:left w:val="none" w:sz="0" w:space="0" w:color="auto"/>
                    <w:bottom w:val="none" w:sz="0" w:space="0" w:color="auto"/>
                    <w:right w:val="none" w:sz="0" w:space="0" w:color="auto"/>
                  </w:divBdr>
                </w:div>
                <w:div w:id="476803576">
                  <w:marLeft w:val="0"/>
                  <w:marRight w:val="0"/>
                  <w:marTop w:val="0"/>
                  <w:marBottom w:val="0"/>
                  <w:divBdr>
                    <w:top w:val="none" w:sz="0" w:space="0" w:color="auto"/>
                    <w:left w:val="none" w:sz="0" w:space="0" w:color="auto"/>
                    <w:bottom w:val="none" w:sz="0" w:space="0" w:color="auto"/>
                    <w:right w:val="none" w:sz="0" w:space="0" w:color="auto"/>
                  </w:divBdr>
                </w:div>
                <w:div w:id="476848521">
                  <w:marLeft w:val="0"/>
                  <w:marRight w:val="0"/>
                  <w:marTop w:val="0"/>
                  <w:marBottom w:val="0"/>
                  <w:divBdr>
                    <w:top w:val="none" w:sz="0" w:space="0" w:color="auto"/>
                    <w:left w:val="none" w:sz="0" w:space="0" w:color="auto"/>
                    <w:bottom w:val="none" w:sz="0" w:space="0" w:color="auto"/>
                    <w:right w:val="none" w:sz="0" w:space="0" w:color="auto"/>
                  </w:divBdr>
                </w:div>
                <w:div w:id="514850917">
                  <w:marLeft w:val="0"/>
                  <w:marRight w:val="0"/>
                  <w:marTop w:val="0"/>
                  <w:marBottom w:val="0"/>
                  <w:divBdr>
                    <w:top w:val="none" w:sz="0" w:space="0" w:color="auto"/>
                    <w:left w:val="none" w:sz="0" w:space="0" w:color="auto"/>
                    <w:bottom w:val="none" w:sz="0" w:space="0" w:color="auto"/>
                    <w:right w:val="none" w:sz="0" w:space="0" w:color="auto"/>
                  </w:divBdr>
                </w:div>
                <w:div w:id="526874007">
                  <w:marLeft w:val="0"/>
                  <w:marRight w:val="0"/>
                  <w:marTop w:val="0"/>
                  <w:marBottom w:val="0"/>
                  <w:divBdr>
                    <w:top w:val="none" w:sz="0" w:space="0" w:color="auto"/>
                    <w:left w:val="none" w:sz="0" w:space="0" w:color="auto"/>
                    <w:bottom w:val="none" w:sz="0" w:space="0" w:color="auto"/>
                    <w:right w:val="none" w:sz="0" w:space="0" w:color="auto"/>
                  </w:divBdr>
                </w:div>
                <w:div w:id="541866226">
                  <w:marLeft w:val="0"/>
                  <w:marRight w:val="0"/>
                  <w:marTop w:val="0"/>
                  <w:marBottom w:val="0"/>
                  <w:divBdr>
                    <w:top w:val="none" w:sz="0" w:space="0" w:color="auto"/>
                    <w:left w:val="none" w:sz="0" w:space="0" w:color="auto"/>
                    <w:bottom w:val="none" w:sz="0" w:space="0" w:color="auto"/>
                    <w:right w:val="none" w:sz="0" w:space="0" w:color="auto"/>
                  </w:divBdr>
                </w:div>
                <w:div w:id="544874936">
                  <w:marLeft w:val="0"/>
                  <w:marRight w:val="0"/>
                  <w:marTop w:val="0"/>
                  <w:marBottom w:val="0"/>
                  <w:divBdr>
                    <w:top w:val="none" w:sz="0" w:space="0" w:color="auto"/>
                    <w:left w:val="none" w:sz="0" w:space="0" w:color="auto"/>
                    <w:bottom w:val="none" w:sz="0" w:space="0" w:color="auto"/>
                    <w:right w:val="none" w:sz="0" w:space="0" w:color="auto"/>
                  </w:divBdr>
                </w:div>
                <w:div w:id="549148425">
                  <w:marLeft w:val="0"/>
                  <w:marRight w:val="0"/>
                  <w:marTop w:val="0"/>
                  <w:marBottom w:val="0"/>
                  <w:divBdr>
                    <w:top w:val="none" w:sz="0" w:space="0" w:color="auto"/>
                    <w:left w:val="none" w:sz="0" w:space="0" w:color="auto"/>
                    <w:bottom w:val="none" w:sz="0" w:space="0" w:color="auto"/>
                    <w:right w:val="none" w:sz="0" w:space="0" w:color="auto"/>
                  </w:divBdr>
                </w:div>
                <w:div w:id="555893037">
                  <w:marLeft w:val="0"/>
                  <w:marRight w:val="0"/>
                  <w:marTop w:val="0"/>
                  <w:marBottom w:val="0"/>
                  <w:divBdr>
                    <w:top w:val="none" w:sz="0" w:space="0" w:color="auto"/>
                    <w:left w:val="none" w:sz="0" w:space="0" w:color="auto"/>
                    <w:bottom w:val="none" w:sz="0" w:space="0" w:color="auto"/>
                    <w:right w:val="none" w:sz="0" w:space="0" w:color="auto"/>
                  </w:divBdr>
                </w:div>
                <w:div w:id="572811172">
                  <w:marLeft w:val="0"/>
                  <w:marRight w:val="0"/>
                  <w:marTop w:val="0"/>
                  <w:marBottom w:val="0"/>
                  <w:divBdr>
                    <w:top w:val="none" w:sz="0" w:space="0" w:color="auto"/>
                    <w:left w:val="none" w:sz="0" w:space="0" w:color="auto"/>
                    <w:bottom w:val="none" w:sz="0" w:space="0" w:color="auto"/>
                    <w:right w:val="none" w:sz="0" w:space="0" w:color="auto"/>
                  </w:divBdr>
                </w:div>
                <w:div w:id="577833925">
                  <w:marLeft w:val="0"/>
                  <w:marRight w:val="0"/>
                  <w:marTop w:val="0"/>
                  <w:marBottom w:val="0"/>
                  <w:divBdr>
                    <w:top w:val="none" w:sz="0" w:space="0" w:color="auto"/>
                    <w:left w:val="none" w:sz="0" w:space="0" w:color="auto"/>
                    <w:bottom w:val="none" w:sz="0" w:space="0" w:color="auto"/>
                    <w:right w:val="none" w:sz="0" w:space="0" w:color="auto"/>
                  </w:divBdr>
                </w:div>
                <w:div w:id="589658971">
                  <w:marLeft w:val="0"/>
                  <w:marRight w:val="0"/>
                  <w:marTop w:val="0"/>
                  <w:marBottom w:val="0"/>
                  <w:divBdr>
                    <w:top w:val="none" w:sz="0" w:space="0" w:color="auto"/>
                    <w:left w:val="none" w:sz="0" w:space="0" w:color="auto"/>
                    <w:bottom w:val="none" w:sz="0" w:space="0" w:color="auto"/>
                    <w:right w:val="none" w:sz="0" w:space="0" w:color="auto"/>
                  </w:divBdr>
                </w:div>
                <w:div w:id="619922426">
                  <w:marLeft w:val="0"/>
                  <w:marRight w:val="0"/>
                  <w:marTop w:val="0"/>
                  <w:marBottom w:val="0"/>
                  <w:divBdr>
                    <w:top w:val="none" w:sz="0" w:space="0" w:color="auto"/>
                    <w:left w:val="none" w:sz="0" w:space="0" w:color="auto"/>
                    <w:bottom w:val="none" w:sz="0" w:space="0" w:color="auto"/>
                    <w:right w:val="none" w:sz="0" w:space="0" w:color="auto"/>
                  </w:divBdr>
                </w:div>
                <w:div w:id="621156829">
                  <w:marLeft w:val="0"/>
                  <w:marRight w:val="0"/>
                  <w:marTop w:val="0"/>
                  <w:marBottom w:val="0"/>
                  <w:divBdr>
                    <w:top w:val="none" w:sz="0" w:space="0" w:color="auto"/>
                    <w:left w:val="none" w:sz="0" w:space="0" w:color="auto"/>
                    <w:bottom w:val="none" w:sz="0" w:space="0" w:color="auto"/>
                    <w:right w:val="none" w:sz="0" w:space="0" w:color="auto"/>
                  </w:divBdr>
                </w:div>
                <w:div w:id="633871281">
                  <w:marLeft w:val="0"/>
                  <w:marRight w:val="0"/>
                  <w:marTop w:val="0"/>
                  <w:marBottom w:val="0"/>
                  <w:divBdr>
                    <w:top w:val="none" w:sz="0" w:space="0" w:color="auto"/>
                    <w:left w:val="none" w:sz="0" w:space="0" w:color="auto"/>
                    <w:bottom w:val="none" w:sz="0" w:space="0" w:color="auto"/>
                    <w:right w:val="none" w:sz="0" w:space="0" w:color="auto"/>
                  </w:divBdr>
                </w:div>
                <w:div w:id="634021679">
                  <w:marLeft w:val="0"/>
                  <w:marRight w:val="0"/>
                  <w:marTop w:val="0"/>
                  <w:marBottom w:val="0"/>
                  <w:divBdr>
                    <w:top w:val="none" w:sz="0" w:space="0" w:color="auto"/>
                    <w:left w:val="none" w:sz="0" w:space="0" w:color="auto"/>
                    <w:bottom w:val="none" w:sz="0" w:space="0" w:color="auto"/>
                    <w:right w:val="none" w:sz="0" w:space="0" w:color="auto"/>
                  </w:divBdr>
                </w:div>
                <w:div w:id="700596168">
                  <w:marLeft w:val="0"/>
                  <w:marRight w:val="0"/>
                  <w:marTop w:val="0"/>
                  <w:marBottom w:val="0"/>
                  <w:divBdr>
                    <w:top w:val="none" w:sz="0" w:space="0" w:color="auto"/>
                    <w:left w:val="none" w:sz="0" w:space="0" w:color="auto"/>
                    <w:bottom w:val="none" w:sz="0" w:space="0" w:color="auto"/>
                    <w:right w:val="none" w:sz="0" w:space="0" w:color="auto"/>
                  </w:divBdr>
                </w:div>
                <w:div w:id="701055609">
                  <w:marLeft w:val="0"/>
                  <w:marRight w:val="0"/>
                  <w:marTop w:val="0"/>
                  <w:marBottom w:val="0"/>
                  <w:divBdr>
                    <w:top w:val="none" w:sz="0" w:space="0" w:color="auto"/>
                    <w:left w:val="none" w:sz="0" w:space="0" w:color="auto"/>
                    <w:bottom w:val="none" w:sz="0" w:space="0" w:color="auto"/>
                    <w:right w:val="none" w:sz="0" w:space="0" w:color="auto"/>
                  </w:divBdr>
                </w:div>
                <w:div w:id="704058024">
                  <w:marLeft w:val="0"/>
                  <w:marRight w:val="0"/>
                  <w:marTop w:val="0"/>
                  <w:marBottom w:val="0"/>
                  <w:divBdr>
                    <w:top w:val="none" w:sz="0" w:space="0" w:color="auto"/>
                    <w:left w:val="none" w:sz="0" w:space="0" w:color="auto"/>
                    <w:bottom w:val="none" w:sz="0" w:space="0" w:color="auto"/>
                    <w:right w:val="none" w:sz="0" w:space="0" w:color="auto"/>
                  </w:divBdr>
                </w:div>
                <w:div w:id="725110690">
                  <w:marLeft w:val="0"/>
                  <w:marRight w:val="0"/>
                  <w:marTop w:val="0"/>
                  <w:marBottom w:val="0"/>
                  <w:divBdr>
                    <w:top w:val="none" w:sz="0" w:space="0" w:color="auto"/>
                    <w:left w:val="none" w:sz="0" w:space="0" w:color="auto"/>
                    <w:bottom w:val="none" w:sz="0" w:space="0" w:color="auto"/>
                    <w:right w:val="none" w:sz="0" w:space="0" w:color="auto"/>
                  </w:divBdr>
                </w:div>
                <w:div w:id="763309666">
                  <w:marLeft w:val="0"/>
                  <w:marRight w:val="0"/>
                  <w:marTop w:val="0"/>
                  <w:marBottom w:val="0"/>
                  <w:divBdr>
                    <w:top w:val="none" w:sz="0" w:space="0" w:color="auto"/>
                    <w:left w:val="none" w:sz="0" w:space="0" w:color="auto"/>
                    <w:bottom w:val="none" w:sz="0" w:space="0" w:color="auto"/>
                    <w:right w:val="none" w:sz="0" w:space="0" w:color="auto"/>
                  </w:divBdr>
                </w:div>
                <w:div w:id="880097014">
                  <w:marLeft w:val="0"/>
                  <w:marRight w:val="0"/>
                  <w:marTop w:val="0"/>
                  <w:marBottom w:val="0"/>
                  <w:divBdr>
                    <w:top w:val="none" w:sz="0" w:space="0" w:color="auto"/>
                    <w:left w:val="none" w:sz="0" w:space="0" w:color="auto"/>
                    <w:bottom w:val="none" w:sz="0" w:space="0" w:color="auto"/>
                    <w:right w:val="none" w:sz="0" w:space="0" w:color="auto"/>
                  </w:divBdr>
                </w:div>
                <w:div w:id="922684479">
                  <w:marLeft w:val="0"/>
                  <w:marRight w:val="0"/>
                  <w:marTop w:val="0"/>
                  <w:marBottom w:val="0"/>
                  <w:divBdr>
                    <w:top w:val="none" w:sz="0" w:space="0" w:color="auto"/>
                    <w:left w:val="none" w:sz="0" w:space="0" w:color="auto"/>
                    <w:bottom w:val="none" w:sz="0" w:space="0" w:color="auto"/>
                    <w:right w:val="none" w:sz="0" w:space="0" w:color="auto"/>
                  </w:divBdr>
                </w:div>
                <w:div w:id="940605078">
                  <w:marLeft w:val="0"/>
                  <w:marRight w:val="0"/>
                  <w:marTop w:val="0"/>
                  <w:marBottom w:val="0"/>
                  <w:divBdr>
                    <w:top w:val="none" w:sz="0" w:space="0" w:color="auto"/>
                    <w:left w:val="none" w:sz="0" w:space="0" w:color="auto"/>
                    <w:bottom w:val="none" w:sz="0" w:space="0" w:color="auto"/>
                    <w:right w:val="none" w:sz="0" w:space="0" w:color="auto"/>
                  </w:divBdr>
                </w:div>
                <w:div w:id="940917839">
                  <w:marLeft w:val="0"/>
                  <w:marRight w:val="0"/>
                  <w:marTop w:val="0"/>
                  <w:marBottom w:val="0"/>
                  <w:divBdr>
                    <w:top w:val="none" w:sz="0" w:space="0" w:color="auto"/>
                    <w:left w:val="none" w:sz="0" w:space="0" w:color="auto"/>
                    <w:bottom w:val="none" w:sz="0" w:space="0" w:color="auto"/>
                    <w:right w:val="none" w:sz="0" w:space="0" w:color="auto"/>
                  </w:divBdr>
                </w:div>
                <w:div w:id="942080169">
                  <w:marLeft w:val="0"/>
                  <w:marRight w:val="0"/>
                  <w:marTop w:val="0"/>
                  <w:marBottom w:val="0"/>
                  <w:divBdr>
                    <w:top w:val="none" w:sz="0" w:space="0" w:color="auto"/>
                    <w:left w:val="none" w:sz="0" w:space="0" w:color="auto"/>
                    <w:bottom w:val="none" w:sz="0" w:space="0" w:color="auto"/>
                    <w:right w:val="none" w:sz="0" w:space="0" w:color="auto"/>
                  </w:divBdr>
                </w:div>
                <w:div w:id="1051073384">
                  <w:marLeft w:val="0"/>
                  <w:marRight w:val="0"/>
                  <w:marTop w:val="0"/>
                  <w:marBottom w:val="0"/>
                  <w:divBdr>
                    <w:top w:val="none" w:sz="0" w:space="0" w:color="auto"/>
                    <w:left w:val="none" w:sz="0" w:space="0" w:color="auto"/>
                    <w:bottom w:val="none" w:sz="0" w:space="0" w:color="auto"/>
                    <w:right w:val="none" w:sz="0" w:space="0" w:color="auto"/>
                  </w:divBdr>
                </w:div>
                <w:div w:id="1066417920">
                  <w:marLeft w:val="0"/>
                  <w:marRight w:val="0"/>
                  <w:marTop w:val="0"/>
                  <w:marBottom w:val="0"/>
                  <w:divBdr>
                    <w:top w:val="none" w:sz="0" w:space="0" w:color="auto"/>
                    <w:left w:val="none" w:sz="0" w:space="0" w:color="auto"/>
                    <w:bottom w:val="none" w:sz="0" w:space="0" w:color="auto"/>
                    <w:right w:val="none" w:sz="0" w:space="0" w:color="auto"/>
                  </w:divBdr>
                </w:div>
                <w:div w:id="1072241329">
                  <w:marLeft w:val="0"/>
                  <w:marRight w:val="0"/>
                  <w:marTop w:val="0"/>
                  <w:marBottom w:val="0"/>
                  <w:divBdr>
                    <w:top w:val="none" w:sz="0" w:space="0" w:color="auto"/>
                    <w:left w:val="none" w:sz="0" w:space="0" w:color="auto"/>
                    <w:bottom w:val="none" w:sz="0" w:space="0" w:color="auto"/>
                    <w:right w:val="none" w:sz="0" w:space="0" w:color="auto"/>
                  </w:divBdr>
                </w:div>
                <w:div w:id="1085997664">
                  <w:marLeft w:val="0"/>
                  <w:marRight w:val="0"/>
                  <w:marTop w:val="0"/>
                  <w:marBottom w:val="0"/>
                  <w:divBdr>
                    <w:top w:val="none" w:sz="0" w:space="0" w:color="auto"/>
                    <w:left w:val="none" w:sz="0" w:space="0" w:color="auto"/>
                    <w:bottom w:val="none" w:sz="0" w:space="0" w:color="auto"/>
                    <w:right w:val="none" w:sz="0" w:space="0" w:color="auto"/>
                  </w:divBdr>
                </w:div>
                <w:div w:id="1088965894">
                  <w:marLeft w:val="0"/>
                  <w:marRight w:val="0"/>
                  <w:marTop w:val="0"/>
                  <w:marBottom w:val="0"/>
                  <w:divBdr>
                    <w:top w:val="none" w:sz="0" w:space="0" w:color="auto"/>
                    <w:left w:val="none" w:sz="0" w:space="0" w:color="auto"/>
                    <w:bottom w:val="none" w:sz="0" w:space="0" w:color="auto"/>
                    <w:right w:val="none" w:sz="0" w:space="0" w:color="auto"/>
                  </w:divBdr>
                </w:div>
                <w:div w:id="1152452693">
                  <w:marLeft w:val="0"/>
                  <w:marRight w:val="0"/>
                  <w:marTop w:val="0"/>
                  <w:marBottom w:val="0"/>
                  <w:divBdr>
                    <w:top w:val="none" w:sz="0" w:space="0" w:color="auto"/>
                    <w:left w:val="none" w:sz="0" w:space="0" w:color="auto"/>
                    <w:bottom w:val="none" w:sz="0" w:space="0" w:color="auto"/>
                    <w:right w:val="none" w:sz="0" w:space="0" w:color="auto"/>
                  </w:divBdr>
                </w:div>
                <w:div w:id="1169635371">
                  <w:marLeft w:val="0"/>
                  <w:marRight w:val="0"/>
                  <w:marTop w:val="0"/>
                  <w:marBottom w:val="0"/>
                  <w:divBdr>
                    <w:top w:val="none" w:sz="0" w:space="0" w:color="auto"/>
                    <w:left w:val="none" w:sz="0" w:space="0" w:color="auto"/>
                    <w:bottom w:val="none" w:sz="0" w:space="0" w:color="auto"/>
                    <w:right w:val="none" w:sz="0" w:space="0" w:color="auto"/>
                  </w:divBdr>
                </w:div>
                <w:div w:id="1201630729">
                  <w:marLeft w:val="0"/>
                  <w:marRight w:val="0"/>
                  <w:marTop w:val="0"/>
                  <w:marBottom w:val="0"/>
                  <w:divBdr>
                    <w:top w:val="none" w:sz="0" w:space="0" w:color="auto"/>
                    <w:left w:val="none" w:sz="0" w:space="0" w:color="auto"/>
                    <w:bottom w:val="none" w:sz="0" w:space="0" w:color="auto"/>
                    <w:right w:val="none" w:sz="0" w:space="0" w:color="auto"/>
                  </w:divBdr>
                </w:div>
                <w:div w:id="1210144494">
                  <w:marLeft w:val="0"/>
                  <w:marRight w:val="0"/>
                  <w:marTop w:val="0"/>
                  <w:marBottom w:val="0"/>
                  <w:divBdr>
                    <w:top w:val="none" w:sz="0" w:space="0" w:color="auto"/>
                    <w:left w:val="none" w:sz="0" w:space="0" w:color="auto"/>
                    <w:bottom w:val="none" w:sz="0" w:space="0" w:color="auto"/>
                    <w:right w:val="none" w:sz="0" w:space="0" w:color="auto"/>
                  </w:divBdr>
                </w:div>
                <w:div w:id="1230111333">
                  <w:marLeft w:val="0"/>
                  <w:marRight w:val="0"/>
                  <w:marTop w:val="0"/>
                  <w:marBottom w:val="0"/>
                  <w:divBdr>
                    <w:top w:val="none" w:sz="0" w:space="0" w:color="auto"/>
                    <w:left w:val="none" w:sz="0" w:space="0" w:color="auto"/>
                    <w:bottom w:val="none" w:sz="0" w:space="0" w:color="auto"/>
                    <w:right w:val="none" w:sz="0" w:space="0" w:color="auto"/>
                  </w:divBdr>
                </w:div>
                <w:div w:id="1237130634">
                  <w:marLeft w:val="0"/>
                  <w:marRight w:val="0"/>
                  <w:marTop w:val="0"/>
                  <w:marBottom w:val="0"/>
                  <w:divBdr>
                    <w:top w:val="none" w:sz="0" w:space="0" w:color="auto"/>
                    <w:left w:val="none" w:sz="0" w:space="0" w:color="auto"/>
                    <w:bottom w:val="none" w:sz="0" w:space="0" w:color="auto"/>
                    <w:right w:val="none" w:sz="0" w:space="0" w:color="auto"/>
                  </w:divBdr>
                </w:div>
                <w:div w:id="1246573032">
                  <w:marLeft w:val="0"/>
                  <w:marRight w:val="0"/>
                  <w:marTop w:val="0"/>
                  <w:marBottom w:val="0"/>
                  <w:divBdr>
                    <w:top w:val="none" w:sz="0" w:space="0" w:color="auto"/>
                    <w:left w:val="none" w:sz="0" w:space="0" w:color="auto"/>
                    <w:bottom w:val="none" w:sz="0" w:space="0" w:color="auto"/>
                    <w:right w:val="none" w:sz="0" w:space="0" w:color="auto"/>
                  </w:divBdr>
                </w:div>
                <w:div w:id="1251697126">
                  <w:marLeft w:val="0"/>
                  <w:marRight w:val="0"/>
                  <w:marTop w:val="0"/>
                  <w:marBottom w:val="0"/>
                  <w:divBdr>
                    <w:top w:val="none" w:sz="0" w:space="0" w:color="auto"/>
                    <w:left w:val="none" w:sz="0" w:space="0" w:color="auto"/>
                    <w:bottom w:val="none" w:sz="0" w:space="0" w:color="auto"/>
                    <w:right w:val="none" w:sz="0" w:space="0" w:color="auto"/>
                  </w:divBdr>
                </w:div>
                <w:div w:id="1255288733">
                  <w:marLeft w:val="0"/>
                  <w:marRight w:val="0"/>
                  <w:marTop w:val="0"/>
                  <w:marBottom w:val="0"/>
                  <w:divBdr>
                    <w:top w:val="none" w:sz="0" w:space="0" w:color="auto"/>
                    <w:left w:val="none" w:sz="0" w:space="0" w:color="auto"/>
                    <w:bottom w:val="none" w:sz="0" w:space="0" w:color="auto"/>
                    <w:right w:val="none" w:sz="0" w:space="0" w:color="auto"/>
                  </w:divBdr>
                </w:div>
                <w:div w:id="1284724567">
                  <w:marLeft w:val="0"/>
                  <w:marRight w:val="0"/>
                  <w:marTop w:val="0"/>
                  <w:marBottom w:val="0"/>
                  <w:divBdr>
                    <w:top w:val="none" w:sz="0" w:space="0" w:color="auto"/>
                    <w:left w:val="none" w:sz="0" w:space="0" w:color="auto"/>
                    <w:bottom w:val="none" w:sz="0" w:space="0" w:color="auto"/>
                    <w:right w:val="none" w:sz="0" w:space="0" w:color="auto"/>
                  </w:divBdr>
                </w:div>
                <w:div w:id="1303651958">
                  <w:marLeft w:val="0"/>
                  <w:marRight w:val="0"/>
                  <w:marTop w:val="0"/>
                  <w:marBottom w:val="0"/>
                  <w:divBdr>
                    <w:top w:val="none" w:sz="0" w:space="0" w:color="auto"/>
                    <w:left w:val="none" w:sz="0" w:space="0" w:color="auto"/>
                    <w:bottom w:val="none" w:sz="0" w:space="0" w:color="auto"/>
                    <w:right w:val="none" w:sz="0" w:space="0" w:color="auto"/>
                  </w:divBdr>
                </w:div>
                <w:div w:id="1304698206">
                  <w:marLeft w:val="0"/>
                  <w:marRight w:val="0"/>
                  <w:marTop w:val="0"/>
                  <w:marBottom w:val="0"/>
                  <w:divBdr>
                    <w:top w:val="none" w:sz="0" w:space="0" w:color="auto"/>
                    <w:left w:val="none" w:sz="0" w:space="0" w:color="auto"/>
                    <w:bottom w:val="none" w:sz="0" w:space="0" w:color="auto"/>
                    <w:right w:val="none" w:sz="0" w:space="0" w:color="auto"/>
                  </w:divBdr>
                </w:div>
                <w:div w:id="1321009338">
                  <w:marLeft w:val="0"/>
                  <w:marRight w:val="0"/>
                  <w:marTop w:val="0"/>
                  <w:marBottom w:val="0"/>
                  <w:divBdr>
                    <w:top w:val="none" w:sz="0" w:space="0" w:color="auto"/>
                    <w:left w:val="none" w:sz="0" w:space="0" w:color="auto"/>
                    <w:bottom w:val="none" w:sz="0" w:space="0" w:color="auto"/>
                    <w:right w:val="none" w:sz="0" w:space="0" w:color="auto"/>
                  </w:divBdr>
                </w:div>
                <w:div w:id="1325207315">
                  <w:marLeft w:val="0"/>
                  <w:marRight w:val="0"/>
                  <w:marTop w:val="0"/>
                  <w:marBottom w:val="0"/>
                  <w:divBdr>
                    <w:top w:val="none" w:sz="0" w:space="0" w:color="auto"/>
                    <w:left w:val="none" w:sz="0" w:space="0" w:color="auto"/>
                    <w:bottom w:val="none" w:sz="0" w:space="0" w:color="auto"/>
                    <w:right w:val="none" w:sz="0" w:space="0" w:color="auto"/>
                  </w:divBdr>
                </w:div>
                <w:div w:id="1341851445">
                  <w:marLeft w:val="0"/>
                  <w:marRight w:val="0"/>
                  <w:marTop w:val="0"/>
                  <w:marBottom w:val="0"/>
                  <w:divBdr>
                    <w:top w:val="none" w:sz="0" w:space="0" w:color="auto"/>
                    <w:left w:val="none" w:sz="0" w:space="0" w:color="auto"/>
                    <w:bottom w:val="none" w:sz="0" w:space="0" w:color="auto"/>
                    <w:right w:val="none" w:sz="0" w:space="0" w:color="auto"/>
                  </w:divBdr>
                </w:div>
                <w:div w:id="1358434301">
                  <w:marLeft w:val="0"/>
                  <w:marRight w:val="0"/>
                  <w:marTop w:val="0"/>
                  <w:marBottom w:val="0"/>
                  <w:divBdr>
                    <w:top w:val="none" w:sz="0" w:space="0" w:color="auto"/>
                    <w:left w:val="none" w:sz="0" w:space="0" w:color="auto"/>
                    <w:bottom w:val="none" w:sz="0" w:space="0" w:color="auto"/>
                    <w:right w:val="none" w:sz="0" w:space="0" w:color="auto"/>
                  </w:divBdr>
                </w:div>
                <w:div w:id="1362439847">
                  <w:marLeft w:val="0"/>
                  <w:marRight w:val="0"/>
                  <w:marTop w:val="0"/>
                  <w:marBottom w:val="0"/>
                  <w:divBdr>
                    <w:top w:val="none" w:sz="0" w:space="0" w:color="auto"/>
                    <w:left w:val="none" w:sz="0" w:space="0" w:color="auto"/>
                    <w:bottom w:val="none" w:sz="0" w:space="0" w:color="auto"/>
                    <w:right w:val="none" w:sz="0" w:space="0" w:color="auto"/>
                  </w:divBdr>
                </w:div>
                <w:div w:id="1404718294">
                  <w:marLeft w:val="0"/>
                  <w:marRight w:val="0"/>
                  <w:marTop w:val="0"/>
                  <w:marBottom w:val="0"/>
                  <w:divBdr>
                    <w:top w:val="none" w:sz="0" w:space="0" w:color="auto"/>
                    <w:left w:val="none" w:sz="0" w:space="0" w:color="auto"/>
                    <w:bottom w:val="none" w:sz="0" w:space="0" w:color="auto"/>
                    <w:right w:val="none" w:sz="0" w:space="0" w:color="auto"/>
                  </w:divBdr>
                </w:div>
                <w:div w:id="1443842522">
                  <w:marLeft w:val="0"/>
                  <w:marRight w:val="0"/>
                  <w:marTop w:val="0"/>
                  <w:marBottom w:val="0"/>
                  <w:divBdr>
                    <w:top w:val="none" w:sz="0" w:space="0" w:color="auto"/>
                    <w:left w:val="none" w:sz="0" w:space="0" w:color="auto"/>
                    <w:bottom w:val="none" w:sz="0" w:space="0" w:color="auto"/>
                    <w:right w:val="none" w:sz="0" w:space="0" w:color="auto"/>
                  </w:divBdr>
                </w:div>
                <w:div w:id="1446577227">
                  <w:marLeft w:val="0"/>
                  <w:marRight w:val="0"/>
                  <w:marTop w:val="0"/>
                  <w:marBottom w:val="0"/>
                  <w:divBdr>
                    <w:top w:val="none" w:sz="0" w:space="0" w:color="auto"/>
                    <w:left w:val="none" w:sz="0" w:space="0" w:color="auto"/>
                    <w:bottom w:val="none" w:sz="0" w:space="0" w:color="auto"/>
                    <w:right w:val="none" w:sz="0" w:space="0" w:color="auto"/>
                  </w:divBdr>
                </w:div>
                <w:div w:id="1452898029">
                  <w:marLeft w:val="0"/>
                  <w:marRight w:val="0"/>
                  <w:marTop w:val="0"/>
                  <w:marBottom w:val="0"/>
                  <w:divBdr>
                    <w:top w:val="none" w:sz="0" w:space="0" w:color="auto"/>
                    <w:left w:val="none" w:sz="0" w:space="0" w:color="auto"/>
                    <w:bottom w:val="none" w:sz="0" w:space="0" w:color="auto"/>
                    <w:right w:val="none" w:sz="0" w:space="0" w:color="auto"/>
                  </w:divBdr>
                </w:div>
                <w:div w:id="1456751966">
                  <w:marLeft w:val="0"/>
                  <w:marRight w:val="0"/>
                  <w:marTop w:val="0"/>
                  <w:marBottom w:val="0"/>
                  <w:divBdr>
                    <w:top w:val="none" w:sz="0" w:space="0" w:color="auto"/>
                    <w:left w:val="none" w:sz="0" w:space="0" w:color="auto"/>
                    <w:bottom w:val="none" w:sz="0" w:space="0" w:color="auto"/>
                    <w:right w:val="none" w:sz="0" w:space="0" w:color="auto"/>
                  </w:divBdr>
                </w:div>
                <w:div w:id="1458334614">
                  <w:marLeft w:val="0"/>
                  <w:marRight w:val="0"/>
                  <w:marTop w:val="0"/>
                  <w:marBottom w:val="0"/>
                  <w:divBdr>
                    <w:top w:val="none" w:sz="0" w:space="0" w:color="auto"/>
                    <w:left w:val="none" w:sz="0" w:space="0" w:color="auto"/>
                    <w:bottom w:val="none" w:sz="0" w:space="0" w:color="auto"/>
                    <w:right w:val="none" w:sz="0" w:space="0" w:color="auto"/>
                  </w:divBdr>
                </w:div>
                <w:div w:id="1501118232">
                  <w:marLeft w:val="0"/>
                  <w:marRight w:val="0"/>
                  <w:marTop w:val="0"/>
                  <w:marBottom w:val="0"/>
                  <w:divBdr>
                    <w:top w:val="none" w:sz="0" w:space="0" w:color="auto"/>
                    <w:left w:val="none" w:sz="0" w:space="0" w:color="auto"/>
                    <w:bottom w:val="none" w:sz="0" w:space="0" w:color="auto"/>
                    <w:right w:val="none" w:sz="0" w:space="0" w:color="auto"/>
                  </w:divBdr>
                </w:div>
                <w:div w:id="1507942631">
                  <w:marLeft w:val="0"/>
                  <w:marRight w:val="0"/>
                  <w:marTop w:val="0"/>
                  <w:marBottom w:val="0"/>
                  <w:divBdr>
                    <w:top w:val="none" w:sz="0" w:space="0" w:color="auto"/>
                    <w:left w:val="none" w:sz="0" w:space="0" w:color="auto"/>
                    <w:bottom w:val="none" w:sz="0" w:space="0" w:color="auto"/>
                    <w:right w:val="none" w:sz="0" w:space="0" w:color="auto"/>
                  </w:divBdr>
                </w:div>
                <w:div w:id="1523937341">
                  <w:marLeft w:val="0"/>
                  <w:marRight w:val="0"/>
                  <w:marTop w:val="0"/>
                  <w:marBottom w:val="0"/>
                  <w:divBdr>
                    <w:top w:val="none" w:sz="0" w:space="0" w:color="auto"/>
                    <w:left w:val="none" w:sz="0" w:space="0" w:color="auto"/>
                    <w:bottom w:val="none" w:sz="0" w:space="0" w:color="auto"/>
                    <w:right w:val="none" w:sz="0" w:space="0" w:color="auto"/>
                  </w:divBdr>
                </w:div>
                <w:div w:id="1534414690">
                  <w:marLeft w:val="0"/>
                  <w:marRight w:val="0"/>
                  <w:marTop w:val="0"/>
                  <w:marBottom w:val="0"/>
                  <w:divBdr>
                    <w:top w:val="none" w:sz="0" w:space="0" w:color="auto"/>
                    <w:left w:val="none" w:sz="0" w:space="0" w:color="auto"/>
                    <w:bottom w:val="none" w:sz="0" w:space="0" w:color="auto"/>
                    <w:right w:val="none" w:sz="0" w:space="0" w:color="auto"/>
                  </w:divBdr>
                </w:div>
                <w:div w:id="1548759444">
                  <w:marLeft w:val="0"/>
                  <w:marRight w:val="0"/>
                  <w:marTop w:val="0"/>
                  <w:marBottom w:val="0"/>
                  <w:divBdr>
                    <w:top w:val="none" w:sz="0" w:space="0" w:color="auto"/>
                    <w:left w:val="none" w:sz="0" w:space="0" w:color="auto"/>
                    <w:bottom w:val="none" w:sz="0" w:space="0" w:color="auto"/>
                    <w:right w:val="none" w:sz="0" w:space="0" w:color="auto"/>
                  </w:divBdr>
                </w:div>
                <w:div w:id="1553955004">
                  <w:marLeft w:val="0"/>
                  <w:marRight w:val="0"/>
                  <w:marTop w:val="0"/>
                  <w:marBottom w:val="0"/>
                  <w:divBdr>
                    <w:top w:val="none" w:sz="0" w:space="0" w:color="auto"/>
                    <w:left w:val="none" w:sz="0" w:space="0" w:color="auto"/>
                    <w:bottom w:val="none" w:sz="0" w:space="0" w:color="auto"/>
                    <w:right w:val="none" w:sz="0" w:space="0" w:color="auto"/>
                  </w:divBdr>
                </w:div>
                <w:div w:id="1554654479">
                  <w:marLeft w:val="0"/>
                  <w:marRight w:val="0"/>
                  <w:marTop w:val="0"/>
                  <w:marBottom w:val="0"/>
                  <w:divBdr>
                    <w:top w:val="none" w:sz="0" w:space="0" w:color="auto"/>
                    <w:left w:val="none" w:sz="0" w:space="0" w:color="auto"/>
                    <w:bottom w:val="none" w:sz="0" w:space="0" w:color="auto"/>
                    <w:right w:val="none" w:sz="0" w:space="0" w:color="auto"/>
                  </w:divBdr>
                </w:div>
                <w:div w:id="1597444800">
                  <w:marLeft w:val="0"/>
                  <w:marRight w:val="0"/>
                  <w:marTop w:val="0"/>
                  <w:marBottom w:val="0"/>
                  <w:divBdr>
                    <w:top w:val="none" w:sz="0" w:space="0" w:color="auto"/>
                    <w:left w:val="none" w:sz="0" w:space="0" w:color="auto"/>
                    <w:bottom w:val="none" w:sz="0" w:space="0" w:color="auto"/>
                    <w:right w:val="none" w:sz="0" w:space="0" w:color="auto"/>
                  </w:divBdr>
                </w:div>
                <w:div w:id="1613049007">
                  <w:marLeft w:val="0"/>
                  <w:marRight w:val="0"/>
                  <w:marTop w:val="0"/>
                  <w:marBottom w:val="0"/>
                  <w:divBdr>
                    <w:top w:val="none" w:sz="0" w:space="0" w:color="auto"/>
                    <w:left w:val="none" w:sz="0" w:space="0" w:color="auto"/>
                    <w:bottom w:val="none" w:sz="0" w:space="0" w:color="auto"/>
                    <w:right w:val="none" w:sz="0" w:space="0" w:color="auto"/>
                  </w:divBdr>
                </w:div>
                <w:div w:id="1614286401">
                  <w:marLeft w:val="0"/>
                  <w:marRight w:val="0"/>
                  <w:marTop w:val="0"/>
                  <w:marBottom w:val="0"/>
                  <w:divBdr>
                    <w:top w:val="none" w:sz="0" w:space="0" w:color="auto"/>
                    <w:left w:val="none" w:sz="0" w:space="0" w:color="auto"/>
                    <w:bottom w:val="none" w:sz="0" w:space="0" w:color="auto"/>
                    <w:right w:val="none" w:sz="0" w:space="0" w:color="auto"/>
                  </w:divBdr>
                </w:div>
                <w:div w:id="1646428050">
                  <w:marLeft w:val="0"/>
                  <w:marRight w:val="0"/>
                  <w:marTop w:val="0"/>
                  <w:marBottom w:val="0"/>
                  <w:divBdr>
                    <w:top w:val="none" w:sz="0" w:space="0" w:color="auto"/>
                    <w:left w:val="none" w:sz="0" w:space="0" w:color="auto"/>
                    <w:bottom w:val="none" w:sz="0" w:space="0" w:color="auto"/>
                    <w:right w:val="none" w:sz="0" w:space="0" w:color="auto"/>
                  </w:divBdr>
                </w:div>
                <w:div w:id="1666280455">
                  <w:marLeft w:val="0"/>
                  <w:marRight w:val="0"/>
                  <w:marTop w:val="0"/>
                  <w:marBottom w:val="0"/>
                  <w:divBdr>
                    <w:top w:val="none" w:sz="0" w:space="0" w:color="auto"/>
                    <w:left w:val="none" w:sz="0" w:space="0" w:color="auto"/>
                    <w:bottom w:val="none" w:sz="0" w:space="0" w:color="auto"/>
                    <w:right w:val="none" w:sz="0" w:space="0" w:color="auto"/>
                  </w:divBdr>
                </w:div>
                <w:div w:id="1695761747">
                  <w:marLeft w:val="0"/>
                  <w:marRight w:val="0"/>
                  <w:marTop w:val="0"/>
                  <w:marBottom w:val="0"/>
                  <w:divBdr>
                    <w:top w:val="none" w:sz="0" w:space="0" w:color="auto"/>
                    <w:left w:val="none" w:sz="0" w:space="0" w:color="auto"/>
                    <w:bottom w:val="none" w:sz="0" w:space="0" w:color="auto"/>
                    <w:right w:val="none" w:sz="0" w:space="0" w:color="auto"/>
                  </w:divBdr>
                </w:div>
                <w:div w:id="1738211798">
                  <w:marLeft w:val="0"/>
                  <w:marRight w:val="0"/>
                  <w:marTop w:val="0"/>
                  <w:marBottom w:val="0"/>
                  <w:divBdr>
                    <w:top w:val="none" w:sz="0" w:space="0" w:color="auto"/>
                    <w:left w:val="none" w:sz="0" w:space="0" w:color="auto"/>
                    <w:bottom w:val="none" w:sz="0" w:space="0" w:color="auto"/>
                    <w:right w:val="none" w:sz="0" w:space="0" w:color="auto"/>
                  </w:divBdr>
                </w:div>
                <w:div w:id="1740053071">
                  <w:marLeft w:val="0"/>
                  <w:marRight w:val="0"/>
                  <w:marTop w:val="0"/>
                  <w:marBottom w:val="0"/>
                  <w:divBdr>
                    <w:top w:val="none" w:sz="0" w:space="0" w:color="auto"/>
                    <w:left w:val="none" w:sz="0" w:space="0" w:color="auto"/>
                    <w:bottom w:val="none" w:sz="0" w:space="0" w:color="auto"/>
                    <w:right w:val="none" w:sz="0" w:space="0" w:color="auto"/>
                  </w:divBdr>
                </w:div>
                <w:div w:id="1740320763">
                  <w:marLeft w:val="0"/>
                  <w:marRight w:val="0"/>
                  <w:marTop w:val="0"/>
                  <w:marBottom w:val="0"/>
                  <w:divBdr>
                    <w:top w:val="none" w:sz="0" w:space="0" w:color="auto"/>
                    <w:left w:val="none" w:sz="0" w:space="0" w:color="auto"/>
                    <w:bottom w:val="none" w:sz="0" w:space="0" w:color="auto"/>
                    <w:right w:val="none" w:sz="0" w:space="0" w:color="auto"/>
                  </w:divBdr>
                </w:div>
                <w:div w:id="1748266896">
                  <w:marLeft w:val="0"/>
                  <w:marRight w:val="0"/>
                  <w:marTop w:val="0"/>
                  <w:marBottom w:val="0"/>
                  <w:divBdr>
                    <w:top w:val="none" w:sz="0" w:space="0" w:color="auto"/>
                    <w:left w:val="none" w:sz="0" w:space="0" w:color="auto"/>
                    <w:bottom w:val="none" w:sz="0" w:space="0" w:color="auto"/>
                    <w:right w:val="none" w:sz="0" w:space="0" w:color="auto"/>
                  </w:divBdr>
                </w:div>
                <w:div w:id="1760366638">
                  <w:marLeft w:val="0"/>
                  <w:marRight w:val="0"/>
                  <w:marTop w:val="0"/>
                  <w:marBottom w:val="0"/>
                  <w:divBdr>
                    <w:top w:val="none" w:sz="0" w:space="0" w:color="auto"/>
                    <w:left w:val="none" w:sz="0" w:space="0" w:color="auto"/>
                    <w:bottom w:val="none" w:sz="0" w:space="0" w:color="auto"/>
                    <w:right w:val="none" w:sz="0" w:space="0" w:color="auto"/>
                  </w:divBdr>
                </w:div>
                <w:div w:id="1763988076">
                  <w:marLeft w:val="0"/>
                  <w:marRight w:val="0"/>
                  <w:marTop w:val="0"/>
                  <w:marBottom w:val="0"/>
                  <w:divBdr>
                    <w:top w:val="none" w:sz="0" w:space="0" w:color="auto"/>
                    <w:left w:val="none" w:sz="0" w:space="0" w:color="auto"/>
                    <w:bottom w:val="none" w:sz="0" w:space="0" w:color="auto"/>
                    <w:right w:val="none" w:sz="0" w:space="0" w:color="auto"/>
                  </w:divBdr>
                </w:div>
                <w:div w:id="1771464495">
                  <w:marLeft w:val="0"/>
                  <w:marRight w:val="0"/>
                  <w:marTop w:val="0"/>
                  <w:marBottom w:val="0"/>
                  <w:divBdr>
                    <w:top w:val="none" w:sz="0" w:space="0" w:color="auto"/>
                    <w:left w:val="none" w:sz="0" w:space="0" w:color="auto"/>
                    <w:bottom w:val="none" w:sz="0" w:space="0" w:color="auto"/>
                    <w:right w:val="none" w:sz="0" w:space="0" w:color="auto"/>
                  </w:divBdr>
                </w:div>
                <w:div w:id="1775317948">
                  <w:marLeft w:val="0"/>
                  <w:marRight w:val="0"/>
                  <w:marTop w:val="0"/>
                  <w:marBottom w:val="0"/>
                  <w:divBdr>
                    <w:top w:val="none" w:sz="0" w:space="0" w:color="auto"/>
                    <w:left w:val="none" w:sz="0" w:space="0" w:color="auto"/>
                    <w:bottom w:val="none" w:sz="0" w:space="0" w:color="auto"/>
                    <w:right w:val="none" w:sz="0" w:space="0" w:color="auto"/>
                  </w:divBdr>
                </w:div>
                <w:div w:id="1785151713">
                  <w:marLeft w:val="0"/>
                  <w:marRight w:val="0"/>
                  <w:marTop w:val="0"/>
                  <w:marBottom w:val="0"/>
                  <w:divBdr>
                    <w:top w:val="none" w:sz="0" w:space="0" w:color="auto"/>
                    <w:left w:val="none" w:sz="0" w:space="0" w:color="auto"/>
                    <w:bottom w:val="none" w:sz="0" w:space="0" w:color="auto"/>
                    <w:right w:val="none" w:sz="0" w:space="0" w:color="auto"/>
                  </w:divBdr>
                </w:div>
                <w:div w:id="1801147185">
                  <w:marLeft w:val="0"/>
                  <w:marRight w:val="0"/>
                  <w:marTop w:val="0"/>
                  <w:marBottom w:val="0"/>
                  <w:divBdr>
                    <w:top w:val="none" w:sz="0" w:space="0" w:color="auto"/>
                    <w:left w:val="none" w:sz="0" w:space="0" w:color="auto"/>
                    <w:bottom w:val="none" w:sz="0" w:space="0" w:color="auto"/>
                    <w:right w:val="none" w:sz="0" w:space="0" w:color="auto"/>
                  </w:divBdr>
                </w:div>
                <w:div w:id="1825275450">
                  <w:marLeft w:val="0"/>
                  <w:marRight w:val="0"/>
                  <w:marTop w:val="0"/>
                  <w:marBottom w:val="0"/>
                  <w:divBdr>
                    <w:top w:val="none" w:sz="0" w:space="0" w:color="auto"/>
                    <w:left w:val="none" w:sz="0" w:space="0" w:color="auto"/>
                    <w:bottom w:val="none" w:sz="0" w:space="0" w:color="auto"/>
                    <w:right w:val="none" w:sz="0" w:space="0" w:color="auto"/>
                  </w:divBdr>
                </w:div>
                <w:div w:id="1833334147">
                  <w:marLeft w:val="0"/>
                  <w:marRight w:val="0"/>
                  <w:marTop w:val="0"/>
                  <w:marBottom w:val="0"/>
                  <w:divBdr>
                    <w:top w:val="none" w:sz="0" w:space="0" w:color="auto"/>
                    <w:left w:val="none" w:sz="0" w:space="0" w:color="auto"/>
                    <w:bottom w:val="none" w:sz="0" w:space="0" w:color="auto"/>
                    <w:right w:val="none" w:sz="0" w:space="0" w:color="auto"/>
                  </w:divBdr>
                </w:div>
                <w:div w:id="1837187891">
                  <w:marLeft w:val="0"/>
                  <w:marRight w:val="0"/>
                  <w:marTop w:val="0"/>
                  <w:marBottom w:val="0"/>
                  <w:divBdr>
                    <w:top w:val="none" w:sz="0" w:space="0" w:color="auto"/>
                    <w:left w:val="none" w:sz="0" w:space="0" w:color="auto"/>
                    <w:bottom w:val="none" w:sz="0" w:space="0" w:color="auto"/>
                    <w:right w:val="none" w:sz="0" w:space="0" w:color="auto"/>
                  </w:divBdr>
                </w:div>
                <w:div w:id="1838039434">
                  <w:marLeft w:val="0"/>
                  <w:marRight w:val="0"/>
                  <w:marTop w:val="0"/>
                  <w:marBottom w:val="0"/>
                  <w:divBdr>
                    <w:top w:val="none" w:sz="0" w:space="0" w:color="auto"/>
                    <w:left w:val="none" w:sz="0" w:space="0" w:color="auto"/>
                    <w:bottom w:val="none" w:sz="0" w:space="0" w:color="auto"/>
                    <w:right w:val="none" w:sz="0" w:space="0" w:color="auto"/>
                  </w:divBdr>
                </w:div>
                <w:div w:id="1839997720">
                  <w:marLeft w:val="0"/>
                  <w:marRight w:val="0"/>
                  <w:marTop w:val="0"/>
                  <w:marBottom w:val="0"/>
                  <w:divBdr>
                    <w:top w:val="none" w:sz="0" w:space="0" w:color="auto"/>
                    <w:left w:val="none" w:sz="0" w:space="0" w:color="auto"/>
                    <w:bottom w:val="none" w:sz="0" w:space="0" w:color="auto"/>
                    <w:right w:val="none" w:sz="0" w:space="0" w:color="auto"/>
                  </w:divBdr>
                </w:div>
                <w:div w:id="1850481261">
                  <w:marLeft w:val="0"/>
                  <w:marRight w:val="0"/>
                  <w:marTop w:val="0"/>
                  <w:marBottom w:val="0"/>
                  <w:divBdr>
                    <w:top w:val="none" w:sz="0" w:space="0" w:color="auto"/>
                    <w:left w:val="none" w:sz="0" w:space="0" w:color="auto"/>
                    <w:bottom w:val="none" w:sz="0" w:space="0" w:color="auto"/>
                    <w:right w:val="none" w:sz="0" w:space="0" w:color="auto"/>
                  </w:divBdr>
                </w:div>
                <w:div w:id="1877624304">
                  <w:marLeft w:val="0"/>
                  <w:marRight w:val="0"/>
                  <w:marTop w:val="0"/>
                  <w:marBottom w:val="0"/>
                  <w:divBdr>
                    <w:top w:val="none" w:sz="0" w:space="0" w:color="auto"/>
                    <w:left w:val="none" w:sz="0" w:space="0" w:color="auto"/>
                    <w:bottom w:val="none" w:sz="0" w:space="0" w:color="auto"/>
                    <w:right w:val="none" w:sz="0" w:space="0" w:color="auto"/>
                  </w:divBdr>
                </w:div>
                <w:div w:id="1927617975">
                  <w:marLeft w:val="0"/>
                  <w:marRight w:val="0"/>
                  <w:marTop w:val="0"/>
                  <w:marBottom w:val="0"/>
                  <w:divBdr>
                    <w:top w:val="none" w:sz="0" w:space="0" w:color="auto"/>
                    <w:left w:val="none" w:sz="0" w:space="0" w:color="auto"/>
                    <w:bottom w:val="none" w:sz="0" w:space="0" w:color="auto"/>
                    <w:right w:val="none" w:sz="0" w:space="0" w:color="auto"/>
                  </w:divBdr>
                </w:div>
                <w:div w:id="1995597607">
                  <w:marLeft w:val="0"/>
                  <w:marRight w:val="0"/>
                  <w:marTop w:val="0"/>
                  <w:marBottom w:val="0"/>
                  <w:divBdr>
                    <w:top w:val="none" w:sz="0" w:space="0" w:color="auto"/>
                    <w:left w:val="none" w:sz="0" w:space="0" w:color="auto"/>
                    <w:bottom w:val="none" w:sz="0" w:space="0" w:color="auto"/>
                    <w:right w:val="none" w:sz="0" w:space="0" w:color="auto"/>
                  </w:divBdr>
                </w:div>
                <w:div w:id="2009862512">
                  <w:marLeft w:val="0"/>
                  <w:marRight w:val="0"/>
                  <w:marTop w:val="0"/>
                  <w:marBottom w:val="0"/>
                  <w:divBdr>
                    <w:top w:val="none" w:sz="0" w:space="0" w:color="auto"/>
                    <w:left w:val="none" w:sz="0" w:space="0" w:color="auto"/>
                    <w:bottom w:val="none" w:sz="0" w:space="0" w:color="auto"/>
                    <w:right w:val="none" w:sz="0" w:space="0" w:color="auto"/>
                  </w:divBdr>
                </w:div>
                <w:div w:id="2019572847">
                  <w:marLeft w:val="0"/>
                  <w:marRight w:val="0"/>
                  <w:marTop w:val="0"/>
                  <w:marBottom w:val="0"/>
                  <w:divBdr>
                    <w:top w:val="none" w:sz="0" w:space="0" w:color="auto"/>
                    <w:left w:val="none" w:sz="0" w:space="0" w:color="auto"/>
                    <w:bottom w:val="none" w:sz="0" w:space="0" w:color="auto"/>
                    <w:right w:val="none" w:sz="0" w:space="0" w:color="auto"/>
                  </w:divBdr>
                </w:div>
                <w:div w:id="2022660792">
                  <w:marLeft w:val="0"/>
                  <w:marRight w:val="0"/>
                  <w:marTop w:val="0"/>
                  <w:marBottom w:val="0"/>
                  <w:divBdr>
                    <w:top w:val="none" w:sz="0" w:space="0" w:color="auto"/>
                    <w:left w:val="none" w:sz="0" w:space="0" w:color="auto"/>
                    <w:bottom w:val="none" w:sz="0" w:space="0" w:color="auto"/>
                    <w:right w:val="none" w:sz="0" w:space="0" w:color="auto"/>
                  </w:divBdr>
                </w:div>
                <w:div w:id="2026321462">
                  <w:marLeft w:val="0"/>
                  <w:marRight w:val="0"/>
                  <w:marTop w:val="0"/>
                  <w:marBottom w:val="0"/>
                  <w:divBdr>
                    <w:top w:val="none" w:sz="0" w:space="0" w:color="auto"/>
                    <w:left w:val="none" w:sz="0" w:space="0" w:color="auto"/>
                    <w:bottom w:val="none" w:sz="0" w:space="0" w:color="auto"/>
                    <w:right w:val="none" w:sz="0" w:space="0" w:color="auto"/>
                  </w:divBdr>
                </w:div>
                <w:div w:id="2026664300">
                  <w:marLeft w:val="0"/>
                  <w:marRight w:val="0"/>
                  <w:marTop w:val="0"/>
                  <w:marBottom w:val="0"/>
                  <w:divBdr>
                    <w:top w:val="none" w:sz="0" w:space="0" w:color="auto"/>
                    <w:left w:val="none" w:sz="0" w:space="0" w:color="auto"/>
                    <w:bottom w:val="none" w:sz="0" w:space="0" w:color="auto"/>
                    <w:right w:val="none" w:sz="0" w:space="0" w:color="auto"/>
                  </w:divBdr>
                </w:div>
                <w:div w:id="2049909385">
                  <w:marLeft w:val="0"/>
                  <w:marRight w:val="0"/>
                  <w:marTop w:val="0"/>
                  <w:marBottom w:val="0"/>
                  <w:divBdr>
                    <w:top w:val="none" w:sz="0" w:space="0" w:color="auto"/>
                    <w:left w:val="none" w:sz="0" w:space="0" w:color="auto"/>
                    <w:bottom w:val="none" w:sz="0" w:space="0" w:color="auto"/>
                    <w:right w:val="none" w:sz="0" w:space="0" w:color="auto"/>
                  </w:divBdr>
                </w:div>
                <w:div w:id="2070691242">
                  <w:marLeft w:val="0"/>
                  <w:marRight w:val="0"/>
                  <w:marTop w:val="0"/>
                  <w:marBottom w:val="0"/>
                  <w:divBdr>
                    <w:top w:val="none" w:sz="0" w:space="0" w:color="auto"/>
                    <w:left w:val="none" w:sz="0" w:space="0" w:color="auto"/>
                    <w:bottom w:val="none" w:sz="0" w:space="0" w:color="auto"/>
                    <w:right w:val="none" w:sz="0" w:space="0" w:color="auto"/>
                  </w:divBdr>
                </w:div>
                <w:div w:id="21193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94871">
          <w:marLeft w:val="0"/>
          <w:marRight w:val="0"/>
          <w:marTop w:val="12"/>
          <w:marBottom w:val="0"/>
          <w:divBdr>
            <w:top w:val="none" w:sz="0" w:space="0" w:color="auto"/>
            <w:left w:val="none" w:sz="0" w:space="0" w:color="auto"/>
            <w:bottom w:val="none" w:sz="0" w:space="0" w:color="auto"/>
            <w:right w:val="none" w:sz="0" w:space="0" w:color="auto"/>
          </w:divBdr>
          <w:divsChild>
            <w:div w:id="1551183994">
              <w:marLeft w:val="0"/>
              <w:marRight w:val="0"/>
              <w:marTop w:val="0"/>
              <w:marBottom w:val="0"/>
              <w:divBdr>
                <w:top w:val="none" w:sz="0" w:space="0" w:color="auto"/>
                <w:left w:val="none" w:sz="0" w:space="0" w:color="auto"/>
                <w:bottom w:val="none" w:sz="0" w:space="0" w:color="auto"/>
                <w:right w:val="none" w:sz="0" w:space="0" w:color="auto"/>
              </w:divBdr>
              <w:divsChild>
                <w:div w:id="11034078">
                  <w:marLeft w:val="0"/>
                  <w:marRight w:val="0"/>
                  <w:marTop w:val="0"/>
                  <w:marBottom w:val="0"/>
                  <w:divBdr>
                    <w:top w:val="none" w:sz="0" w:space="0" w:color="auto"/>
                    <w:left w:val="none" w:sz="0" w:space="0" w:color="auto"/>
                    <w:bottom w:val="none" w:sz="0" w:space="0" w:color="auto"/>
                    <w:right w:val="none" w:sz="0" w:space="0" w:color="auto"/>
                  </w:divBdr>
                </w:div>
                <w:div w:id="30570739">
                  <w:marLeft w:val="0"/>
                  <w:marRight w:val="0"/>
                  <w:marTop w:val="0"/>
                  <w:marBottom w:val="0"/>
                  <w:divBdr>
                    <w:top w:val="none" w:sz="0" w:space="0" w:color="auto"/>
                    <w:left w:val="none" w:sz="0" w:space="0" w:color="auto"/>
                    <w:bottom w:val="none" w:sz="0" w:space="0" w:color="auto"/>
                    <w:right w:val="none" w:sz="0" w:space="0" w:color="auto"/>
                  </w:divBdr>
                </w:div>
                <w:div w:id="37903234">
                  <w:marLeft w:val="0"/>
                  <w:marRight w:val="0"/>
                  <w:marTop w:val="0"/>
                  <w:marBottom w:val="0"/>
                  <w:divBdr>
                    <w:top w:val="none" w:sz="0" w:space="0" w:color="auto"/>
                    <w:left w:val="none" w:sz="0" w:space="0" w:color="auto"/>
                    <w:bottom w:val="none" w:sz="0" w:space="0" w:color="auto"/>
                    <w:right w:val="none" w:sz="0" w:space="0" w:color="auto"/>
                  </w:divBdr>
                </w:div>
                <w:div w:id="42023369">
                  <w:marLeft w:val="0"/>
                  <w:marRight w:val="0"/>
                  <w:marTop w:val="0"/>
                  <w:marBottom w:val="0"/>
                  <w:divBdr>
                    <w:top w:val="none" w:sz="0" w:space="0" w:color="auto"/>
                    <w:left w:val="none" w:sz="0" w:space="0" w:color="auto"/>
                    <w:bottom w:val="none" w:sz="0" w:space="0" w:color="auto"/>
                    <w:right w:val="none" w:sz="0" w:space="0" w:color="auto"/>
                  </w:divBdr>
                </w:div>
                <w:div w:id="60712397">
                  <w:marLeft w:val="0"/>
                  <w:marRight w:val="0"/>
                  <w:marTop w:val="0"/>
                  <w:marBottom w:val="0"/>
                  <w:divBdr>
                    <w:top w:val="none" w:sz="0" w:space="0" w:color="auto"/>
                    <w:left w:val="none" w:sz="0" w:space="0" w:color="auto"/>
                    <w:bottom w:val="none" w:sz="0" w:space="0" w:color="auto"/>
                    <w:right w:val="none" w:sz="0" w:space="0" w:color="auto"/>
                  </w:divBdr>
                </w:div>
                <w:div w:id="79907778">
                  <w:marLeft w:val="0"/>
                  <w:marRight w:val="0"/>
                  <w:marTop w:val="0"/>
                  <w:marBottom w:val="0"/>
                  <w:divBdr>
                    <w:top w:val="none" w:sz="0" w:space="0" w:color="auto"/>
                    <w:left w:val="none" w:sz="0" w:space="0" w:color="auto"/>
                    <w:bottom w:val="none" w:sz="0" w:space="0" w:color="auto"/>
                    <w:right w:val="none" w:sz="0" w:space="0" w:color="auto"/>
                  </w:divBdr>
                </w:div>
                <w:div w:id="121120131">
                  <w:marLeft w:val="0"/>
                  <w:marRight w:val="0"/>
                  <w:marTop w:val="0"/>
                  <w:marBottom w:val="0"/>
                  <w:divBdr>
                    <w:top w:val="none" w:sz="0" w:space="0" w:color="auto"/>
                    <w:left w:val="none" w:sz="0" w:space="0" w:color="auto"/>
                    <w:bottom w:val="none" w:sz="0" w:space="0" w:color="auto"/>
                    <w:right w:val="none" w:sz="0" w:space="0" w:color="auto"/>
                  </w:divBdr>
                </w:div>
                <w:div w:id="125321508">
                  <w:marLeft w:val="0"/>
                  <w:marRight w:val="0"/>
                  <w:marTop w:val="0"/>
                  <w:marBottom w:val="0"/>
                  <w:divBdr>
                    <w:top w:val="none" w:sz="0" w:space="0" w:color="auto"/>
                    <w:left w:val="none" w:sz="0" w:space="0" w:color="auto"/>
                    <w:bottom w:val="none" w:sz="0" w:space="0" w:color="auto"/>
                    <w:right w:val="none" w:sz="0" w:space="0" w:color="auto"/>
                  </w:divBdr>
                </w:div>
                <w:div w:id="148517149">
                  <w:marLeft w:val="0"/>
                  <w:marRight w:val="0"/>
                  <w:marTop w:val="0"/>
                  <w:marBottom w:val="0"/>
                  <w:divBdr>
                    <w:top w:val="none" w:sz="0" w:space="0" w:color="auto"/>
                    <w:left w:val="none" w:sz="0" w:space="0" w:color="auto"/>
                    <w:bottom w:val="none" w:sz="0" w:space="0" w:color="auto"/>
                    <w:right w:val="none" w:sz="0" w:space="0" w:color="auto"/>
                  </w:divBdr>
                </w:div>
                <w:div w:id="159009975">
                  <w:marLeft w:val="0"/>
                  <w:marRight w:val="0"/>
                  <w:marTop w:val="0"/>
                  <w:marBottom w:val="0"/>
                  <w:divBdr>
                    <w:top w:val="none" w:sz="0" w:space="0" w:color="auto"/>
                    <w:left w:val="none" w:sz="0" w:space="0" w:color="auto"/>
                    <w:bottom w:val="none" w:sz="0" w:space="0" w:color="auto"/>
                    <w:right w:val="none" w:sz="0" w:space="0" w:color="auto"/>
                  </w:divBdr>
                </w:div>
                <w:div w:id="159977728">
                  <w:marLeft w:val="0"/>
                  <w:marRight w:val="0"/>
                  <w:marTop w:val="0"/>
                  <w:marBottom w:val="0"/>
                  <w:divBdr>
                    <w:top w:val="none" w:sz="0" w:space="0" w:color="auto"/>
                    <w:left w:val="none" w:sz="0" w:space="0" w:color="auto"/>
                    <w:bottom w:val="none" w:sz="0" w:space="0" w:color="auto"/>
                    <w:right w:val="none" w:sz="0" w:space="0" w:color="auto"/>
                  </w:divBdr>
                </w:div>
                <w:div w:id="164825696">
                  <w:marLeft w:val="0"/>
                  <w:marRight w:val="0"/>
                  <w:marTop w:val="0"/>
                  <w:marBottom w:val="0"/>
                  <w:divBdr>
                    <w:top w:val="none" w:sz="0" w:space="0" w:color="auto"/>
                    <w:left w:val="none" w:sz="0" w:space="0" w:color="auto"/>
                    <w:bottom w:val="none" w:sz="0" w:space="0" w:color="auto"/>
                    <w:right w:val="none" w:sz="0" w:space="0" w:color="auto"/>
                  </w:divBdr>
                </w:div>
                <w:div w:id="191118241">
                  <w:marLeft w:val="0"/>
                  <w:marRight w:val="0"/>
                  <w:marTop w:val="0"/>
                  <w:marBottom w:val="0"/>
                  <w:divBdr>
                    <w:top w:val="none" w:sz="0" w:space="0" w:color="auto"/>
                    <w:left w:val="none" w:sz="0" w:space="0" w:color="auto"/>
                    <w:bottom w:val="none" w:sz="0" w:space="0" w:color="auto"/>
                    <w:right w:val="none" w:sz="0" w:space="0" w:color="auto"/>
                  </w:divBdr>
                </w:div>
                <w:div w:id="203834180">
                  <w:marLeft w:val="0"/>
                  <w:marRight w:val="0"/>
                  <w:marTop w:val="0"/>
                  <w:marBottom w:val="0"/>
                  <w:divBdr>
                    <w:top w:val="none" w:sz="0" w:space="0" w:color="auto"/>
                    <w:left w:val="none" w:sz="0" w:space="0" w:color="auto"/>
                    <w:bottom w:val="none" w:sz="0" w:space="0" w:color="auto"/>
                    <w:right w:val="none" w:sz="0" w:space="0" w:color="auto"/>
                  </w:divBdr>
                </w:div>
                <w:div w:id="247421603">
                  <w:marLeft w:val="0"/>
                  <w:marRight w:val="0"/>
                  <w:marTop w:val="0"/>
                  <w:marBottom w:val="0"/>
                  <w:divBdr>
                    <w:top w:val="none" w:sz="0" w:space="0" w:color="auto"/>
                    <w:left w:val="none" w:sz="0" w:space="0" w:color="auto"/>
                    <w:bottom w:val="none" w:sz="0" w:space="0" w:color="auto"/>
                    <w:right w:val="none" w:sz="0" w:space="0" w:color="auto"/>
                  </w:divBdr>
                </w:div>
                <w:div w:id="277832930">
                  <w:marLeft w:val="0"/>
                  <w:marRight w:val="0"/>
                  <w:marTop w:val="0"/>
                  <w:marBottom w:val="0"/>
                  <w:divBdr>
                    <w:top w:val="none" w:sz="0" w:space="0" w:color="auto"/>
                    <w:left w:val="none" w:sz="0" w:space="0" w:color="auto"/>
                    <w:bottom w:val="none" w:sz="0" w:space="0" w:color="auto"/>
                    <w:right w:val="none" w:sz="0" w:space="0" w:color="auto"/>
                  </w:divBdr>
                </w:div>
                <w:div w:id="304315890">
                  <w:marLeft w:val="0"/>
                  <w:marRight w:val="0"/>
                  <w:marTop w:val="0"/>
                  <w:marBottom w:val="0"/>
                  <w:divBdr>
                    <w:top w:val="none" w:sz="0" w:space="0" w:color="auto"/>
                    <w:left w:val="none" w:sz="0" w:space="0" w:color="auto"/>
                    <w:bottom w:val="none" w:sz="0" w:space="0" w:color="auto"/>
                    <w:right w:val="none" w:sz="0" w:space="0" w:color="auto"/>
                  </w:divBdr>
                </w:div>
                <w:div w:id="323364295">
                  <w:marLeft w:val="0"/>
                  <w:marRight w:val="0"/>
                  <w:marTop w:val="0"/>
                  <w:marBottom w:val="0"/>
                  <w:divBdr>
                    <w:top w:val="none" w:sz="0" w:space="0" w:color="auto"/>
                    <w:left w:val="none" w:sz="0" w:space="0" w:color="auto"/>
                    <w:bottom w:val="none" w:sz="0" w:space="0" w:color="auto"/>
                    <w:right w:val="none" w:sz="0" w:space="0" w:color="auto"/>
                  </w:divBdr>
                </w:div>
                <w:div w:id="354581472">
                  <w:marLeft w:val="0"/>
                  <w:marRight w:val="0"/>
                  <w:marTop w:val="0"/>
                  <w:marBottom w:val="0"/>
                  <w:divBdr>
                    <w:top w:val="none" w:sz="0" w:space="0" w:color="auto"/>
                    <w:left w:val="none" w:sz="0" w:space="0" w:color="auto"/>
                    <w:bottom w:val="none" w:sz="0" w:space="0" w:color="auto"/>
                    <w:right w:val="none" w:sz="0" w:space="0" w:color="auto"/>
                  </w:divBdr>
                </w:div>
                <w:div w:id="356582900">
                  <w:marLeft w:val="0"/>
                  <w:marRight w:val="0"/>
                  <w:marTop w:val="0"/>
                  <w:marBottom w:val="0"/>
                  <w:divBdr>
                    <w:top w:val="none" w:sz="0" w:space="0" w:color="auto"/>
                    <w:left w:val="none" w:sz="0" w:space="0" w:color="auto"/>
                    <w:bottom w:val="none" w:sz="0" w:space="0" w:color="auto"/>
                    <w:right w:val="none" w:sz="0" w:space="0" w:color="auto"/>
                  </w:divBdr>
                </w:div>
                <w:div w:id="356929832">
                  <w:marLeft w:val="0"/>
                  <w:marRight w:val="0"/>
                  <w:marTop w:val="0"/>
                  <w:marBottom w:val="0"/>
                  <w:divBdr>
                    <w:top w:val="none" w:sz="0" w:space="0" w:color="auto"/>
                    <w:left w:val="none" w:sz="0" w:space="0" w:color="auto"/>
                    <w:bottom w:val="none" w:sz="0" w:space="0" w:color="auto"/>
                    <w:right w:val="none" w:sz="0" w:space="0" w:color="auto"/>
                  </w:divBdr>
                </w:div>
                <w:div w:id="357976287">
                  <w:marLeft w:val="0"/>
                  <w:marRight w:val="0"/>
                  <w:marTop w:val="0"/>
                  <w:marBottom w:val="0"/>
                  <w:divBdr>
                    <w:top w:val="none" w:sz="0" w:space="0" w:color="auto"/>
                    <w:left w:val="none" w:sz="0" w:space="0" w:color="auto"/>
                    <w:bottom w:val="none" w:sz="0" w:space="0" w:color="auto"/>
                    <w:right w:val="none" w:sz="0" w:space="0" w:color="auto"/>
                  </w:divBdr>
                </w:div>
                <w:div w:id="363675129">
                  <w:marLeft w:val="0"/>
                  <w:marRight w:val="0"/>
                  <w:marTop w:val="0"/>
                  <w:marBottom w:val="0"/>
                  <w:divBdr>
                    <w:top w:val="none" w:sz="0" w:space="0" w:color="auto"/>
                    <w:left w:val="none" w:sz="0" w:space="0" w:color="auto"/>
                    <w:bottom w:val="none" w:sz="0" w:space="0" w:color="auto"/>
                    <w:right w:val="none" w:sz="0" w:space="0" w:color="auto"/>
                  </w:divBdr>
                </w:div>
                <w:div w:id="384914456">
                  <w:marLeft w:val="0"/>
                  <w:marRight w:val="0"/>
                  <w:marTop w:val="0"/>
                  <w:marBottom w:val="0"/>
                  <w:divBdr>
                    <w:top w:val="none" w:sz="0" w:space="0" w:color="auto"/>
                    <w:left w:val="none" w:sz="0" w:space="0" w:color="auto"/>
                    <w:bottom w:val="none" w:sz="0" w:space="0" w:color="auto"/>
                    <w:right w:val="none" w:sz="0" w:space="0" w:color="auto"/>
                  </w:divBdr>
                </w:div>
                <w:div w:id="396901194">
                  <w:marLeft w:val="0"/>
                  <w:marRight w:val="0"/>
                  <w:marTop w:val="0"/>
                  <w:marBottom w:val="0"/>
                  <w:divBdr>
                    <w:top w:val="none" w:sz="0" w:space="0" w:color="auto"/>
                    <w:left w:val="none" w:sz="0" w:space="0" w:color="auto"/>
                    <w:bottom w:val="none" w:sz="0" w:space="0" w:color="auto"/>
                    <w:right w:val="none" w:sz="0" w:space="0" w:color="auto"/>
                  </w:divBdr>
                </w:div>
                <w:div w:id="398401963">
                  <w:marLeft w:val="0"/>
                  <w:marRight w:val="0"/>
                  <w:marTop w:val="0"/>
                  <w:marBottom w:val="0"/>
                  <w:divBdr>
                    <w:top w:val="none" w:sz="0" w:space="0" w:color="auto"/>
                    <w:left w:val="none" w:sz="0" w:space="0" w:color="auto"/>
                    <w:bottom w:val="none" w:sz="0" w:space="0" w:color="auto"/>
                    <w:right w:val="none" w:sz="0" w:space="0" w:color="auto"/>
                  </w:divBdr>
                </w:div>
                <w:div w:id="413860514">
                  <w:marLeft w:val="0"/>
                  <w:marRight w:val="0"/>
                  <w:marTop w:val="0"/>
                  <w:marBottom w:val="0"/>
                  <w:divBdr>
                    <w:top w:val="none" w:sz="0" w:space="0" w:color="auto"/>
                    <w:left w:val="none" w:sz="0" w:space="0" w:color="auto"/>
                    <w:bottom w:val="none" w:sz="0" w:space="0" w:color="auto"/>
                    <w:right w:val="none" w:sz="0" w:space="0" w:color="auto"/>
                  </w:divBdr>
                </w:div>
                <w:div w:id="422796643">
                  <w:marLeft w:val="0"/>
                  <w:marRight w:val="0"/>
                  <w:marTop w:val="0"/>
                  <w:marBottom w:val="0"/>
                  <w:divBdr>
                    <w:top w:val="none" w:sz="0" w:space="0" w:color="auto"/>
                    <w:left w:val="none" w:sz="0" w:space="0" w:color="auto"/>
                    <w:bottom w:val="none" w:sz="0" w:space="0" w:color="auto"/>
                    <w:right w:val="none" w:sz="0" w:space="0" w:color="auto"/>
                  </w:divBdr>
                </w:div>
                <w:div w:id="428282720">
                  <w:marLeft w:val="0"/>
                  <w:marRight w:val="0"/>
                  <w:marTop w:val="0"/>
                  <w:marBottom w:val="0"/>
                  <w:divBdr>
                    <w:top w:val="none" w:sz="0" w:space="0" w:color="auto"/>
                    <w:left w:val="none" w:sz="0" w:space="0" w:color="auto"/>
                    <w:bottom w:val="none" w:sz="0" w:space="0" w:color="auto"/>
                    <w:right w:val="none" w:sz="0" w:space="0" w:color="auto"/>
                  </w:divBdr>
                </w:div>
                <w:div w:id="447622482">
                  <w:marLeft w:val="0"/>
                  <w:marRight w:val="0"/>
                  <w:marTop w:val="0"/>
                  <w:marBottom w:val="0"/>
                  <w:divBdr>
                    <w:top w:val="none" w:sz="0" w:space="0" w:color="auto"/>
                    <w:left w:val="none" w:sz="0" w:space="0" w:color="auto"/>
                    <w:bottom w:val="none" w:sz="0" w:space="0" w:color="auto"/>
                    <w:right w:val="none" w:sz="0" w:space="0" w:color="auto"/>
                  </w:divBdr>
                </w:div>
                <w:div w:id="465706126">
                  <w:marLeft w:val="0"/>
                  <w:marRight w:val="0"/>
                  <w:marTop w:val="0"/>
                  <w:marBottom w:val="0"/>
                  <w:divBdr>
                    <w:top w:val="none" w:sz="0" w:space="0" w:color="auto"/>
                    <w:left w:val="none" w:sz="0" w:space="0" w:color="auto"/>
                    <w:bottom w:val="none" w:sz="0" w:space="0" w:color="auto"/>
                    <w:right w:val="none" w:sz="0" w:space="0" w:color="auto"/>
                  </w:divBdr>
                </w:div>
                <w:div w:id="481845949">
                  <w:marLeft w:val="0"/>
                  <w:marRight w:val="0"/>
                  <w:marTop w:val="0"/>
                  <w:marBottom w:val="0"/>
                  <w:divBdr>
                    <w:top w:val="none" w:sz="0" w:space="0" w:color="auto"/>
                    <w:left w:val="none" w:sz="0" w:space="0" w:color="auto"/>
                    <w:bottom w:val="none" w:sz="0" w:space="0" w:color="auto"/>
                    <w:right w:val="none" w:sz="0" w:space="0" w:color="auto"/>
                  </w:divBdr>
                </w:div>
                <w:div w:id="484782404">
                  <w:marLeft w:val="0"/>
                  <w:marRight w:val="0"/>
                  <w:marTop w:val="0"/>
                  <w:marBottom w:val="0"/>
                  <w:divBdr>
                    <w:top w:val="none" w:sz="0" w:space="0" w:color="auto"/>
                    <w:left w:val="none" w:sz="0" w:space="0" w:color="auto"/>
                    <w:bottom w:val="none" w:sz="0" w:space="0" w:color="auto"/>
                    <w:right w:val="none" w:sz="0" w:space="0" w:color="auto"/>
                  </w:divBdr>
                </w:div>
                <w:div w:id="501042498">
                  <w:marLeft w:val="0"/>
                  <w:marRight w:val="0"/>
                  <w:marTop w:val="0"/>
                  <w:marBottom w:val="0"/>
                  <w:divBdr>
                    <w:top w:val="none" w:sz="0" w:space="0" w:color="auto"/>
                    <w:left w:val="none" w:sz="0" w:space="0" w:color="auto"/>
                    <w:bottom w:val="none" w:sz="0" w:space="0" w:color="auto"/>
                    <w:right w:val="none" w:sz="0" w:space="0" w:color="auto"/>
                  </w:divBdr>
                </w:div>
                <w:div w:id="505438611">
                  <w:marLeft w:val="0"/>
                  <w:marRight w:val="0"/>
                  <w:marTop w:val="0"/>
                  <w:marBottom w:val="0"/>
                  <w:divBdr>
                    <w:top w:val="none" w:sz="0" w:space="0" w:color="auto"/>
                    <w:left w:val="none" w:sz="0" w:space="0" w:color="auto"/>
                    <w:bottom w:val="none" w:sz="0" w:space="0" w:color="auto"/>
                    <w:right w:val="none" w:sz="0" w:space="0" w:color="auto"/>
                  </w:divBdr>
                </w:div>
                <w:div w:id="518547884">
                  <w:marLeft w:val="0"/>
                  <w:marRight w:val="0"/>
                  <w:marTop w:val="0"/>
                  <w:marBottom w:val="0"/>
                  <w:divBdr>
                    <w:top w:val="none" w:sz="0" w:space="0" w:color="auto"/>
                    <w:left w:val="none" w:sz="0" w:space="0" w:color="auto"/>
                    <w:bottom w:val="none" w:sz="0" w:space="0" w:color="auto"/>
                    <w:right w:val="none" w:sz="0" w:space="0" w:color="auto"/>
                  </w:divBdr>
                </w:div>
                <w:div w:id="519050522">
                  <w:marLeft w:val="0"/>
                  <w:marRight w:val="0"/>
                  <w:marTop w:val="0"/>
                  <w:marBottom w:val="0"/>
                  <w:divBdr>
                    <w:top w:val="none" w:sz="0" w:space="0" w:color="auto"/>
                    <w:left w:val="none" w:sz="0" w:space="0" w:color="auto"/>
                    <w:bottom w:val="none" w:sz="0" w:space="0" w:color="auto"/>
                    <w:right w:val="none" w:sz="0" w:space="0" w:color="auto"/>
                  </w:divBdr>
                </w:div>
                <w:div w:id="522785808">
                  <w:marLeft w:val="0"/>
                  <w:marRight w:val="0"/>
                  <w:marTop w:val="0"/>
                  <w:marBottom w:val="0"/>
                  <w:divBdr>
                    <w:top w:val="none" w:sz="0" w:space="0" w:color="auto"/>
                    <w:left w:val="none" w:sz="0" w:space="0" w:color="auto"/>
                    <w:bottom w:val="none" w:sz="0" w:space="0" w:color="auto"/>
                    <w:right w:val="none" w:sz="0" w:space="0" w:color="auto"/>
                  </w:divBdr>
                </w:div>
                <w:div w:id="528954520">
                  <w:marLeft w:val="0"/>
                  <w:marRight w:val="0"/>
                  <w:marTop w:val="0"/>
                  <w:marBottom w:val="0"/>
                  <w:divBdr>
                    <w:top w:val="none" w:sz="0" w:space="0" w:color="auto"/>
                    <w:left w:val="none" w:sz="0" w:space="0" w:color="auto"/>
                    <w:bottom w:val="none" w:sz="0" w:space="0" w:color="auto"/>
                    <w:right w:val="none" w:sz="0" w:space="0" w:color="auto"/>
                  </w:divBdr>
                </w:div>
                <w:div w:id="534196135">
                  <w:marLeft w:val="0"/>
                  <w:marRight w:val="0"/>
                  <w:marTop w:val="0"/>
                  <w:marBottom w:val="0"/>
                  <w:divBdr>
                    <w:top w:val="none" w:sz="0" w:space="0" w:color="auto"/>
                    <w:left w:val="none" w:sz="0" w:space="0" w:color="auto"/>
                    <w:bottom w:val="none" w:sz="0" w:space="0" w:color="auto"/>
                    <w:right w:val="none" w:sz="0" w:space="0" w:color="auto"/>
                  </w:divBdr>
                </w:div>
                <w:div w:id="540019990">
                  <w:marLeft w:val="0"/>
                  <w:marRight w:val="0"/>
                  <w:marTop w:val="0"/>
                  <w:marBottom w:val="0"/>
                  <w:divBdr>
                    <w:top w:val="none" w:sz="0" w:space="0" w:color="auto"/>
                    <w:left w:val="none" w:sz="0" w:space="0" w:color="auto"/>
                    <w:bottom w:val="none" w:sz="0" w:space="0" w:color="auto"/>
                    <w:right w:val="none" w:sz="0" w:space="0" w:color="auto"/>
                  </w:divBdr>
                </w:div>
                <w:div w:id="540215172">
                  <w:marLeft w:val="0"/>
                  <w:marRight w:val="0"/>
                  <w:marTop w:val="0"/>
                  <w:marBottom w:val="0"/>
                  <w:divBdr>
                    <w:top w:val="none" w:sz="0" w:space="0" w:color="auto"/>
                    <w:left w:val="none" w:sz="0" w:space="0" w:color="auto"/>
                    <w:bottom w:val="none" w:sz="0" w:space="0" w:color="auto"/>
                    <w:right w:val="none" w:sz="0" w:space="0" w:color="auto"/>
                  </w:divBdr>
                </w:div>
                <w:div w:id="547186544">
                  <w:marLeft w:val="0"/>
                  <w:marRight w:val="0"/>
                  <w:marTop w:val="0"/>
                  <w:marBottom w:val="0"/>
                  <w:divBdr>
                    <w:top w:val="none" w:sz="0" w:space="0" w:color="auto"/>
                    <w:left w:val="none" w:sz="0" w:space="0" w:color="auto"/>
                    <w:bottom w:val="none" w:sz="0" w:space="0" w:color="auto"/>
                    <w:right w:val="none" w:sz="0" w:space="0" w:color="auto"/>
                  </w:divBdr>
                </w:div>
                <w:div w:id="557206765">
                  <w:marLeft w:val="0"/>
                  <w:marRight w:val="0"/>
                  <w:marTop w:val="0"/>
                  <w:marBottom w:val="0"/>
                  <w:divBdr>
                    <w:top w:val="none" w:sz="0" w:space="0" w:color="auto"/>
                    <w:left w:val="none" w:sz="0" w:space="0" w:color="auto"/>
                    <w:bottom w:val="none" w:sz="0" w:space="0" w:color="auto"/>
                    <w:right w:val="none" w:sz="0" w:space="0" w:color="auto"/>
                  </w:divBdr>
                </w:div>
                <w:div w:id="569855053">
                  <w:marLeft w:val="0"/>
                  <w:marRight w:val="0"/>
                  <w:marTop w:val="0"/>
                  <w:marBottom w:val="0"/>
                  <w:divBdr>
                    <w:top w:val="none" w:sz="0" w:space="0" w:color="auto"/>
                    <w:left w:val="none" w:sz="0" w:space="0" w:color="auto"/>
                    <w:bottom w:val="none" w:sz="0" w:space="0" w:color="auto"/>
                    <w:right w:val="none" w:sz="0" w:space="0" w:color="auto"/>
                  </w:divBdr>
                </w:div>
                <w:div w:id="595094315">
                  <w:marLeft w:val="0"/>
                  <w:marRight w:val="0"/>
                  <w:marTop w:val="0"/>
                  <w:marBottom w:val="0"/>
                  <w:divBdr>
                    <w:top w:val="none" w:sz="0" w:space="0" w:color="auto"/>
                    <w:left w:val="none" w:sz="0" w:space="0" w:color="auto"/>
                    <w:bottom w:val="none" w:sz="0" w:space="0" w:color="auto"/>
                    <w:right w:val="none" w:sz="0" w:space="0" w:color="auto"/>
                  </w:divBdr>
                </w:div>
                <w:div w:id="600187292">
                  <w:marLeft w:val="0"/>
                  <w:marRight w:val="0"/>
                  <w:marTop w:val="0"/>
                  <w:marBottom w:val="0"/>
                  <w:divBdr>
                    <w:top w:val="none" w:sz="0" w:space="0" w:color="auto"/>
                    <w:left w:val="none" w:sz="0" w:space="0" w:color="auto"/>
                    <w:bottom w:val="none" w:sz="0" w:space="0" w:color="auto"/>
                    <w:right w:val="none" w:sz="0" w:space="0" w:color="auto"/>
                  </w:divBdr>
                </w:div>
                <w:div w:id="609120088">
                  <w:marLeft w:val="0"/>
                  <w:marRight w:val="0"/>
                  <w:marTop w:val="0"/>
                  <w:marBottom w:val="0"/>
                  <w:divBdr>
                    <w:top w:val="none" w:sz="0" w:space="0" w:color="auto"/>
                    <w:left w:val="none" w:sz="0" w:space="0" w:color="auto"/>
                    <w:bottom w:val="none" w:sz="0" w:space="0" w:color="auto"/>
                    <w:right w:val="none" w:sz="0" w:space="0" w:color="auto"/>
                  </w:divBdr>
                </w:div>
                <w:div w:id="618031511">
                  <w:marLeft w:val="0"/>
                  <w:marRight w:val="0"/>
                  <w:marTop w:val="0"/>
                  <w:marBottom w:val="0"/>
                  <w:divBdr>
                    <w:top w:val="none" w:sz="0" w:space="0" w:color="auto"/>
                    <w:left w:val="none" w:sz="0" w:space="0" w:color="auto"/>
                    <w:bottom w:val="none" w:sz="0" w:space="0" w:color="auto"/>
                    <w:right w:val="none" w:sz="0" w:space="0" w:color="auto"/>
                  </w:divBdr>
                </w:div>
                <w:div w:id="620039278">
                  <w:marLeft w:val="0"/>
                  <w:marRight w:val="0"/>
                  <w:marTop w:val="0"/>
                  <w:marBottom w:val="0"/>
                  <w:divBdr>
                    <w:top w:val="none" w:sz="0" w:space="0" w:color="auto"/>
                    <w:left w:val="none" w:sz="0" w:space="0" w:color="auto"/>
                    <w:bottom w:val="none" w:sz="0" w:space="0" w:color="auto"/>
                    <w:right w:val="none" w:sz="0" w:space="0" w:color="auto"/>
                  </w:divBdr>
                </w:div>
                <w:div w:id="629243696">
                  <w:marLeft w:val="0"/>
                  <w:marRight w:val="0"/>
                  <w:marTop w:val="0"/>
                  <w:marBottom w:val="0"/>
                  <w:divBdr>
                    <w:top w:val="none" w:sz="0" w:space="0" w:color="auto"/>
                    <w:left w:val="none" w:sz="0" w:space="0" w:color="auto"/>
                    <w:bottom w:val="none" w:sz="0" w:space="0" w:color="auto"/>
                    <w:right w:val="none" w:sz="0" w:space="0" w:color="auto"/>
                  </w:divBdr>
                </w:div>
                <w:div w:id="642925747">
                  <w:marLeft w:val="0"/>
                  <w:marRight w:val="0"/>
                  <w:marTop w:val="0"/>
                  <w:marBottom w:val="0"/>
                  <w:divBdr>
                    <w:top w:val="none" w:sz="0" w:space="0" w:color="auto"/>
                    <w:left w:val="none" w:sz="0" w:space="0" w:color="auto"/>
                    <w:bottom w:val="none" w:sz="0" w:space="0" w:color="auto"/>
                    <w:right w:val="none" w:sz="0" w:space="0" w:color="auto"/>
                  </w:divBdr>
                </w:div>
                <w:div w:id="649478000">
                  <w:marLeft w:val="0"/>
                  <w:marRight w:val="0"/>
                  <w:marTop w:val="0"/>
                  <w:marBottom w:val="0"/>
                  <w:divBdr>
                    <w:top w:val="none" w:sz="0" w:space="0" w:color="auto"/>
                    <w:left w:val="none" w:sz="0" w:space="0" w:color="auto"/>
                    <w:bottom w:val="none" w:sz="0" w:space="0" w:color="auto"/>
                    <w:right w:val="none" w:sz="0" w:space="0" w:color="auto"/>
                  </w:divBdr>
                </w:div>
                <w:div w:id="654408802">
                  <w:marLeft w:val="0"/>
                  <w:marRight w:val="0"/>
                  <w:marTop w:val="0"/>
                  <w:marBottom w:val="0"/>
                  <w:divBdr>
                    <w:top w:val="none" w:sz="0" w:space="0" w:color="auto"/>
                    <w:left w:val="none" w:sz="0" w:space="0" w:color="auto"/>
                    <w:bottom w:val="none" w:sz="0" w:space="0" w:color="auto"/>
                    <w:right w:val="none" w:sz="0" w:space="0" w:color="auto"/>
                  </w:divBdr>
                </w:div>
                <w:div w:id="686448215">
                  <w:marLeft w:val="0"/>
                  <w:marRight w:val="0"/>
                  <w:marTop w:val="0"/>
                  <w:marBottom w:val="0"/>
                  <w:divBdr>
                    <w:top w:val="none" w:sz="0" w:space="0" w:color="auto"/>
                    <w:left w:val="none" w:sz="0" w:space="0" w:color="auto"/>
                    <w:bottom w:val="none" w:sz="0" w:space="0" w:color="auto"/>
                    <w:right w:val="none" w:sz="0" w:space="0" w:color="auto"/>
                  </w:divBdr>
                </w:div>
                <w:div w:id="687877416">
                  <w:marLeft w:val="0"/>
                  <w:marRight w:val="0"/>
                  <w:marTop w:val="0"/>
                  <w:marBottom w:val="0"/>
                  <w:divBdr>
                    <w:top w:val="none" w:sz="0" w:space="0" w:color="auto"/>
                    <w:left w:val="none" w:sz="0" w:space="0" w:color="auto"/>
                    <w:bottom w:val="none" w:sz="0" w:space="0" w:color="auto"/>
                    <w:right w:val="none" w:sz="0" w:space="0" w:color="auto"/>
                  </w:divBdr>
                </w:div>
                <w:div w:id="714042462">
                  <w:marLeft w:val="0"/>
                  <w:marRight w:val="0"/>
                  <w:marTop w:val="0"/>
                  <w:marBottom w:val="0"/>
                  <w:divBdr>
                    <w:top w:val="none" w:sz="0" w:space="0" w:color="auto"/>
                    <w:left w:val="none" w:sz="0" w:space="0" w:color="auto"/>
                    <w:bottom w:val="none" w:sz="0" w:space="0" w:color="auto"/>
                    <w:right w:val="none" w:sz="0" w:space="0" w:color="auto"/>
                  </w:divBdr>
                </w:div>
                <w:div w:id="729112213">
                  <w:marLeft w:val="0"/>
                  <w:marRight w:val="0"/>
                  <w:marTop w:val="0"/>
                  <w:marBottom w:val="0"/>
                  <w:divBdr>
                    <w:top w:val="none" w:sz="0" w:space="0" w:color="auto"/>
                    <w:left w:val="none" w:sz="0" w:space="0" w:color="auto"/>
                    <w:bottom w:val="none" w:sz="0" w:space="0" w:color="auto"/>
                    <w:right w:val="none" w:sz="0" w:space="0" w:color="auto"/>
                  </w:divBdr>
                </w:div>
                <w:div w:id="736362600">
                  <w:marLeft w:val="0"/>
                  <w:marRight w:val="0"/>
                  <w:marTop w:val="0"/>
                  <w:marBottom w:val="0"/>
                  <w:divBdr>
                    <w:top w:val="none" w:sz="0" w:space="0" w:color="auto"/>
                    <w:left w:val="none" w:sz="0" w:space="0" w:color="auto"/>
                    <w:bottom w:val="none" w:sz="0" w:space="0" w:color="auto"/>
                    <w:right w:val="none" w:sz="0" w:space="0" w:color="auto"/>
                  </w:divBdr>
                </w:div>
                <w:div w:id="739132233">
                  <w:marLeft w:val="0"/>
                  <w:marRight w:val="0"/>
                  <w:marTop w:val="0"/>
                  <w:marBottom w:val="0"/>
                  <w:divBdr>
                    <w:top w:val="none" w:sz="0" w:space="0" w:color="auto"/>
                    <w:left w:val="none" w:sz="0" w:space="0" w:color="auto"/>
                    <w:bottom w:val="none" w:sz="0" w:space="0" w:color="auto"/>
                    <w:right w:val="none" w:sz="0" w:space="0" w:color="auto"/>
                  </w:divBdr>
                </w:div>
                <w:div w:id="742793985">
                  <w:marLeft w:val="0"/>
                  <w:marRight w:val="0"/>
                  <w:marTop w:val="0"/>
                  <w:marBottom w:val="0"/>
                  <w:divBdr>
                    <w:top w:val="none" w:sz="0" w:space="0" w:color="auto"/>
                    <w:left w:val="none" w:sz="0" w:space="0" w:color="auto"/>
                    <w:bottom w:val="none" w:sz="0" w:space="0" w:color="auto"/>
                    <w:right w:val="none" w:sz="0" w:space="0" w:color="auto"/>
                  </w:divBdr>
                </w:div>
                <w:div w:id="745997966">
                  <w:marLeft w:val="0"/>
                  <w:marRight w:val="0"/>
                  <w:marTop w:val="0"/>
                  <w:marBottom w:val="0"/>
                  <w:divBdr>
                    <w:top w:val="none" w:sz="0" w:space="0" w:color="auto"/>
                    <w:left w:val="none" w:sz="0" w:space="0" w:color="auto"/>
                    <w:bottom w:val="none" w:sz="0" w:space="0" w:color="auto"/>
                    <w:right w:val="none" w:sz="0" w:space="0" w:color="auto"/>
                  </w:divBdr>
                </w:div>
                <w:div w:id="812137575">
                  <w:marLeft w:val="0"/>
                  <w:marRight w:val="0"/>
                  <w:marTop w:val="0"/>
                  <w:marBottom w:val="0"/>
                  <w:divBdr>
                    <w:top w:val="none" w:sz="0" w:space="0" w:color="auto"/>
                    <w:left w:val="none" w:sz="0" w:space="0" w:color="auto"/>
                    <w:bottom w:val="none" w:sz="0" w:space="0" w:color="auto"/>
                    <w:right w:val="none" w:sz="0" w:space="0" w:color="auto"/>
                  </w:divBdr>
                </w:div>
                <w:div w:id="827984540">
                  <w:marLeft w:val="0"/>
                  <w:marRight w:val="0"/>
                  <w:marTop w:val="0"/>
                  <w:marBottom w:val="0"/>
                  <w:divBdr>
                    <w:top w:val="none" w:sz="0" w:space="0" w:color="auto"/>
                    <w:left w:val="none" w:sz="0" w:space="0" w:color="auto"/>
                    <w:bottom w:val="none" w:sz="0" w:space="0" w:color="auto"/>
                    <w:right w:val="none" w:sz="0" w:space="0" w:color="auto"/>
                  </w:divBdr>
                </w:div>
                <w:div w:id="832066298">
                  <w:marLeft w:val="0"/>
                  <w:marRight w:val="0"/>
                  <w:marTop w:val="0"/>
                  <w:marBottom w:val="0"/>
                  <w:divBdr>
                    <w:top w:val="none" w:sz="0" w:space="0" w:color="auto"/>
                    <w:left w:val="none" w:sz="0" w:space="0" w:color="auto"/>
                    <w:bottom w:val="none" w:sz="0" w:space="0" w:color="auto"/>
                    <w:right w:val="none" w:sz="0" w:space="0" w:color="auto"/>
                  </w:divBdr>
                </w:div>
                <w:div w:id="857424016">
                  <w:marLeft w:val="0"/>
                  <w:marRight w:val="0"/>
                  <w:marTop w:val="0"/>
                  <w:marBottom w:val="0"/>
                  <w:divBdr>
                    <w:top w:val="none" w:sz="0" w:space="0" w:color="auto"/>
                    <w:left w:val="none" w:sz="0" w:space="0" w:color="auto"/>
                    <w:bottom w:val="none" w:sz="0" w:space="0" w:color="auto"/>
                    <w:right w:val="none" w:sz="0" w:space="0" w:color="auto"/>
                  </w:divBdr>
                </w:div>
                <w:div w:id="858546504">
                  <w:marLeft w:val="0"/>
                  <w:marRight w:val="0"/>
                  <w:marTop w:val="0"/>
                  <w:marBottom w:val="0"/>
                  <w:divBdr>
                    <w:top w:val="none" w:sz="0" w:space="0" w:color="auto"/>
                    <w:left w:val="none" w:sz="0" w:space="0" w:color="auto"/>
                    <w:bottom w:val="none" w:sz="0" w:space="0" w:color="auto"/>
                    <w:right w:val="none" w:sz="0" w:space="0" w:color="auto"/>
                  </w:divBdr>
                </w:div>
                <w:div w:id="896429044">
                  <w:marLeft w:val="0"/>
                  <w:marRight w:val="0"/>
                  <w:marTop w:val="0"/>
                  <w:marBottom w:val="0"/>
                  <w:divBdr>
                    <w:top w:val="none" w:sz="0" w:space="0" w:color="auto"/>
                    <w:left w:val="none" w:sz="0" w:space="0" w:color="auto"/>
                    <w:bottom w:val="none" w:sz="0" w:space="0" w:color="auto"/>
                    <w:right w:val="none" w:sz="0" w:space="0" w:color="auto"/>
                  </w:divBdr>
                </w:div>
                <w:div w:id="901402522">
                  <w:marLeft w:val="0"/>
                  <w:marRight w:val="0"/>
                  <w:marTop w:val="0"/>
                  <w:marBottom w:val="0"/>
                  <w:divBdr>
                    <w:top w:val="none" w:sz="0" w:space="0" w:color="auto"/>
                    <w:left w:val="none" w:sz="0" w:space="0" w:color="auto"/>
                    <w:bottom w:val="none" w:sz="0" w:space="0" w:color="auto"/>
                    <w:right w:val="none" w:sz="0" w:space="0" w:color="auto"/>
                  </w:divBdr>
                </w:div>
                <w:div w:id="911237641">
                  <w:marLeft w:val="0"/>
                  <w:marRight w:val="0"/>
                  <w:marTop w:val="0"/>
                  <w:marBottom w:val="0"/>
                  <w:divBdr>
                    <w:top w:val="none" w:sz="0" w:space="0" w:color="auto"/>
                    <w:left w:val="none" w:sz="0" w:space="0" w:color="auto"/>
                    <w:bottom w:val="none" w:sz="0" w:space="0" w:color="auto"/>
                    <w:right w:val="none" w:sz="0" w:space="0" w:color="auto"/>
                  </w:divBdr>
                </w:div>
                <w:div w:id="941759548">
                  <w:marLeft w:val="0"/>
                  <w:marRight w:val="0"/>
                  <w:marTop w:val="0"/>
                  <w:marBottom w:val="0"/>
                  <w:divBdr>
                    <w:top w:val="none" w:sz="0" w:space="0" w:color="auto"/>
                    <w:left w:val="none" w:sz="0" w:space="0" w:color="auto"/>
                    <w:bottom w:val="none" w:sz="0" w:space="0" w:color="auto"/>
                    <w:right w:val="none" w:sz="0" w:space="0" w:color="auto"/>
                  </w:divBdr>
                </w:div>
                <w:div w:id="945965512">
                  <w:marLeft w:val="0"/>
                  <w:marRight w:val="0"/>
                  <w:marTop w:val="0"/>
                  <w:marBottom w:val="0"/>
                  <w:divBdr>
                    <w:top w:val="none" w:sz="0" w:space="0" w:color="auto"/>
                    <w:left w:val="none" w:sz="0" w:space="0" w:color="auto"/>
                    <w:bottom w:val="none" w:sz="0" w:space="0" w:color="auto"/>
                    <w:right w:val="none" w:sz="0" w:space="0" w:color="auto"/>
                  </w:divBdr>
                </w:div>
                <w:div w:id="952639237">
                  <w:marLeft w:val="0"/>
                  <w:marRight w:val="0"/>
                  <w:marTop w:val="0"/>
                  <w:marBottom w:val="0"/>
                  <w:divBdr>
                    <w:top w:val="none" w:sz="0" w:space="0" w:color="auto"/>
                    <w:left w:val="none" w:sz="0" w:space="0" w:color="auto"/>
                    <w:bottom w:val="none" w:sz="0" w:space="0" w:color="auto"/>
                    <w:right w:val="none" w:sz="0" w:space="0" w:color="auto"/>
                  </w:divBdr>
                </w:div>
                <w:div w:id="957759222">
                  <w:marLeft w:val="0"/>
                  <w:marRight w:val="0"/>
                  <w:marTop w:val="0"/>
                  <w:marBottom w:val="0"/>
                  <w:divBdr>
                    <w:top w:val="none" w:sz="0" w:space="0" w:color="auto"/>
                    <w:left w:val="none" w:sz="0" w:space="0" w:color="auto"/>
                    <w:bottom w:val="none" w:sz="0" w:space="0" w:color="auto"/>
                    <w:right w:val="none" w:sz="0" w:space="0" w:color="auto"/>
                  </w:divBdr>
                </w:div>
                <w:div w:id="963853477">
                  <w:marLeft w:val="0"/>
                  <w:marRight w:val="0"/>
                  <w:marTop w:val="0"/>
                  <w:marBottom w:val="0"/>
                  <w:divBdr>
                    <w:top w:val="none" w:sz="0" w:space="0" w:color="auto"/>
                    <w:left w:val="none" w:sz="0" w:space="0" w:color="auto"/>
                    <w:bottom w:val="none" w:sz="0" w:space="0" w:color="auto"/>
                    <w:right w:val="none" w:sz="0" w:space="0" w:color="auto"/>
                  </w:divBdr>
                </w:div>
                <w:div w:id="969672676">
                  <w:marLeft w:val="0"/>
                  <w:marRight w:val="0"/>
                  <w:marTop w:val="0"/>
                  <w:marBottom w:val="0"/>
                  <w:divBdr>
                    <w:top w:val="none" w:sz="0" w:space="0" w:color="auto"/>
                    <w:left w:val="none" w:sz="0" w:space="0" w:color="auto"/>
                    <w:bottom w:val="none" w:sz="0" w:space="0" w:color="auto"/>
                    <w:right w:val="none" w:sz="0" w:space="0" w:color="auto"/>
                  </w:divBdr>
                </w:div>
                <w:div w:id="995452994">
                  <w:marLeft w:val="0"/>
                  <w:marRight w:val="0"/>
                  <w:marTop w:val="0"/>
                  <w:marBottom w:val="0"/>
                  <w:divBdr>
                    <w:top w:val="none" w:sz="0" w:space="0" w:color="auto"/>
                    <w:left w:val="none" w:sz="0" w:space="0" w:color="auto"/>
                    <w:bottom w:val="none" w:sz="0" w:space="0" w:color="auto"/>
                    <w:right w:val="none" w:sz="0" w:space="0" w:color="auto"/>
                  </w:divBdr>
                </w:div>
                <w:div w:id="1019308597">
                  <w:marLeft w:val="0"/>
                  <w:marRight w:val="0"/>
                  <w:marTop w:val="0"/>
                  <w:marBottom w:val="0"/>
                  <w:divBdr>
                    <w:top w:val="none" w:sz="0" w:space="0" w:color="auto"/>
                    <w:left w:val="none" w:sz="0" w:space="0" w:color="auto"/>
                    <w:bottom w:val="none" w:sz="0" w:space="0" w:color="auto"/>
                    <w:right w:val="none" w:sz="0" w:space="0" w:color="auto"/>
                  </w:divBdr>
                </w:div>
                <w:div w:id="1024669877">
                  <w:marLeft w:val="0"/>
                  <w:marRight w:val="0"/>
                  <w:marTop w:val="0"/>
                  <w:marBottom w:val="0"/>
                  <w:divBdr>
                    <w:top w:val="none" w:sz="0" w:space="0" w:color="auto"/>
                    <w:left w:val="none" w:sz="0" w:space="0" w:color="auto"/>
                    <w:bottom w:val="none" w:sz="0" w:space="0" w:color="auto"/>
                    <w:right w:val="none" w:sz="0" w:space="0" w:color="auto"/>
                  </w:divBdr>
                </w:div>
                <w:div w:id="1033774071">
                  <w:marLeft w:val="0"/>
                  <w:marRight w:val="0"/>
                  <w:marTop w:val="0"/>
                  <w:marBottom w:val="0"/>
                  <w:divBdr>
                    <w:top w:val="none" w:sz="0" w:space="0" w:color="auto"/>
                    <w:left w:val="none" w:sz="0" w:space="0" w:color="auto"/>
                    <w:bottom w:val="none" w:sz="0" w:space="0" w:color="auto"/>
                    <w:right w:val="none" w:sz="0" w:space="0" w:color="auto"/>
                  </w:divBdr>
                </w:div>
                <w:div w:id="1041369510">
                  <w:marLeft w:val="0"/>
                  <w:marRight w:val="0"/>
                  <w:marTop w:val="0"/>
                  <w:marBottom w:val="0"/>
                  <w:divBdr>
                    <w:top w:val="none" w:sz="0" w:space="0" w:color="auto"/>
                    <w:left w:val="none" w:sz="0" w:space="0" w:color="auto"/>
                    <w:bottom w:val="none" w:sz="0" w:space="0" w:color="auto"/>
                    <w:right w:val="none" w:sz="0" w:space="0" w:color="auto"/>
                  </w:divBdr>
                </w:div>
                <w:div w:id="1043945653">
                  <w:marLeft w:val="0"/>
                  <w:marRight w:val="0"/>
                  <w:marTop w:val="0"/>
                  <w:marBottom w:val="0"/>
                  <w:divBdr>
                    <w:top w:val="none" w:sz="0" w:space="0" w:color="auto"/>
                    <w:left w:val="none" w:sz="0" w:space="0" w:color="auto"/>
                    <w:bottom w:val="none" w:sz="0" w:space="0" w:color="auto"/>
                    <w:right w:val="none" w:sz="0" w:space="0" w:color="auto"/>
                  </w:divBdr>
                </w:div>
                <w:div w:id="1071731886">
                  <w:marLeft w:val="0"/>
                  <w:marRight w:val="0"/>
                  <w:marTop w:val="0"/>
                  <w:marBottom w:val="0"/>
                  <w:divBdr>
                    <w:top w:val="none" w:sz="0" w:space="0" w:color="auto"/>
                    <w:left w:val="none" w:sz="0" w:space="0" w:color="auto"/>
                    <w:bottom w:val="none" w:sz="0" w:space="0" w:color="auto"/>
                    <w:right w:val="none" w:sz="0" w:space="0" w:color="auto"/>
                  </w:divBdr>
                </w:div>
                <w:div w:id="1077283847">
                  <w:marLeft w:val="0"/>
                  <w:marRight w:val="0"/>
                  <w:marTop w:val="0"/>
                  <w:marBottom w:val="0"/>
                  <w:divBdr>
                    <w:top w:val="none" w:sz="0" w:space="0" w:color="auto"/>
                    <w:left w:val="none" w:sz="0" w:space="0" w:color="auto"/>
                    <w:bottom w:val="none" w:sz="0" w:space="0" w:color="auto"/>
                    <w:right w:val="none" w:sz="0" w:space="0" w:color="auto"/>
                  </w:divBdr>
                </w:div>
                <w:div w:id="1120566190">
                  <w:marLeft w:val="0"/>
                  <w:marRight w:val="0"/>
                  <w:marTop w:val="0"/>
                  <w:marBottom w:val="0"/>
                  <w:divBdr>
                    <w:top w:val="none" w:sz="0" w:space="0" w:color="auto"/>
                    <w:left w:val="none" w:sz="0" w:space="0" w:color="auto"/>
                    <w:bottom w:val="none" w:sz="0" w:space="0" w:color="auto"/>
                    <w:right w:val="none" w:sz="0" w:space="0" w:color="auto"/>
                  </w:divBdr>
                </w:div>
                <w:div w:id="1120757592">
                  <w:marLeft w:val="0"/>
                  <w:marRight w:val="0"/>
                  <w:marTop w:val="0"/>
                  <w:marBottom w:val="0"/>
                  <w:divBdr>
                    <w:top w:val="none" w:sz="0" w:space="0" w:color="auto"/>
                    <w:left w:val="none" w:sz="0" w:space="0" w:color="auto"/>
                    <w:bottom w:val="none" w:sz="0" w:space="0" w:color="auto"/>
                    <w:right w:val="none" w:sz="0" w:space="0" w:color="auto"/>
                  </w:divBdr>
                </w:div>
                <w:div w:id="1137719868">
                  <w:marLeft w:val="0"/>
                  <w:marRight w:val="0"/>
                  <w:marTop w:val="0"/>
                  <w:marBottom w:val="0"/>
                  <w:divBdr>
                    <w:top w:val="none" w:sz="0" w:space="0" w:color="auto"/>
                    <w:left w:val="none" w:sz="0" w:space="0" w:color="auto"/>
                    <w:bottom w:val="none" w:sz="0" w:space="0" w:color="auto"/>
                    <w:right w:val="none" w:sz="0" w:space="0" w:color="auto"/>
                  </w:divBdr>
                </w:div>
                <w:div w:id="1138885602">
                  <w:marLeft w:val="0"/>
                  <w:marRight w:val="0"/>
                  <w:marTop w:val="0"/>
                  <w:marBottom w:val="0"/>
                  <w:divBdr>
                    <w:top w:val="none" w:sz="0" w:space="0" w:color="auto"/>
                    <w:left w:val="none" w:sz="0" w:space="0" w:color="auto"/>
                    <w:bottom w:val="none" w:sz="0" w:space="0" w:color="auto"/>
                    <w:right w:val="none" w:sz="0" w:space="0" w:color="auto"/>
                  </w:divBdr>
                </w:div>
                <w:div w:id="1142620521">
                  <w:marLeft w:val="0"/>
                  <w:marRight w:val="0"/>
                  <w:marTop w:val="0"/>
                  <w:marBottom w:val="0"/>
                  <w:divBdr>
                    <w:top w:val="none" w:sz="0" w:space="0" w:color="auto"/>
                    <w:left w:val="none" w:sz="0" w:space="0" w:color="auto"/>
                    <w:bottom w:val="none" w:sz="0" w:space="0" w:color="auto"/>
                    <w:right w:val="none" w:sz="0" w:space="0" w:color="auto"/>
                  </w:divBdr>
                </w:div>
                <w:div w:id="1147168787">
                  <w:marLeft w:val="0"/>
                  <w:marRight w:val="0"/>
                  <w:marTop w:val="0"/>
                  <w:marBottom w:val="0"/>
                  <w:divBdr>
                    <w:top w:val="none" w:sz="0" w:space="0" w:color="auto"/>
                    <w:left w:val="none" w:sz="0" w:space="0" w:color="auto"/>
                    <w:bottom w:val="none" w:sz="0" w:space="0" w:color="auto"/>
                    <w:right w:val="none" w:sz="0" w:space="0" w:color="auto"/>
                  </w:divBdr>
                </w:div>
                <w:div w:id="1157918862">
                  <w:marLeft w:val="0"/>
                  <w:marRight w:val="0"/>
                  <w:marTop w:val="0"/>
                  <w:marBottom w:val="0"/>
                  <w:divBdr>
                    <w:top w:val="none" w:sz="0" w:space="0" w:color="auto"/>
                    <w:left w:val="none" w:sz="0" w:space="0" w:color="auto"/>
                    <w:bottom w:val="none" w:sz="0" w:space="0" w:color="auto"/>
                    <w:right w:val="none" w:sz="0" w:space="0" w:color="auto"/>
                  </w:divBdr>
                </w:div>
                <w:div w:id="1170022262">
                  <w:marLeft w:val="0"/>
                  <w:marRight w:val="0"/>
                  <w:marTop w:val="0"/>
                  <w:marBottom w:val="0"/>
                  <w:divBdr>
                    <w:top w:val="none" w:sz="0" w:space="0" w:color="auto"/>
                    <w:left w:val="none" w:sz="0" w:space="0" w:color="auto"/>
                    <w:bottom w:val="none" w:sz="0" w:space="0" w:color="auto"/>
                    <w:right w:val="none" w:sz="0" w:space="0" w:color="auto"/>
                  </w:divBdr>
                </w:div>
                <w:div w:id="1176653436">
                  <w:marLeft w:val="0"/>
                  <w:marRight w:val="0"/>
                  <w:marTop w:val="0"/>
                  <w:marBottom w:val="0"/>
                  <w:divBdr>
                    <w:top w:val="none" w:sz="0" w:space="0" w:color="auto"/>
                    <w:left w:val="none" w:sz="0" w:space="0" w:color="auto"/>
                    <w:bottom w:val="none" w:sz="0" w:space="0" w:color="auto"/>
                    <w:right w:val="none" w:sz="0" w:space="0" w:color="auto"/>
                  </w:divBdr>
                </w:div>
                <w:div w:id="1190800507">
                  <w:marLeft w:val="0"/>
                  <w:marRight w:val="0"/>
                  <w:marTop w:val="0"/>
                  <w:marBottom w:val="0"/>
                  <w:divBdr>
                    <w:top w:val="none" w:sz="0" w:space="0" w:color="auto"/>
                    <w:left w:val="none" w:sz="0" w:space="0" w:color="auto"/>
                    <w:bottom w:val="none" w:sz="0" w:space="0" w:color="auto"/>
                    <w:right w:val="none" w:sz="0" w:space="0" w:color="auto"/>
                  </w:divBdr>
                </w:div>
                <w:div w:id="1203640937">
                  <w:marLeft w:val="0"/>
                  <w:marRight w:val="0"/>
                  <w:marTop w:val="0"/>
                  <w:marBottom w:val="0"/>
                  <w:divBdr>
                    <w:top w:val="none" w:sz="0" w:space="0" w:color="auto"/>
                    <w:left w:val="none" w:sz="0" w:space="0" w:color="auto"/>
                    <w:bottom w:val="none" w:sz="0" w:space="0" w:color="auto"/>
                    <w:right w:val="none" w:sz="0" w:space="0" w:color="auto"/>
                  </w:divBdr>
                </w:div>
                <w:div w:id="1213157481">
                  <w:marLeft w:val="0"/>
                  <w:marRight w:val="0"/>
                  <w:marTop w:val="0"/>
                  <w:marBottom w:val="0"/>
                  <w:divBdr>
                    <w:top w:val="none" w:sz="0" w:space="0" w:color="auto"/>
                    <w:left w:val="none" w:sz="0" w:space="0" w:color="auto"/>
                    <w:bottom w:val="none" w:sz="0" w:space="0" w:color="auto"/>
                    <w:right w:val="none" w:sz="0" w:space="0" w:color="auto"/>
                  </w:divBdr>
                </w:div>
                <w:div w:id="1235123764">
                  <w:marLeft w:val="0"/>
                  <w:marRight w:val="0"/>
                  <w:marTop w:val="0"/>
                  <w:marBottom w:val="0"/>
                  <w:divBdr>
                    <w:top w:val="none" w:sz="0" w:space="0" w:color="auto"/>
                    <w:left w:val="none" w:sz="0" w:space="0" w:color="auto"/>
                    <w:bottom w:val="none" w:sz="0" w:space="0" w:color="auto"/>
                    <w:right w:val="none" w:sz="0" w:space="0" w:color="auto"/>
                  </w:divBdr>
                </w:div>
                <w:div w:id="1248349721">
                  <w:marLeft w:val="0"/>
                  <w:marRight w:val="0"/>
                  <w:marTop w:val="0"/>
                  <w:marBottom w:val="0"/>
                  <w:divBdr>
                    <w:top w:val="none" w:sz="0" w:space="0" w:color="auto"/>
                    <w:left w:val="none" w:sz="0" w:space="0" w:color="auto"/>
                    <w:bottom w:val="none" w:sz="0" w:space="0" w:color="auto"/>
                    <w:right w:val="none" w:sz="0" w:space="0" w:color="auto"/>
                  </w:divBdr>
                </w:div>
                <w:div w:id="1253852329">
                  <w:marLeft w:val="0"/>
                  <w:marRight w:val="0"/>
                  <w:marTop w:val="0"/>
                  <w:marBottom w:val="0"/>
                  <w:divBdr>
                    <w:top w:val="none" w:sz="0" w:space="0" w:color="auto"/>
                    <w:left w:val="none" w:sz="0" w:space="0" w:color="auto"/>
                    <w:bottom w:val="none" w:sz="0" w:space="0" w:color="auto"/>
                    <w:right w:val="none" w:sz="0" w:space="0" w:color="auto"/>
                  </w:divBdr>
                </w:div>
                <w:div w:id="1259825651">
                  <w:marLeft w:val="0"/>
                  <w:marRight w:val="0"/>
                  <w:marTop w:val="0"/>
                  <w:marBottom w:val="0"/>
                  <w:divBdr>
                    <w:top w:val="none" w:sz="0" w:space="0" w:color="auto"/>
                    <w:left w:val="none" w:sz="0" w:space="0" w:color="auto"/>
                    <w:bottom w:val="none" w:sz="0" w:space="0" w:color="auto"/>
                    <w:right w:val="none" w:sz="0" w:space="0" w:color="auto"/>
                  </w:divBdr>
                </w:div>
                <w:div w:id="1267813252">
                  <w:marLeft w:val="0"/>
                  <w:marRight w:val="0"/>
                  <w:marTop w:val="0"/>
                  <w:marBottom w:val="0"/>
                  <w:divBdr>
                    <w:top w:val="none" w:sz="0" w:space="0" w:color="auto"/>
                    <w:left w:val="none" w:sz="0" w:space="0" w:color="auto"/>
                    <w:bottom w:val="none" w:sz="0" w:space="0" w:color="auto"/>
                    <w:right w:val="none" w:sz="0" w:space="0" w:color="auto"/>
                  </w:divBdr>
                </w:div>
                <w:div w:id="1270892001">
                  <w:marLeft w:val="0"/>
                  <w:marRight w:val="0"/>
                  <w:marTop w:val="0"/>
                  <w:marBottom w:val="0"/>
                  <w:divBdr>
                    <w:top w:val="none" w:sz="0" w:space="0" w:color="auto"/>
                    <w:left w:val="none" w:sz="0" w:space="0" w:color="auto"/>
                    <w:bottom w:val="none" w:sz="0" w:space="0" w:color="auto"/>
                    <w:right w:val="none" w:sz="0" w:space="0" w:color="auto"/>
                  </w:divBdr>
                </w:div>
                <w:div w:id="1296565748">
                  <w:marLeft w:val="0"/>
                  <w:marRight w:val="0"/>
                  <w:marTop w:val="0"/>
                  <w:marBottom w:val="0"/>
                  <w:divBdr>
                    <w:top w:val="none" w:sz="0" w:space="0" w:color="auto"/>
                    <w:left w:val="none" w:sz="0" w:space="0" w:color="auto"/>
                    <w:bottom w:val="none" w:sz="0" w:space="0" w:color="auto"/>
                    <w:right w:val="none" w:sz="0" w:space="0" w:color="auto"/>
                  </w:divBdr>
                </w:div>
                <w:div w:id="1302687106">
                  <w:marLeft w:val="0"/>
                  <w:marRight w:val="0"/>
                  <w:marTop w:val="0"/>
                  <w:marBottom w:val="0"/>
                  <w:divBdr>
                    <w:top w:val="none" w:sz="0" w:space="0" w:color="auto"/>
                    <w:left w:val="none" w:sz="0" w:space="0" w:color="auto"/>
                    <w:bottom w:val="none" w:sz="0" w:space="0" w:color="auto"/>
                    <w:right w:val="none" w:sz="0" w:space="0" w:color="auto"/>
                  </w:divBdr>
                </w:div>
                <w:div w:id="1315573759">
                  <w:marLeft w:val="0"/>
                  <w:marRight w:val="0"/>
                  <w:marTop w:val="0"/>
                  <w:marBottom w:val="0"/>
                  <w:divBdr>
                    <w:top w:val="none" w:sz="0" w:space="0" w:color="auto"/>
                    <w:left w:val="none" w:sz="0" w:space="0" w:color="auto"/>
                    <w:bottom w:val="none" w:sz="0" w:space="0" w:color="auto"/>
                    <w:right w:val="none" w:sz="0" w:space="0" w:color="auto"/>
                  </w:divBdr>
                </w:div>
                <w:div w:id="1337999081">
                  <w:marLeft w:val="0"/>
                  <w:marRight w:val="0"/>
                  <w:marTop w:val="0"/>
                  <w:marBottom w:val="0"/>
                  <w:divBdr>
                    <w:top w:val="none" w:sz="0" w:space="0" w:color="auto"/>
                    <w:left w:val="none" w:sz="0" w:space="0" w:color="auto"/>
                    <w:bottom w:val="none" w:sz="0" w:space="0" w:color="auto"/>
                    <w:right w:val="none" w:sz="0" w:space="0" w:color="auto"/>
                  </w:divBdr>
                </w:div>
                <w:div w:id="1342394474">
                  <w:marLeft w:val="0"/>
                  <w:marRight w:val="0"/>
                  <w:marTop w:val="0"/>
                  <w:marBottom w:val="0"/>
                  <w:divBdr>
                    <w:top w:val="none" w:sz="0" w:space="0" w:color="auto"/>
                    <w:left w:val="none" w:sz="0" w:space="0" w:color="auto"/>
                    <w:bottom w:val="none" w:sz="0" w:space="0" w:color="auto"/>
                    <w:right w:val="none" w:sz="0" w:space="0" w:color="auto"/>
                  </w:divBdr>
                </w:div>
                <w:div w:id="1345664438">
                  <w:marLeft w:val="0"/>
                  <w:marRight w:val="0"/>
                  <w:marTop w:val="0"/>
                  <w:marBottom w:val="0"/>
                  <w:divBdr>
                    <w:top w:val="none" w:sz="0" w:space="0" w:color="auto"/>
                    <w:left w:val="none" w:sz="0" w:space="0" w:color="auto"/>
                    <w:bottom w:val="none" w:sz="0" w:space="0" w:color="auto"/>
                    <w:right w:val="none" w:sz="0" w:space="0" w:color="auto"/>
                  </w:divBdr>
                </w:div>
                <w:div w:id="1346057356">
                  <w:marLeft w:val="0"/>
                  <w:marRight w:val="0"/>
                  <w:marTop w:val="0"/>
                  <w:marBottom w:val="0"/>
                  <w:divBdr>
                    <w:top w:val="none" w:sz="0" w:space="0" w:color="auto"/>
                    <w:left w:val="none" w:sz="0" w:space="0" w:color="auto"/>
                    <w:bottom w:val="none" w:sz="0" w:space="0" w:color="auto"/>
                    <w:right w:val="none" w:sz="0" w:space="0" w:color="auto"/>
                  </w:divBdr>
                </w:div>
                <w:div w:id="1361197376">
                  <w:marLeft w:val="0"/>
                  <w:marRight w:val="0"/>
                  <w:marTop w:val="0"/>
                  <w:marBottom w:val="0"/>
                  <w:divBdr>
                    <w:top w:val="none" w:sz="0" w:space="0" w:color="auto"/>
                    <w:left w:val="none" w:sz="0" w:space="0" w:color="auto"/>
                    <w:bottom w:val="none" w:sz="0" w:space="0" w:color="auto"/>
                    <w:right w:val="none" w:sz="0" w:space="0" w:color="auto"/>
                  </w:divBdr>
                </w:div>
                <w:div w:id="1379814516">
                  <w:marLeft w:val="0"/>
                  <w:marRight w:val="0"/>
                  <w:marTop w:val="0"/>
                  <w:marBottom w:val="0"/>
                  <w:divBdr>
                    <w:top w:val="none" w:sz="0" w:space="0" w:color="auto"/>
                    <w:left w:val="none" w:sz="0" w:space="0" w:color="auto"/>
                    <w:bottom w:val="none" w:sz="0" w:space="0" w:color="auto"/>
                    <w:right w:val="none" w:sz="0" w:space="0" w:color="auto"/>
                  </w:divBdr>
                </w:div>
                <w:div w:id="1438478823">
                  <w:marLeft w:val="0"/>
                  <w:marRight w:val="0"/>
                  <w:marTop w:val="0"/>
                  <w:marBottom w:val="0"/>
                  <w:divBdr>
                    <w:top w:val="none" w:sz="0" w:space="0" w:color="auto"/>
                    <w:left w:val="none" w:sz="0" w:space="0" w:color="auto"/>
                    <w:bottom w:val="none" w:sz="0" w:space="0" w:color="auto"/>
                    <w:right w:val="none" w:sz="0" w:space="0" w:color="auto"/>
                  </w:divBdr>
                </w:div>
                <w:div w:id="1462068008">
                  <w:marLeft w:val="0"/>
                  <w:marRight w:val="0"/>
                  <w:marTop w:val="0"/>
                  <w:marBottom w:val="0"/>
                  <w:divBdr>
                    <w:top w:val="none" w:sz="0" w:space="0" w:color="auto"/>
                    <w:left w:val="none" w:sz="0" w:space="0" w:color="auto"/>
                    <w:bottom w:val="none" w:sz="0" w:space="0" w:color="auto"/>
                    <w:right w:val="none" w:sz="0" w:space="0" w:color="auto"/>
                  </w:divBdr>
                </w:div>
                <w:div w:id="1501432583">
                  <w:marLeft w:val="0"/>
                  <w:marRight w:val="0"/>
                  <w:marTop w:val="0"/>
                  <w:marBottom w:val="0"/>
                  <w:divBdr>
                    <w:top w:val="none" w:sz="0" w:space="0" w:color="auto"/>
                    <w:left w:val="none" w:sz="0" w:space="0" w:color="auto"/>
                    <w:bottom w:val="none" w:sz="0" w:space="0" w:color="auto"/>
                    <w:right w:val="none" w:sz="0" w:space="0" w:color="auto"/>
                  </w:divBdr>
                </w:div>
                <w:div w:id="1516772521">
                  <w:marLeft w:val="0"/>
                  <w:marRight w:val="0"/>
                  <w:marTop w:val="0"/>
                  <w:marBottom w:val="0"/>
                  <w:divBdr>
                    <w:top w:val="none" w:sz="0" w:space="0" w:color="auto"/>
                    <w:left w:val="none" w:sz="0" w:space="0" w:color="auto"/>
                    <w:bottom w:val="none" w:sz="0" w:space="0" w:color="auto"/>
                    <w:right w:val="none" w:sz="0" w:space="0" w:color="auto"/>
                  </w:divBdr>
                </w:div>
                <w:div w:id="1517377395">
                  <w:marLeft w:val="0"/>
                  <w:marRight w:val="0"/>
                  <w:marTop w:val="0"/>
                  <w:marBottom w:val="0"/>
                  <w:divBdr>
                    <w:top w:val="none" w:sz="0" w:space="0" w:color="auto"/>
                    <w:left w:val="none" w:sz="0" w:space="0" w:color="auto"/>
                    <w:bottom w:val="none" w:sz="0" w:space="0" w:color="auto"/>
                    <w:right w:val="none" w:sz="0" w:space="0" w:color="auto"/>
                  </w:divBdr>
                </w:div>
                <w:div w:id="1548688316">
                  <w:marLeft w:val="0"/>
                  <w:marRight w:val="0"/>
                  <w:marTop w:val="0"/>
                  <w:marBottom w:val="0"/>
                  <w:divBdr>
                    <w:top w:val="none" w:sz="0" w:space="0" w:color="auto"/>
                    <w:left w:val="none" w:sz="0" w:space="0" w:color="auto"/>
                    <w:bottom w:val="none" w:sz="0" w:space="0" w:color="auto"/>
                    <w:right w:val="none" w:sz="0" w:space="0" w:color="auto"/>
                  </w:divBdr>
                </w:div>
                <w:div w:id="1549683566">
                  <w:marLeft w:val="0"/>
                  <w:marRight w:val="0"/>
                  <w:marTop w:val="0"/>
                  <w:marBottom w:val="0"/>
                  <w:divBdr>
                    <w:top w:val="none" w:sz="0" w:space="0" w:color="auto"/>
                    <w:left w:val="none" w:sz="0" w:space="0" w:color="auto"/>
                    <w:bottom w:val="none" w:sz="0" w:space="0" w:color="auto"/>
                    <w:right w:val="none" w:sz="0" w:space="0" w:color="auto"/>
                  </w:divBdr>
                </w:div>
                <w:div w:id="1577935033">
                  <w:marLeft w:val="0"/>
                  <w:marRight w:val="0"/>
                  <w:marTop w:val="0"/>
                  <w:marBottom w:val="0"/>
                  <w:divBdr>
                    <w:top w:val="none" w:sz="0" w:space="0" w:color="auto"/>
                    <w:left w:val="none" w:sz="0" w:space="0" w:color="auto"/>
                    <w:bottom w:val="none" w:sz="0" w:space="0" w:color="auto"/>
                    <w:right w:val="none" w:sz="0" w:space="0" w:color="auto"/>
                  </w:divBdr>
                </w:div>
                <w:div w:id="1583295757">
                  <w:marLeft w:val="0"/>
                  <w:marRight w:val="0"/>
                  <w:marTop w:val="0"/>
                  <w:marBottom w:val="0"/>
                  <w:divBdr>
                    <w:top w:val="none" w:sz="0" w:space="0" w:color="auto"/>
                    <w:left w:val="none" w:sz="0" w:space="0" w:color="auto"/>
                    <w:bottom w:val="none" w:sz="0" w:space="0" w:color="auto"/>
                    <w:right w:val="none" w:sz="0" w:space="0" w:color="auto"/>
                  </w:divBdr>
                </w:div>
                <w:div w:id="1584334698">
                  <w:marLeft w:val="0"/>
                  <w:marRight w:val="0"/>
                  <w:marTop w:val="0"/>
                  <w:marBottom w:val="0"/>
                  <w:divBdr>
                    <w:top w:val="none" w:sz="0" w:space="0" w:color="auto"/>
                    <w:left w:val="none" w:sz="0" w:space="0" w:color="auto"/>
                    <w:bottom w:val="none" w:sz="0" w:space="0" w:color="auto"/>
                    <w:right w:val="none" w:sz="0" w:space="0" w:color="auto"/>
                  </w:divBdr>
                </w:div>
                <w:div w:id="1638484627">
                  <w:marLeft w:val="0"/>
                  <w:marRight w:val="0"/>
                  <w:marTop w:val="0"/>
                  <w:marBottom w:val="0"/>
                  <w:divBdr>
                    <w:top w:val="none" w:sz="0" w:space="0" w:color="auto"/>
                    <w:left w:val="none" w:sz="0" w:space="0" w:color="auto"/>
                    <w:bottom w:val="none" w:sz="0" w:space="0" w:color="auto"/>
                    <w:right w:val="none" w:sz="0" w:space="0" w:color="auto"/>
                  </w:divBdr>
                </w:div>
                <w:div w:id="1638803639">
                  <w:marLeft w:val="0"/>
                  <w:marRight w:val="0"/>
                  <w:marTop w:val="0"/>
                  <w:marBottom w:val="0"/>
                  <w:divBdr>
                    <w:top w:val="none" w:sz="0" w:space="0" w:color="auto"/>
                    <w:left w:val="none" w:sz="0" w:space="0" w:color="auto"/>
                    <w:bottom w:val="none" w:sz="0" w:space="0" w:color="auto"/>
                    <w:right w:val="none" w:sz="0" w:space="0" w:color="auto"/>
                  </w:divBdr>
                </w:div>
                <w:div w:id="1639217339">
                  <w:marLeft w:val="0"/>
                  <w:marRight w:val="0"/>
                  <w:marTop w:val="0"/>
                  <w:marBottom w:val="0"/>
                  <w:divBdr>
                    <w:top w:val="none" w:sz="0" w:space="0" w:color="auto"/>
                    <w:left w:val="none" w:sz="0" w:space="0" w:color="auto"/>
                    <w:bottom w:val="none" w:sz="0" w:space="0" w:color="auto"/>
                    <w:right w:val="none" w:sz="0" w:space="0" w:color="auto"/>
                  </w:divBdr>
                </w:div>
                <w:div w:id="1657680831">
                  <w:marLeft w:val="0"/>
                  <w:marRight w:val="0"/>
                  <w:marTop w:val="0"/>
                  <w:marBottom w:val="0"/>
                  <w:divBdr>
                    <w:top w:val="none" w:sz="0" w:space="0" w:color="auto"/>
                    <w:left w:val="none" w:sz="0" w:space="0" w:color="auto"/>
                    <w:bottom w:val="none" w:sz="0" w:space="0" w:color="auto"/>
                    <w:right w:val="none" w:sz="0" w:space="0" w:color="auto"/>
                  </w:divBdr>
                </w:div>
                <w:div w:id="1667128559">
                  <w:marLeft w:val="0"/>
                  <w:marRight w:val="0"/>
                  <w:marTop w:val="0"/>
                  <w:marBottom w:val="0"/>
                  <w:divBdr>
                    <w:top w:val="none" w:sz="0" w:space="0" w:color="auto"/>
                    <w:left w:val="none" w:sz="0" w:space="0" w:color="auto"/>
                    <w:bottom w:val="none" w:sz="0" w:space="0" w:color="auto"/>
                    <w:right w:val="none" w:sz="0" w:space="0" w:color="auto"/>
                  </w:divBdr>
                </w:div>
                <w:div w:id="1705212567">
                  <w:marLeft w:val="0"/>
                  <w:marRight w:val="0"/>
                  <w:marTop w:val="0"/>
                  <w:marBottom w:val="0"/>
                  <w:divBdr>
                    <w:top w:val="none" w:sz="0" w:space="0" w:color="auto"/>
                    <w:left w:val="none" w:sz="0" w:space="0" w:color="auto"/>
                    <w:bottom w:val="none" w:sz="0" w:space="0" w:color="auto"/>
                    <w:right w:val="none" w:sz="0" w:space="0" w:color="auto"/>
                  </w:divBdr>
                </w:div>
                <w:div w:id="1731078356">
                  <w:marLeft w:val="0"/>
                  <w:marRight w:val="0"/>
                  <w:marTop w:val="0"/>
                  <w:marBottom w:val="0"/>
                  <w:divBdr>
                    <w:top w:val="none" w:sz="0" w:space="0" w:color="auto"/>
                    <w:left w:val="none" w:sz="0" w:space="0" w:color="auto"/>
                    <w:bottom w:val="none" w:sz="0" w:space="0" w:color="auto"/>
                    <w:right w:val="none" w:sz="0" w:space="0" w:color="auto"/>
                  </w:divBdr>
                </w:div>
                <w:div w:id="1735009523">
                  <w:marLeft w:val="0"/>
                  <w:marRight w:val="0"/>
                  <w:marTop w:val="0"/>
                  <w:marBottom w:val="0"/>
                  <w:divBdr>
                    <w:top w:val="none" w:sz="0" w:space="0" w:color="auto"/>
                    <w:left w:val="none" w:sz="0" w:space="0" w:color="auto"/>
                    <w:bottom w:val="none" w:sz="0" w:space="0" w:color="auto"/>
                    <w:right w:val="none" w:sz="0" w:space="0" w:color="auto"/>
                  </w:divBdr>
                </w:div>
                <w:div w:id="1738550341">
                  <w:marLeft w:val="0"/>
                  <w:marRight w:val="0"/>
                  <w:marTop w:val="0"/>
                  <w:marBottom w:val="0"/>
                  <w:divBdr>
                    <w:top w:val="none" w:sz="0" w:space="0" w:color="auto"/>
                    <w:left w:val="none" w:sz="0" w:space="0" w:color="auto"/>
                    <w:bottom w:val="none" w:sz="0" w:space="0" w:color="auto"/>
                    <w:right w:val="none" w:sz="0" w:space="0" w:color="auto"/>
                  </w:divBdr>
                </w:div>
                <w:div w:id="1754204126">
                  <w:marLeft w:val="0"/>
                  <w:marRight w:val="0"/>
                  <w:marTop w:val="0"/>
                  <w:marBottom w:val="0"/>
                  <w:divBdr>
                    <w:top w:val="none" w:sz="0" w:space="0" w:color="auto"/>
                    <w:left w:val="none" w:sz="0" w:space="0" w:color="auto"/>
                    <w:bottom w:val="none" w:sz="0" w:space="0" w:color="auto"/>
                    <w:right w:val="none" w:sz="0" w:space="0" w:color="auto"/>
                  </w:divBdr>
                </w:div>
                <w:div w:id="1759063266">
                  <w:marLeft w:val="0"/>
                  <w:marRight w:val="0"/>
                  <w:marTop w:val="0"/>
                  <w:marBottom w:val="0"/>
                  <w:divBdr>
                    <w:top w:val="none" w:sz="0" w:space="0" w:color="auto"/>
                    <w:left w:val="none" w:sz="0" w:space="0" w:color="auto"/>
                    <w:bottom w:val="none" w:sz="0" w:space="0" w:color="auto"/>
                    <w:right w:val="none" w:sz="0" w:space="0" w:color="auto"/>
                  </w:divBdr>
                </w:div>
                <w:div w:id="1783257051">
                  <w:marLeft w:val="0"/>
                  <w:marRight w:val="0"/>
                  <w:marTop w:val="0"/>
                  <w:marBottom w:val="0"/>
                  <w:divBdr>
                    <w:top w:val="none" w:sz="0" w:space="0" w:color="auto"/>
                    <w:left w:val="none" w:sz="0" w:space="0" w:color="auto"/>
                    <w:bottom w:val="none" w:sz="0" w:space="0" w:color="auto"/>
                    <w:right w:val="none" w:sz="0" w:space="0" w:color="auto"/>
                  </w:divBdr>
                </w:div>
                <w:div w:id="1785688651">
                  <w:marLeft w:val="0"/>
                  <w:marRight w:val="0"/>
                  <w:marTop w:val="0"/>
                  <w:marBottom w:val="0"/>
                  <w:divBdr>
                    <w:top w:val="none" w:sz="0" w:space="0" w:color="auto"/>
                    <w:left w:val="none" w:sz="0" w:space="0" w:color="auto"/>
                    <w:bottom w:val="none" w:sz="0" w:space="0" w:color="auto"/>
                    <w:right w:val="none" w:sz="0" w:space="0" w:color="auto"/>
                  </w:divBdr>
                </w:div>
                <w:div w:id="1800417753">
                  <w:marLeft w:val="0"/>
                  <w:marRight w:val="0"/>
                  <w:marTop w:val="0"/>
                  <w:marBottom w:val="0"/>
                  <w:divBdr>
                    <w:top w:val="none" w:sz="0" w:space="0" w:color="auto"/>
                    <w:left w:val="none" w:sz="0" w:space="0" w:color="auto"/>
                    <w:bottom w:val="none" w:sz="0" w:space="0" w:color="auto"/>
                    <w:right w:val="none" w:sz="0" w:space="0" w:color="auto"/>
                  </w:divBdr>
                </w:div>
                <w:div w:id="1816871905">
                  <w:marLeft w:val="0"/>
                  <w:marRight w:val="0"/>
                  <w:marTop w:val="0"/>
                  <w:marBottom w:val="0"/>
                  <w:divBdr>
                    <w:top w:val="none" w:sz="0" w:space="0" w:color="auto"/>
                    <w:left w:val="none" w:sz="0" w:space="0" w:color="auto"/>
                    <w:bottom w:val="none" w:sz="0" w:space="0" w:color="auto"/>
                    <w:right w:val="none" w:sz="0" w:space="0" w:color="auto"/>
                  </w:divBdr>
                </w:div>
                <w:div w:id="1825971441">
                  <w:marLeft w:val="0"/>
                  <w:marRight w:val="0"/>
                  <w:marTop w:val="0"/>
                  <w:marBottom w:val="0"/>
                  <w:divBdr>
                    <w:top w:val="none" w:sz="0" w:space="0" w:color="auto"/>
                    <w:left w:val="none" w:sz="0" w:space="0" w:color="auto"/>
                    <w:bottom w:val="none" w:sz="0" w:space="0" w:color="auto"/>
                    <w:right w:val="none" w:sz="0" w:space="0" w:color="auto"/>
                  </w:divBdr>
                </w:div>
                <w:div w:id="1836913433">
                  <w:marLeft w:val="0"/>
                  <w:marRight w:val="0"/>
                  <w:marTop w:val="0"/>
                  <w:marBottom w:val="0"/>
                  <w:divBdr>
                    <w:top w:val="none" w:sz="0" w:space="0" w:color="auto"/>
                    <w:left w:val="none" w:sz="0" w:space="0" w:color="auto"/>
                    <w:bottom w:val="none" w:sz="0" w:space="0" w:color="auto"/>
                    <w:right w:val="none" w:sz="0" w:space="0" w:color="auto"/>
                  </w:divBdr>
                </w:div>
                <w:div w:id="1845825742">
                  <w:marLeft w:val="0"/>
                  <w:marRight w:val="0"/>
                  <w:marTop w:val="0"/>
                  <w:marBottom w:val="0"/>
                  <w:divBdr>
                    <w:top w:val="none" w:sz="0" w:space="0" w:color="auto"/>
                    <w:left w:val="none" w:sz="0" w:space="0" w:color="auto"/>
                    <w:bottom w:val="none" w:sz="0" w:space="0" w:color="auto"/>
                    <w:right w:val="none" w:sz="0" w:space="0" w:color="auto"/>
                  </w:divBdr>
                </w:div>
                <w:div w:id="1871911739">
                  <w:marLeft w:val="0"/>
                  <w:marRight w:val="0"/>
                  <w:marTop w:val="0"/>
                  <w:marBottom w:val="0"/>
                  <w:divBdr>
                    <w:top w:val="none" w:sz="0" w:space="0" w:color="auto"/>
                    <w:left w:val="none" w:sz="0" w:space="0" w:color="auto"/>
                    <w:bottom w:val="none" w:sz="0" w:space="0" w:color="auto"/>
                    <w:right w:val="none" w:sz="0" w:space="0" w:color="auto"/>
                  </w:divBdr>
                </w:div>
                <w:div w:id="1874682440">
                  <w:marLeft w:val="0"/>
                  <w:marRight w:val="0"/>
                  <w:marTop w:val="0"/>
                  <w:marBottom w:val="0"/>
                  <w:divBdr>
                    <w:top w:val="none" w:sz="0" w:space="0" w:color="auto"/>
                    <w:left w:val="none" w:sz="0" w:space="0" w:color="auto"/>
                    <w:bottom w:val="none" w:sz="0" w:space="0" w:color="auto"/>
                    <w:right w:val="none" w:sz="0" w:space="0" w:color="auto"/>
                  </w:divBdr>
                </w:div>
                <w:div w:id="1897818545">
                  <w:marLeft w:val="0"/>
                  <w:marRight w:val="0"/>
                  <w:marTop w:val="0"/>
                  <w:marBottom w:val="0"/>
                  <w:divBdr>
                    <w:top w:val="none" w:sz="0" w:space="0" w:color="auto"/>
                    <w:left w:val="none" w:sz="0" w:space="0" w:color="auto"/>
                    <w:bottom w:val="none" w:sz="0" w:space="0" w:color="auto"/>
                    <w:right w:val="none" w:sz="0" w:space="0" w:color="auto"/>
                  </w:divBdr>
                </w:div>
                <w:div w:id="1905798033">
                  <w:marLeft w:val="0"/>
                  <w:marRight w:val="0"/>
                  <w:marTop w:val="0"/>
                  <w:marBottom w:val="0"/>
                  <w:divBdr>
                    <w:top w:val="none" w:sz="0" w:space="0" w:color="auto"/>
                    <w:left w:val="none" w:sz="0" w:space="0" w:color="auto"/>
                    <w:bottom w:val="none" w:sz="0" w:space="0" w:color="auto"/>
                    <w:right w:val="none" w:sz="0" w:space="0" w:color="auto"/>
                  </w:divBdr>
                </w:div>
                <w:div w:id="1909269976">
                  <w:marLeft w:val="0"/>
                  <w:marRight w:val="0"/>
                  <w:marTop w:val="0"/>
                  <w:marBottom w:val="0"/>
                  <w:divBdr>
                    <w:top w:val="none" w:sz="0" w:space="0" w:color="auto"/>
                    <w:left w:val="none" w:sz="0" w:space="0" w:color="auto"/>
                    <w:bottom w:val="none" w:sz="0" w:space="0" w:color="auto"/>
                    <w:right w:val="none" w:sz="0" w:space="0" w:color="auto"/>
                  </w:divBdr>
                </w:div>
                <w:div w:id="1919093041">
                  <w:marLeft w:val="0"/>
                  <w:marRight w:val="0"/>
                  <w:marTop w:val="0"/>
                  <w:marBottom w:val="0"/>
                  <w:divBdr>
                    <w:top w:val="none" w:sz="0" w:space="0" w:color="auto"/>
                    <w:left w:val="none" w:sz="0" w:space="0" w:color="auto"/>
                    <w:bottom w:val="none" w:sz="0" w:space="0" w:color="auto"/>
                    <w:right w:val="none" w:sz="0" w:space="0" w:color="auto"/>
                  </w:divBdr>
                </w:div>
                <w:div w:id="1933931123">
                  <w:marLeft w:val="0"/>
                  <w:marRight w:val="0"/>
                  <w:marTop w:val="0"/>
                  <w:marBottom w:val="0"/>
                  <w:divBdr>
                    <w:top w:val="none" w:sz="0" w:space="0" w:color="auto"/>
                    <w:left w:val="none" w:sz="0" w:space="0" w:color="auto"/>
                    <w:bottom w:val="none" w:sz="0" w:space="0" w:color="auto"/>
                    <w:right w:val="none" w:sz="0" w:space="0" w:color="auto"/>
                  </w:divBdr>
                </w:div>
                <w:div w:id="1958680578">
                  <w:marLeft w:val="0"/>
                  <w:marRight w:val="0"/>
                  <w:marTop w:val="0"/>
                  <w:marBottom w:val="0"/>
                  <w:divBdr>
                    <w:top w:val="none" w:sz="0" w:space="0" w:color="auto"/>
                    <w:left w:val="none" w:sz="0" w:space="0" w:color="auto"/>
                    <w:bottom w:val="none" w:sz="0" w:space="0" w:color="auto"/>
                    <w:right w:val="none" w:sz="0" w:space="0" w:color="auto"/>
                  </w:divBdr>
                </w:div>
                <w:div w:id="1971326425">
                  <w:marLeft w:val="0"/>
                  <w:marRight w:val="0"/>
                  <w:marTop w:val="0"/>
                  <w:marBottom w:val="0"/>
                  <w:divBdr>
                    <w:top w:val="none" w:sz="0" w:space="0" w:color="auto"/>
                    <w:left w:val="none" w:sz="0" w:space="0" w:color="auto"/>
                    <w:bottom w:val="none" w:sz="0" w:space="0" w:color="auto"/>
                    <w:right w:val="none" w:sz="0" w:space="0" w:color="auto"/>
                  </w:divBdr>
                </w:div>
                <w:div w:id="1979608289">
                  <w:marLeft w:val="0"/>
                  <w:marRight w:val="0"/>
                  <w:marTop w:val="0"/>
                  <w:marBottom w:val="0"/>
                  <w:divBdr>
                    <w:top w:val="none" w:sz="0" w:space="0" w:color="auto"/>
                    <w:left w:val="none" w:sz="0" w:space="0" w:color="auto"/>
                    <w:bottom w:val="none" w:sz="0" w:space="0" w:color="auto"/>
                    <w:right w:val="none" w:sz="0" w:space="0" w:color="auto"/>
                  </w:divBdr>
                </w:div>
                <w:div w:id="1987052286">
                  <w:marLeft w:val="0"/>
                  <w:marRight w:val="0"/>
                  <w:marTop w:val="0"/>
                  <w:marBottom w:val="0"/>
                  <w:divBdr>
                    <w:top w:val="none" w:sz="0" w:space="0" w:color="auto"/>
                    <w:left w:val="none" w:sz="0" w:space="0" w:color="auto"/>
                    <w:bottom w:val="none" w:sz="0" w:space="0" w:color="auto"/>
                    <w:right w:val="none" w:sz="0" w:space="0" w:color="auto"/>
                  </w:divBdr>
                </w:div>
                <w:div w:id="1991668629">
                  <w:marLeft w:val="0"/>
                  <w:marRight w:val="0"/>
                  <w:marTop w:val="0"/>
                  <w:marBottom w:val="0"/>
                  <w:divBdr>
                    <w:top w:val="none" w:sz="0" w:space="0" w:color="auto"/>
                    <w:left w:val="none" w:sz="0" w:space="0" w:color="auto"/>
                    <w:bottom w:val="none" w:sz="0" w:space="0" w:color="auto"/>
                    <w:right w:val="none" w:sz="0" w:space="0" w:color="auto"/>
                  </w:divBdr>
                </w:div>
                <w:div w:id="1994411369">
                  <w:marLeft w:val="0"/>
                  <w:marRight w:val="0"/>
                  <w:marTop w:val="0"/>
                  <w:marBottom w:val="0"/>
                  <w:divBdr>
                    <w:top w:val="none" w:sz="0" w:space="0" w:color="auto"/>
                    <w:left w:val="none" w:sz="0" w:space="0" w:color="auto"/>
                    <w:bottom w:val="none" w:sz="0" w:space="0" w:color="auto"/>
                    <w:right w:val="none" w:sz="0" w:space="0" w:color="auto"/>
                  </w:divBdr>
                </w:div>
                <w:div w:id="2008245491">
                  <w:marLeft w:val="0"/>
                  <w:marRight w:val="0"/>
                  <w:marTop w:val="0"/>
                  <w:marBottom w:val="0"/>
                  <w:divBdr>
                    <w:top w:val="none" w:sz="0" w:space="0" w:color="auto"/>
                    <w:left w:val="none" w:sz="0" w:space="0" w:color="auto"/>
                    <w:bottom w:val="none" w:sz="0" w:space="0" w:color="auto"/>
                    <w:right w:val="none" w:sz="0" w:space="0" w:color="auto"/>
                  </w:divBdr>
                </w:div>
                <w:div w:id="2008315360">
                  <w:marLeft w:val="0"/>
                  <w:marRight w:val="0"/>
                  <w:marTop w:val="0"/>
                  <w:marBottom w:val="0"/>
                  <w:divBdr>
                    <w:top w:val="none" w:sz="0" w:space="0" w:color="auto"/>
                    <w:left w:val="none" w:sz="0" w:space="0" w:color="auto"/>
                    <w:bottom w:val="none" w:sz="0" w:space="0" w:color="auto"/>
                    <w:right w:val="none" w:sz="0" w:space="0" w:color="auto"/>
                  </w:divBdr>
                </w:div>
                <w:div w:id="2012558942">
                  <w:marLeft w:val="0"/>
                  <w:marRight w:val="0"/>
                  <w:marTop w:val="0"/>
                  <w:marBottom w:val="0"/>
                  <w:divBdr>
                    <w:top w:val="none" w:sz="0" w:space="0" w:color="auto"/>
                    <w:left w:val="none" w:sz="0" w:space="0" w:color="auto"/>
                    <w:bottom w:val="none" w:sz="0" w:space="0" w:color="auto"/>
                    <w:right w:val="none" w:sz="0" w:space="0" w:color="auto"/>
                  </w:divBdr>
                </w:div>
                <w:div w:id="2034070116">
                  <w:marLeft w:val="0"/>
                  <w:marRight w:val="0"/>
                  <w:marTop w:val="0"/>
                  <w:marBottom w:val="0"/>
                  <w:divBdr>
                    <w:top w:val="none" w:sz="0" w:space="0" w:color="auto"/>
                    <w:left w:val="none" w:sz="0" w:space="0" w:color="auto"/>
                    <w:bottom w:val="none" w:sz="0" w:space="0" w:color="auto"/>
                    <w:right w:val="none" w:sz="0" w:space="0" w:color="auto"/>
                  </w:divBdr>
                </w:div>
                <w:div w:id="2041740192">
                  <w:marLeft w:val="0"/>
                  <w:marRight w:val="0"/>
                  <w:marTop w:val="0"/>
                  <w:marBottom w:val="0"/>
                  <w:divBdr>
                    <w:top w:val="none" w:sz="0" w:space="0" w:color="auto"/>
                    <w:left w:val="none" w:sz="0" w:space="0" w:color="auto"/>
                    <w:bottom w:val="none" w:sz="0" w:space="0" w:color="auto"/>
                    <w:right w:val="none" w:sz="0" w:space="0" w:color="auto"/>
                  </w:divBdr>
                </w:div>
                <w:div w:id="2062052198">
                  <w:marLeft w:val="0"/>
                  <w:marRight w:val="0"/>
                  <w:marTop w:val="0"/>
                  <w:marBottom w:val="0"/>
                  <w:divBdr>
                    <w:top w:val="none" w:sz="0" w:space="0" w:color="auto"/>
                    <w:left w:val="none" w:sz="0" w:space="0" w:color="auto"/>
                    <w:bottom w:val="none" w:sz="0" w:space="0" w:color="auto"/>
                    <w:right w:val="none" w:sz="0" w:space="0" w:color="auto"/>
                  </w:divBdr>
                </w:div>
                <w:div w:id="2086803362">
                  <w:marLeft w:val="0"/>
                  <w:marRight w:val="0"/>
                  <w:marTop w:val="0"/>
                  <w:marBottom w:val="0"/>
                  <w:divBdr>
                    <w:top w:val="none" w:sz="0" w:space="0" w:color="auto"/>
                    <w:left w:val="none" w:sz="0" w:space="0" w:color="auto"/>
                    <w:bottom w:val="none" w:sz="0" w:space="0" w:color="auto"/>
                    <w:right w:val="none" w:sz="0" w:space="0" w:color="auto"/>
                  </w:divBdr>
                </w:div>
                <w:div w:id="2094888916">
                  <w:marLeft w:val="0"/>
                  <w:marRight w:val="0"/>
                  <w:marTop w:val="0"/>
                  <w:marBottom w:val="0"/>
                  <w:divBdr>
                    <w:top w:val="none" w:sz="0" w:space="0" w:color="auto"/>
                    <w:left w:val="none" w:sz="0" w:space="0" w:color="auto"/>
                    <w:bottom w:val="none" w:sz="0" w:space="0" w:color="auto"/>
                    <w:right w:val="none" w:sz="0" w:space="0" w:color="auto"/>
                  </w:divBdr>
                </w:div>
                <w:div w:id="2101680520">
                  <w:marLeft w:val="0"/>
                  <w:marRight w:val="0"/>
                  <w:marTop w:val="0"/>
                  <w:marBottom w:val="0"/>
                  <w:divBdr>
                    <w:top w:val="none" w:sz="0" w:space="0" w:color="auto"/>
                    <w:left w:val="none" w:sz="0" w:space="0" w:color="auto"/>
                    <w:bottom w:val="none" w:sz="0" w:space="0" w:color="auto"/>
                    <w:right w:val="none" w:sz="0" w:space="0" w:color="auto"/>
                  </w:divBdr>
                </w:div>
                <w:div w:id="2106489589">
                  <w:marLeft w:val="0"/>
                  <w:marRight w:val="0"/>
                  <w:marTop w:val="0"/>
                  <w:marBottom w:val="0"/>
                  <w:divBdr>
                    <w:top w:val="none" w:sz="0" w:space="0" w:color="auto"/>
                    <w:left w:val="none" w:sz="0" w:space="0" w:color="auto"/>
                    <w:bottom w:val="none" w:sz="0" w:space="0" w:color="auto"/>
                    <w:right w:val="none" w:sz="0" w:space="0" w:color="auto"/>
                  </w:divBdr>
                </w:div>
                <w:div w:id="210784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079818">
          <w:marLeft w:val="0"/>
          <w:marRight w:val="0"/>
          <w:marTop w:val="12"/>
          <w:marBottom w:val="0"/>
          <w:divBdr>
            <w:top w:val="none" w:sz="0" w:space="0" w:color="auto"/>
            <w:left w:val="none" w:sz="0" w:space="0" w:color="auto"/>
            <w:bottom w:val="none" w:sz="0" w:space="0" w:color="auto"/>
            <w:right w:val="none" w:sz="0" w:space="0" w:color="auto"/>
          </w:divBdr>
          <w:divsChild>
            <w:div w:id="773868051">
              <w:marLeft w:val="0"/>
              <w:marRight w:val="0"/>
              <w:marTop w:val="0"/>
              <w:marBottom w:val="0"/>
              <w:divBdr>
                <w:top w:val="none" w:sz="0" w:space="0" w:color="auto"/>
                <w:left w:val="none" w:sz="0" w:space="0" w:color="auto"/>
                <w:bottom w:val="none" w:sz="0" w:space="0" w:color="auto"/>
                <w:right w:val="none" w:sz="0" w:space="0" w:color="auto"/>
              </w:divBdr>
              <w:divsChild>
                <w:div w:id="11498199">
                  <w:marLeft w:val="0"/>
                  <w:marRight w:val="0"/>
                  <w:marTop w:val="0"/>
                  <w:marBottom w:val="0"/>
                  <w:divBdr>
                    <w:top w:val="none" w:sz="0" w:space="0" w:color="auto"/>
                    <w:left w:val="none" w:sz="0" w:space="0" w:color="auto"/>
                    <w:bottom w:val="none" w:sz="0" w:space="0" w:color="auto"/>
                    <w:right w:val="none" w:sz="0" w:space="0" w:color="auto"/>
                  </w:divBdr>
                </w:div>
                <w:div w:id="50009167">
                  <w:marLeft w:val="0"/>
                  <w:marRight w:val="0"/>
                  <w:marTop w:val="0"/>
                  <w:marBottom w:val="0"/>
                  <w:divBdr>
                    <w:top w:val="none" w:sz="0" w:space="0" w:color="auto"/>
                    <w:left w:val="none" w:sz="0" w:space="0" w:color="auto"/>
                    <w:bottom w:val="none" w:sz="0" w:space="0" w:color="auto"/>
                    <w:right w:val="none" w:sz="0" w:space="0" w:color="auto"/>
                  </w:divBdr>
                </w:div>
                <w:div w:id="176310455">
                  <w:marLeft w:val="0"/>
                  <w:marRight w:val="0"/>
                  <w:marTop w:val="0"/>
                  <w:marBottom w:val="0"/>
                  <w:divBdr>
                    <w:top w:val="none" w:sz="0" w:space="0" w:color="auto"/>
                    <w:left w:val="none" w:sz="0" w:space="0" w:color="auto"/>
                    <w:bottom w:val="none" w:sz="0" w:space="0" w:color="auto"/>
                    <w:right w:val="none" w:sz="0" w:space="0" w:color="auto"/>
                  </w:divBdr>
                </w:div>
                <w:div w:id="193424138">
                  <w:marLeft w:val="0"/>
                  <w:marRight w:val="0"/>
                  <w:marTop w:val="0"/>
                  <w:marBottom w:val="0"/>
                  <w:divBdr>
                    <w:top w:val="none" w:sz="0" w:space="0" w:color="auto"/>
                    <w:left w:val="none" w:sz="0" w:space="0" w:color="auto"/>
                    <w:bottom w:val="none" w:sz="0" w:space="0" w:color="auto"/>
                    <w:right w:val="none" w:sz="0" w:space="0" w:color="auto"/>
                  </w:divBdr>
                </w:div>
                <w:div w:id="195435686">
                  <w:marLeft w:val="0"/>
                  <w:marRight w:val="0"/>
                  <w:marTop w:val="0"/>
                  <w:marBottom w:val="0"/>
                  <w:divBdr>
                    <w:top w:val="none" w:sz="0" w:space="0" w:color="auto"/>
                    <w:left w:val="none" w:sz="0" w:space="0" w:color="auto"/>
                    <w:bottom w:val="none" w:sz="0" w:space="0" w:color="auto"/>
                    <w:right w:val="none" w:sz="0" w:space="0" w:color="auto"/>
                  </w:divBdr>
                </w:div>
                <w:div w:id="211967419">
                  <w:marLeft w:val="0"/>
                  <w:marRight w:val="0"/>
                  <w:marTop w:val="0"/>
                  <w:marBottom w:val="0"/>
                  <w:divBdr>
                    <w:top w:val="none" w:sz="0" w:space="0" w:color="auto"/>
                    <w:left w:val="none" w:sz="0" w:space="0" w:color="auto"/>
                    <w:bottom w:val="none" w:sz="0" w:space="0" w:color="auto"/>
                    <w:right w:val="none" w:sz="0" w:space="0" w:color="auto"/>
                  </w:divBdr>
                </w:div>
                <w:div w:id="239486749">
                  <w:marLeft w:val="0"/>
                  <w:marRight w:val="0"/>
                  <w:marTop w:val="0"/>
                  <w:marBottom w:val="0"/>
                  <w:divBdr>
                    <w:top w:val="none" w:sz="0" w:space="0" w:color="auto"/>
                    <w:left w:val="none" w:sz="0" w:space="0" w:color="auto"/>
                    <w:bottom w:val="none" w:sz="0" w:space="0" w:color="auto"/>
                    <w:right w:val="none" w:sz="0" w:space="0" w:color="auto"/>
                  </w:divBdr>
                </w:div>
                <w:div w:id="261690471">
                  <w:marLeft w:val="0"/>
                  <w:marRight w:val="0"/>
                  <w:marTop w:val="0"/>
                  <w:marBottom w:val="0"/>
                  <w:divBdr>
                    <w:top w:val="none" w:sz="0" w:space="0" w:color="auto"/>
                    <w:left w:val="none" w:sz="0" w:space="0" w:color="auto"/>
                    <w:bottom w:val="none" w:sz="0" w:space="0" w:color="auto"/>
                    <w:right w:val="none" w:sz="0" w:space="0" w:color="auto"/>
                  </w:divBdr>
                </w:div>
                <w:div w:id="284623671">
                  <w:marLeft w:val="0"/>
                  <w:marRight w:val="0"/>
                  <w:marTop w:val="0"/>
                  <w:marBottom w:val="0"/>
                  <w:divBdr>
                    <w:top w:val="none" w:sz="0" w:space="0" w:color="auto"/>
                    <w:left w:val="none" w:sz="0" w:space="0" w:color="auto"/>
                    <w:bottom w:val="none" w:sz="0" w:space="0" w:color="auto"/>
                    <w:right w:val="none" w:sz="0" w:space="0" w:color="auto"/>
                  </w:divBdr>
                </w:div>
                <w:div w:id="289089705">
                  <w:marLeft w:val="0"/>
                  <w:marRight w:val="0"/>
                  <w:marTop w:val="0"/>
                  <w:marBottom w:val="0"/>
                  <w:divBdr>
                    <w:top w:val="none" w:sz="0" w:space="0" w:color="auto"/>
                    <w:left w:val="none" w:sz="0" w:space="0" w:color="auto"/>
                    <w:bottom w:val="none" w:sz="0" w:space="0" w:color="auto"/>
                    <w:right w:val="none" w:sz="0" w:space="0" w:color="auto"/>
                  </w:divBdr>
                </w:div>
                <w:div w:id="295642245">
                  <w:marLeft w:val="0"/>
                  <w:marRight w:val="0"/>
                  <w:marTop w:val="0"/>
                  <w:marBottom w:val="0"/>
                  <w:divBdr>
                    <w:top w:val="none" w:sz="0" w:space="0" w:color="auto"/>
                    <w:left w:val="none" w:sz="0" w:space="0" w:color="auto"/>
                    <w:bottom w:val="none" w:sz="0" w:space="0" w:color="auto"/>
                    <w:right w:val="none" w:sz="0" w:space="0" w:color="auto"/>
                  </w:divBdr>
                </w:div>
                <w:div w:id="306936281">
                  <w:marLeft w:val="0"/>
                  <w:marRight w:val="0"/>
                  <w:marTop w:val="0"/>
                  <w:marBottom w:val="0"/>
                  <w:divBdr>
                    <w:top w:val="none" w:sz="0" w:space="0" w:color="auto"/>
                    <w:left w:val="none" w:sz="0" w:space="0" w:color="auto"/>
                    <w:bottom w:val="none" w:sz="0" w:space="0" w:color="auto"/>
                    <w:right w:val="none" w:sz="0" w:space="0" w:color="auto"/>
                  </w:divBdr>
                </w:div>
                <w:div w:id="320812723">
                  <w:marLeft w:val="0"/>
                  <w:marRight w:val="0"/>
                  <w:marTop w:val="0"/>
                  <w:marBottom w:val="0"/>
                  <w:divBdr>
                    <w:top w:val="none" w:sz="0" w:space="0" w:color="auto"/>
                    <w:left w:val="none" w:sz="0" w:space="0" w:color="auto"/>
                    <w:bottom w:val="none" w:sz="0" w:space="0" w:color="auto"/>
                    <w:right w:val="none" w:sz="0" w:space="0" w:color="auto"/>
                  </w:divBdr>
                </w:div>
                <w:div w:id="325519516">
                  <w:marLeft w:val="0"/>
                  <w:marRight w:val="0"/>
                  <w:marTop w:val="0"/>
                  <w:marBottom w:val="0"/>
                  <w:divBdr>
                    <w:top w:val="none" w:sz="0" w:space="0" w:color="auto"/>
                    <w:left w:val="none" w:sz="0" w:space="0" w:color="auto"/>
                    <w:bottom w:val="none" w:sz="0" w:space="0" w:color="auto"/>
                    <w:right w:val="none" w:sz="0" w:space="0" w:color="auto"/>
                  </w:divBdr>
                </w:div>
                <w:div w:id="348528429">
                  <w:marLeft w:val="0"/>
                  <w:marRight w:val="0"/>
                  <w:marTop w:val="0"/>
                  <w:marBottom w:val="0"/>
                  <w:divBdr>
                    <w:top w:val="none" w:sz="0" w:space="0" w:color="auto"/>
                    <w:left w:val="none" w:sz="0" w:space="0" w:color="auto"/>
                    <w:bottom w:val="none" w:sz="0" w:space="0" w:color="auto"/>
                    <w:right w:val="none" w:sz="0" w:space="0" w:color="auto"/>
                  </w:divBdr>
                </w:div>
                <w:div w:id="349914877">
                  <w:marLeft w:val="0"/>
                  <w:marRight w:val="0"/>
                  <w:marTop w:val="0"/>
                  <w:marBottom w:val="0"/>
                  <w:divBdr>
                    <w:top w:val="none" w:sz="0" w:space="0" w:color="auto"/>
                    <w:left w:val="none" w:sz="0" w:space="0" w:color="auto"/>
                    <w:bottom w:val="none" w:sz="0" w:space="0" w:color="auto"/>
                    <w:right w:val="none" w:sz="0" w:space="0" w:color="auto"/>
                  </w:divBdr>
                </w:div>
                <w:div w:id="357850163">
                  <w:marLeft w:val="0"/>
                  <w:marRight w:val="0"/>
                  <w:marTop w:val="0"/>
                  <w:marBottom w:val="0"/>
                  <w:divBdr>
                    <w:top w:val="none" w:sz="0" w:space="0" w:color="auto"/>
                    <w:left w:val="none" w:sz="0" w:space="0" w:color="auto"/>
                    <w:bottom w:val="none" w:sz="0" w:space="0" w:color="auto"/>
                    <w:right w:val="none" w:sz="0" w:space="0" w:color="auto"/>
                  </w:divBdr>
                </w:div>
                <w:div w:id="365760831">
                  <w:marLeft w:val="0"/>
                  <w:marRight w:val="0"/>
                  <w:marTop w:val="0"/>
                  <w:marBottom w:val="0"/>
                  <w:divBdr>
                    <w:top w:val="none" w:sz="0" w:space="0" w:color="auto"/>
                    <w:left w:val="none" w:sz="0" w:space="0" w:color="auto"/>
                    <w:bottom w:val="none" w:sz="0" w:space="0" w:color="auto"/>
                    <w:right w:val="none" w:sz="0" w:space="0" w:color="auto"/>
                  </w:divBdr>
                </w:div>
                <w:div w:id="377248200">
                  <w:marLeft w:val="0"/>
                  <w:marRight w:val="0"/>
                  <w:marTop w:val="0"/>
                  <w:marBottom w:val="0"/>
                  <w:divBdr>
                    <w:top w:val="none" w:sz="0" w:space="0" w:color="auto"/>
                    <w:left w:val="none" w:sz="0" w:space="0" w:color="auto"/>
                    <w:bottom w:val="none" w:sz="0" w:space="0" w:color="auto"/>
                    <w:right w:val="none" w:sz="0" w:space="0" w:color="auto"/>
                  </w:divBdr>
                </w:div>
                <w:div w:id="388649132">
                  <w:marLeft w:val="0"/>
                  <w:marRight w:val="0"/>
                  <w:marTop w:val="0"/>
                  <w:marBottom w:val="0"/>
                  <w:divBdr>
                    <w:top w:val="none" w:sz="0" w:space="0" w:color="auto"/>
                    <w:left w:val="none" w:sz="0" w:space="0" w:color="auto"/>
                    <w:bottom w:val="none" w:sz="0" w:space="0" w:color="auto"/>
                    <w:right w:val="none" w:sz="0" w:space="0" w:color="auto"/>
                  </w:divBdr>
                </w:div>
                <w:div w:id="396319676">
                  <w:marLeft w:val="0"/>
                  <w:marRight w:val="0"/>
                  <w:marTop w:val="0"/>
                  <w:marBottom w:val="0"/>
                  <w:divBdr>
                    <w:top w:val="none" w:sz="0" w:space="0" w:color="auto"/>
                    <w:left w:val="none" w:sz="0" w:space="0" w:color="auto"/>
                    <w:bottom w:val="none" w:sz="0" w:space="0" w:color="auto"/>
                    <w:right w:val="none" w:sz="0" w:space="0" w:color="auto"/>
                  </w:divBdr>
                </w:div>
                <w:div w:id="419109064">
                  <w:marLeft w:val="0"/>
                  <w:marRight w:val="0"/>
                  <w:marTop w:val="0"/>
                  <w:marBottom w:val="0"/>
                  <w:divBdr>
                    <w:top w:val="none" w:sz="0" w:space="0" w:color="auto"/>
                    <w:left w:val="none" w:sz="0" w:space="0" w:color="auto"/>
                    <w:bottom w:val="none" w:sz="0" w:space="0" w:color="auto"/>
                    <w:right w:val="none" w:sz="0" w:space="0" w:color="auto"/>
                  </w:divBdr>
                </w:div>
                <w:div w:id="420024538">
                  <w:marLeft w:val="0"/>
                  <w:marRight w:val="0"/>
                  <w:marTop w:val="0"/>
                  <w:marBottom w:val="0"/>
                  <w:divBdr>
                    <w:top w:val="none" w:sz="0" w:space="0" w:color="auto"/>
                    <w:left w:val="none" w:sz="0" w:space="0" w:color="auto"/>
                    <w:bottom w:val="none" w:sz="0" w:space="0" w:color="auto"/>
                    <w:right w:val="none" w:sz="0" w:space="0" w:color="auto"/>
                  </w:divBdr>
                </w:div>
                <w:div w:id="439959780">
                  <w:marLeft w:val="0"/>
                  <w:marRight w:val="0"/>
                  <w:marTop w:val="0"/>
                  <w:marBottom w:val="0"/>
                  <w:divBdr>
                    <w:top w:val="none" w:sz="0" w:space="0" w:color="auto"/>
                    <w:left w:val="none" w:sz="0" w:space="0" w:color="auto"/>
                    <w:bottom w:val="none" w:sz="0" w:space="0" w:color="auto"/>
                    <w:right w:val="none" w:sz="0" w:space="0" w:color="auto"/>
                  </w:divBdr>
                </w:div>
                <w:div w:id="442261530">
                  <w:marLeft w:val="0"/>
                  <w:marRight w:val="0"/>
                  <w:marTop w:val="0"/>
                  <w:marBottom w:val="0"/>
                  <w:divBdr>
                    <w:top w:val="none" w:sz="0" w:space="0" w:color="auto"/>
                    <w:left w:val="none" w:sz="0" w:space="0" w:color="auto"/>
                    <w:bottom w:val="none" w:sz="0" w:space="0" w:color="auto"/>
                    <w:right w:val="none" w:sz="0" w:space="0" w:color="auto"/>
                  </w:divBdr>
                </w:div>
                <w:div w:id="442383132">
                  <w:marLeft w:val="0"/>
                  <w:marRight w:val="0"/>
                  <w:marTop w:val="0"/>
                  <w:marBottom w:val="0"/>
                  <w:divBdr>
                    <w:top w:val="none" w:sz="0" w:space="0" w:color="auto"/>
                    <w:left w:val="none" w:sz="0" w:space="0" w:color="auto"/>
                    <w:bottom w:val="none" w:sz="0" w:space="0" w:color="auto"/>
                    <w:right w:val="none" w:sz="0" w:space="0" w:color="auto"/>
                  </w:divBdr>
                </w:div>
                <w:div w:id="451902753">
                  <w:marLeft w:val="0"/>
                  <w:marRight w:val="0"/>
                  <w:marTop w:val="0"/>
                  <w:marBottom w:val="0"/>
                  <w:divBdr>
                    <w:top w:val="none" w:sz="0" w:space="0" w:color="auto"/>
                    <w:left w:val="none" w:sz="0" w:space="0" w:color="auto"/>
                    <w:bottom w:val="none" w:sz="0" w:space="0" w:color="auto"/>
                    <w:right w:val="none" w:sz="0" w:space="0" w:color="auto"/>
                  </w:divBdr>
                </w:div>
                <w:div w:id="477379340">
                  <w:marLeft w:val="0"/>
                  <w:marRight w:val="0"/>
                  <w:marTop w:val="0"/>
                  <w:marBottom w:val="0"/>
                  <w:divBdr>
                    <w:top w:val="none" w:sz="0" w:space="0" w:color="auto"/>
                    <w:left w:val="none" w:sz="0" w:space="0" w:color="auto"/>
                    <w:bottom w:val="none" w:sz="0" w:space="0" w:color="auto"/>
                    <w:right w:val="none" w:sz="0" w:space="0" w:color="auto"/>
                  </w:divBdr>
                </w:div>
                <w:div w:id="486674470">
                  <w:marLeft w:val="0"/>
                  <w:marRight w:val="0"/>
                  <w:marTop w:val="0"/>
                  <w:marBottom w:val="0"/>
                  <w:divBdr>
                    <w:top w:val="none" w:sz="0" w:space="0" w:color="auto"/>
                    <w:left w:val="none" w:sz="0" w:space="0" w:color="auto"/>
                    <w:bottom w:val="none" w:sz="0" w:space="0" w:color="auto"/>
                    <w:right w:val="none" w:sz="0" w:space="0" w:color="auto"/>
                  </w:divBdr>
                </w:div>
                <w:div w:id="494108447">
                  <w:marLeft w:val="0"/>
                  <w:marRight w:val="0"/>
                  <w:marTop w:val="0"/>
                  <w:marBottom w:val="0"/>
                  <w:divBdr>
                    <w:top w:val="none" w:sz="0" w:space="0" w:color="auto"/>
                    <w:left w:val="none" w:sz="0" w:space="0" w:color="auto"/>
                    <w:bottom w:val="none" w:sz="0" w:space="0" w:color="auto"/>
                    <w:right w:val="none" w:sz="0" w:space="0" w:color="auto"/>
                  </w:divBdr>
                </w:div>
                <w:div w:id="498009486">
                  <w:marLeft w:val="0"/>
                  <w:marRight w:val="0"/>
                  <w:marTop w:val="0"/>
                  <w:marBottom w:val="0"/>
                  <w:divBdr>
                    <w:top w:val="none" w:sz="0" w:space="0" w:color="auto"/>
                    <w:left w:val="none" w:sz="0" w:space="0" w:color="auto"/>
                    <w:bottom w:val="none" w:sz="0" w:space="0" w:color="auto"/>
                    <w:right w:val="none" w:sz="0" w:space="0" w:color="auto"/>
                  </w:divBdr>
                </w:div>
                <w:div w:id="503783355">
                  <w:marLeft w:val="0"/>
                  <w:marRight w:val="0"/>
                  <w:marTop w:val="0"/>
                  <w:marBottom w:val="0"/>
                  <w:divBdr>
                    <w:top w:val="none" w:sz="0" w:space="0" w:color="auto"/>
                    <w:left w:val="none" w:sz="0" w:space="0" w:color="auto"/>
                    <w:bottom w:val="none" w:sz="0" w:space="0" w:color="auto"/>
                    <w:right w:val="none" w:sz="0" w:space="0" w:color="auto"/>
                  </w:divBdr>
                </w:div>
                <w:div w:id="505246603">
                  <w:marLeft w:val="0"/>
                  <w:marRight w:val="0"/>
                  <w:marTop w:val="0"/>
                  <w:marBottom w:val="0"/>
                  <w:divBdr>
                    <w:top w:val="none" w:sz="0" w:space="0" w:color="auto"/>
                    <w:left w:val="none" w:sz="0" w:space="0" w:color="auto"/>
                    <w:bottom w:val="none" w:sz="0" w:space="0" w:color="auto"/>
                    <w:right w:val="none" w:sz="0" w:space="0" w:color="auto"/>
                  </w:divBdr>
                </w:div>
                <w:div w:id="524565301">
                  <w:marLeft w:val="0"/>
                  <w:marRight w:val="0"/>
                  <w:marTop w:val="0"/>
                  <w:marBottom w:val="0"/>
                  <w:divBdr>
                    <w:top w:val="none" w:sz="0" w:space="0" w:color="auto"/>
                    <w:left w:val="none" w:sz="0" w:space="0" w:color="auto"/>
                    <w:bottom w:val="none" w:sz="0" w:space="0" w:color="auto"/>
                    <w:right w:val="none" w:sz="0" w:space="0" w:color="auto"/>
                  </w:divBdr>
                </w:div>
                <w:div w:id="547763630">
                  <w:marLeft w:val="0"/>
                  <w:marRight w:val="0"/>
                  <w:marTop w:val="0"/>
                  <w:marBottom w:val="0"/>
                  <w:divBdr>
                    <w:top w:val="none" w:sz="0" w:space="0" w:color="auto"/>
                    <w:left w:val="none" w:sz="0" w:space="0" w:color="auto"/>
                    <w:bottom w:val="none" w:sz="0" w:space="0" w:color="auto"/>
                    <w:right w:val="none" w:sz="0" w:space="0" w:color="auto"/>
                  </w:divBdr>
                </w:div>
                <w:div w:id="571893225">
                  <w:marLeft w:val="0"/>
                  <w:marRight w:val="0"/>
                  <w:marTop w:val="0"/>
                  <w:marBottom w:val="0"/>
                  <w:divBdr>
                    <w:top w:val="none" w:sz="0" w:space="0" w:color="auto"/>
                    <w:left w:val="none" w:sz="0" w:space="0" w:color="auto"/>
                    <w:bottom w:val="none" w:sz="0" w:space="0" w:color="auto"/>
                    <w:right w:val="none" w:sz="0" w:space="0" w:color="auto"/>
                  </w:divBdr>
                </w:div>
                <w:div w:id="587734208">
                  <w:marLeft w:val="0"/>
                  <w:marRight w:val="0"/>
                  <w:marTop w:val="0"/>
                  <w:marBottom w:val="0"/>
                  <w:divBdr>
                    <w:top w:val="none" w:sz="0" w:space="0" w:color="auto"/>
                    <w:left w:val="none" w:sz="0" w:space="0" w:color="auto"/>
                    <w:bottom w:val="none" w:sz="0" w:space="0" w:color="auto"/>
                    <w:right w:val="none" w:sz="0" w:space="0" w:color="auto"/>
                  </w:divBdr>
                </w:div>
                <w:div w:id="616567196">
                  <w:marLeft w:val="0"/>
                  <w:marRight w:val="0"/>
                  <w:marTop w:val="0"/>
                  <w:marBottom w:val="0"/>
                  <w:divBdr>
                    <w:top w:val="none" w:sz="0" w:space="0" w:color="auto"/>
                    <w:left w:val="none" w:sz="0" w:space="0" w:color="auto"/>
                    <w:bottom w:val="none" w:sz="0" w:space="0" w:color="auto"/>
                    <w:right w:val="none" w:sz="0" w:space="0" w:color="auto"/>
                  </w:divBdr>
                </w:div>
                <w:div w:id="625280197">
                  <w:marLeft w:val="0"/>
                  <w:marRight w:val="0"/>
                  <w:marTop w:val="0"/>
                  <w:marBottom w:val="0"/>
                  <w:divBdr>
                    <w:top w:val="none" w:sz="0" w:space="0" w:color="auto"/>
                    <w:left w:val="none" w:sz="0" w:space="0" w:color="auto"/>
                    <w:bottom w:val="none" w:sz="0" w:space="0" w:color="auto"/>
                    <w:right w:val="none" w:sz="0" w:space="0" w:color="auto"/>
                  </w:divBdr>
                </w:div>
                <w:div w:id="675114651">
                  <w:marLeft w:val="0"/>
                  <w:marRight w:val="0"/>
                  <w:marTop w:val="0"/>
                  <w:marBottom w:val="0"/>
                  <w:divBdr>
                    <w:top w:val="none" w:sz="0" w:space="0" w:color="auto"/>
                    <w:left w:val="none" w:sz="0" w:space="0" w:color="auto"/>
                    <w:bottom w:val="none" w:sz="0" w:space="0" w:color="auto"/>
                    <w:right w:val="none" w:sz="0" w:space="0" w:color="auto"/>
                  </w:divBdr>
                </w:div>
                <w:div w:id="683441146">
                  <w:marLeft w:val="0"/>
                  <w:marRight w:val="0"/>
                  <w:marTop w:val="0"/>
                  <w:marBottom w:val="0"/>
                  <w:divBdr>
                    <w:top w:val="none" w:sz="0" w:space="0" w:color="auto"/>
                    <w:left w:val="none" w:sz="0" w:space="0" w:color="auto"/>
                    <w:bottom w:val="none" w:sz="0" w:space="0" w:color="auto"/>
                    <w:right w:val="none" w:sz="0" w:space="0" w:color="auto"/>
                  </w:divBdr>
                </w:div>
                <w:div w:id="687491628">
                  <w:marLeft w:val="0"/>
                  <w:marRight w:val="0"/>
                  <w:marTop w:val="0"/>
                  <w:marBottom w:val="0"/>
                  <w:divBdr>
                    <w:top w:val="none" w:sz="0" w:space="0" w:color="auto"/>
                    <w:left w:val="none" w:sz="0" w:space="0" w:color="auto"/>
                    <w:bottom w:val="none" w:sz="0" w:space="0" w:color="auto"/>
                    <w:right w:val="none" w:sz="0" w:space="0" w:color="auto"/>
                  </w:divBdr>
                </w:div>
                <w:div w:id="730738551">
                  <w:marLeft w:val="0"/>
                  <w:marRight w:val="0"/>
                  <w:marTop w:val="0"/>
                  <w:marBottom w:val="0"/>
                  <w:divBdr>
                    <w:top w:val="none" w:sz="0" w:space="0" w:color="auto"/>
                    <w:left w:val="none" w:sz="0" w:space="0" w:color="auto"/>
                    <w:bottom w:val="none" w:sz="0" w:space="0" w:color="auto"/>
                    <w:right w:val="none" w:sz="0" w:space="0" w:color="auto"/>
                  </w:divBdr>
                </w:div>
                <w:div w:id="755051414">
                  <w:marLeft w:val="0"/>
                  <w:marRight w:val="0"/>
                  <w:marTop w:val="0"/>
                  <w:marBottom w:val="0"/>
                  <w:divBdr>
                    <w:top w:val="none" w:sz="0" w:space="0" w:color="auto"/>
                    <w:left w:val="none" w:sz="0" w:space="0" w:color="auto"/>
                    <w:bottom w:val="none" w:sz="0" w:space="0" w:color="auto"/>
                    <w:right w:val="none" w:sz="0" w:space="0" w:color="auto"/>
                  </w:divBdr>
                </w:div>
                <w:div w:id="755833401">
                  <w:marLeft w:val="0"/>
                  <w:marRight w:val="0"/>
                  <w:marTop w:val="0"/>
                  <w:marBottom w:val="0"/>
                  <w:divBdr>
                    <w:top w:val="none" w:sz="0" w:space="0" w:color="auto"/>
                    <w:left w:val="none" w:sz="0" w:space="0" w:color="auto"/>
                    <w:bottom w:val="none" w:sz="0" w:space="0" w:color="auto"/>
                    <w:right w:val="none" w:sz="0" w:space="0" w:color="auto"/>
                  </w:divBdr>
                </w:div>
                <w:div w:id="771322484">
                  <w:marLeft w:val="0"/>
                  <w:marRight w:val="0"/>
                  <w:marTop w:val="0"/>
                  <w:marBottom w:val="0"/>
                  <w:divBdr>
                    <w:top w:val="none" w:sz="0" w:space="0" w:color="auto"/>
                    <w:left w:val="none" w:sz="0" w:space="0" w:color="auto"/>
                    <w:bottom w:val="none" w:sz="0" w:space="0" w:color="auto"/>
                    <w:right w:val="none" w:sz="0" w:space="0" w:color="auto"/>
                  </w:divBdr>
                </w:div>
                <w:div w:id="779683661">
                  <w:marLeft w:val="0"/>
                  <w:marRight w:val="0"/>
                  <w:marTop w:val="0"/>
                  <w:marBottom w:val="0"/>
                  <w:divBdr>
                    <w:top w:val="none" w:sz="0" w:space="0" w:color="auto"/>
                    <w:left w:val="none" w:sz="0" w:space="0" w:color="auto"/>
                    <w:bottom w:val="none" w:sz="0" w:space="0" w:color="auto"/>
                    <w:right w:val="none" w:sz="0" w:space="0" w:color="auto"/>
                  </w:divBdr>
                </w:div>
                <w:div w:id="788547705">
                  <w:marLeft w:val="0"/>
                  <w:marRight w:val="0"/>
                  <w:marTop w:val="0"/>
                  <w:marBottom w:val="0"/>
                  <w:divBdr>
                    <w:top w:val="none" w:sz="0" w:space="0" w:color="auto"/>
                    <w:left w:val="none" w:sz="0" w:space="0" w:color="auto"/>
                    <w:bottom w:val="none" w:sz="0" w:space="0" w:color="auto"/>
                    <w:right w:val="none" w:sz="0" w:space="0" w:color="auto"/>
                  </w:divBdr>
                </w:div>
                <w:div w:id="848757646">
                  <w:marLeft w:val="0"/>
                  <w:marRight w:val="0"/>
                  <w:marTop w:val="0"/>
                  <w:marBottom w:val="0"/>
                  <w:divBdr>
                    <w:top w:val="none" w:sz="0" w:space="0" w:color="auto"/>
                    <w:left w:val="none" w:sz="0" w:space="0" w:color="auto"/>
                    <w:bottom w:val="none" w:sz="0" w:space="0" w:color="auto"/>
                    <w:right w:val="none" w:sz="0" w:space="0" w:color="auto"/>
                  </w:divBdr>
                </w:div>
                <w:div w:id="865750966">
                  <w:marLeft w:val="0"/>
                  <w:marRight w:val="0"/>
                  <w:marTop w:val="0"/>
                  <w:marBottom w:val="0"/>
                  <w:divBdr>
                    <w:top w:val="none" w:sz="0" w:space="0" w:color="auto"/>
                    <w:left w:val="none" w:sz="0" w:space="0" w:color="auto"/>
                    <w:bottom w:val="none" w:sz="0" w:space="0" w:color="auto"/>
                    <w:right w:val="none" w:sz="0" w:space="0" w:color="auto"/>
                  </w:divBdr>
                </w:div>
                <w:div w:id="886064144">
                  <w:marLeft w:val="0"/>
                  <w:marRight w:val="0"/>
                  <w:marTop w:val="0"/>
                  <w:marBottom w:val="0"/>
                  <w:divBdr>
                    <w:top w:val="none" w:sz="0" w:space="0" w:color="auto"/>
                    <w:left w:val="none" w:sz="0" w:space="0" w:color="auto"/>
                    <w:bottom w:val="none" w:sz="0" w:space="0" w:color="auto"/>
                    <w:right w:val="none" w:sz="0" w:space="0" w:color="auto"/>
                  </w:divBdr>
                </w:div>
                <w:div w:id="924798051">
                  <w:marLeft w:val="0"/>
                  <w:marRight w:val="0"/>
                  <w:marTop w:val="0"/>
                  <w:marBottom w:val="0"/>
                  <w:divBdr>
                    <w:top w:val="none" w:sz="0" w:space="0" w:color="auto"/>
                    <w:left w:val="none" w:sz="0" w:space="0" w:color="auto"/>
                    <w:bottom w:val="none" w:sz="0" w:space="0" w:color="auto"/>
                    <w:right w:val="none" w:sz="0" w:space="0" w:color="auto"/>
                  </w:divBdr>
                </w:div>
                <w:div w:id="936838396">
                  <w:marLeft w:val="0"/>
                  <w:marRight w:val="0"/>
                  <w:marTop w:val="0"/>
                  <w:marBottom w:val="0"/>
                  <w:divBdr>
                    <w:top w:val="none" w:sz="0" w:space="0" w:color="auto"/>
                    <w:left w:val="none" w:sz="0" w:space="0" w:color="auto"/>
                    <w:bottom w:val="none" w:sz="0" w:space="0" w:color="auto"/>
                    <w:right w:val="none" w:sz="0" w:space="0" w:color="auto"/>
                  </w:divBdr>
                </w:div>
                <w:div w:id="939993058">
                  <w:marLeft w:val="0"/>
                  <w:marRight w:val="0"/>
                  <w:marTop w:val="0"/>
                  <w:marBottom w:val="0"/>
                  <w:divBdr>
                    <w:top w:val="none" w:sz="0" w:space="0" w:color="auto"/>
                    <w:left w:val="none" w:sz="0" w:space="0" w:color="auto"/>
                    <w:bottom w:val="none" w:sz="0" w:space="0" w:color="auto"/>
                    <w:right w:val="none" w:sz="0" w:space="0" w:color="auto"/>
                  </w:divBdr>
                </w:div>
                <w:div w:id="947615826">
                  <w:marLeft w:val="0"/>
                  <w:marRight w:val="0"/>
                  <w:marTop w:val="0"/>
                  <w:marBottom w:val="0"/>
                  <w:divBdr>
                    <w:top w:val="none" w:sz="0" w:space="0" w:color="auto"/>
                    <w:left w:val="none" w:sz="0" w:space="0" w:color="auto"/>
                    <w:bottom w:val="none" w:sz="0" w:space="0" w:color="auto"/>
                    <w:right w:val="none" w:sz="0" w:space="0" w:color="auto"/>
                  </w:divBdr>
                </w:div>
                <w:div w:id="955911197">
                  <w:marLeft w:val="0"/>
                  <w:marRight w:val="0"/>
                  <w:marTop w:val="0"/>
                  <w:marBottom w:val="0"/>
                  <w:divBdr>
                    <w:top w:val="none" w:sz="0" w:space="0" w:color="auto"/>
                    <w:left w:val="none" w:sz="0" w:space="0" w:color="auto"/>
                    <w:bottom w:val="none" w:sz="0" w:space="0" w:color="auto"/>
                    <w:right w:val="none" w:sz="0" w:space="0" w:color="auto"/>
                  </w:divBdr>
                </w:div>
                <w:div w:id="968130141">
                  <w:marLeft w:val="0"/>
                  <w:marRight w:val="0"/>
                  <w:marTop w:val="0"/>
                  <w:marBottom w:val="0"/>
                  <w:divBdr>
                    <w:top w:val="none" w:sz="0" w:space="0" w:color="auto"/>
                    <w:left w:val="none" w:sz="0" w:space="0" w:color="auto"/>
                    <w:bottom w:val="none" w:sz="0" w:space="0" w:color="auto"/>
                    <w:right w:val="none" w:sz="0" w:space="0" w:color="auto"/>
                  </w:divBdr>
                </w:div>
                <w:div w:id="976494672">
                  <w:marLeft w:val="0"/>
                  <w:marRight w:val="0"/>
                  <w:marTop w:val="0"/>
                  <w:marBottom w:val="0"/>
                  <w:divBdr>
                    <w:top w:val="none" w:sz="0" w:space="0" w:color="auto"/>
                    <w:left w:val="none" w:sz="0" w:space="0" w:color="auto"/>
                    <w:bottom w:val="none" w:sz="0" w:space="0" w:color="auto"/>
                    <w:right w:val="none" w:sz="0" w:space="0" w:color="auto"/>
                  </w:divBdr>
                </w:div>
                <w:div w:id="976757774">
                  <w:marLeft w:val="0"/>
                  <w:marRight w:val="0"/>
                  <w:marTop w:val="0"/>
                  <w:marBottom w:val="0"/>
                  <w:divBdr>
                    <w:top w:val="none" w:sz="0" w:space="0" w:color="auto"/>
                    <w:left w:val="none" w:sz="0" w:space="0" w:color="auto"/>
                    <w:bottom w:val="none" w:sz="0" w:space="0" w:color="auto"/>
                    <w:right w:val="none" w:sz="0" w:space="0" w:color="auto"/>
                  </w:divBdr>
                </w:div>
                <w:div w:id="980378037">
                  <w:marLeft w:val="0"/>
                  <w:marRight w:val="0"/>
                  <w:marTop w:val="0"/>
                  <w:marBottom w:val="0"/>
                  <w:divBdr>
                    <w:top w:val="none" w:sz="0" w:space="0" w:color="auto"/>
                    <w:left w:val="none" w:sz="0" w:space="0" w:color="auto"/>
                    <w:bottom w:val="none" w:sz="0" w:space="0" w:color="auto"/>
                    <w:right w:val="none" w:sz="0" w:space="0" w:color="auto"/>
                  </w:divBdr>
                </w:div>
                <w:div w:id="986937026">
                  <w:marLeft w:val="0"/>
                  <w:marRight w:val="0"/>
                  <w:marTop w:val="0"/>
                  <w:marBottom w:val="0"/>
                  <w:divBdr>
                    <w:top w:val="none" w:sz="0" w:space="0" w:color="auto"/>
                    <w:left w:val="none" w:sz="0" w:space="0" w:color="auto"/>
                    <w:bottom w:val="none" w:sz="0" w:space="0" w:color="auto"/>
                    <w:right w:val="none" w:sz="0" w:space="0" w:color="auto"/>
                  </w:divBdr>
                </w:div>
                <w:div w:id="990720475">
                  <w:marLeft w:val="0"/>
                  <w:marRight w:val="0"/>
                  <w:marTop w:val="0"/>
                  <w:marBottom w:val="0"/>
                  <w:divBdr>
                    <w:top w:val="none" w:sz="0" w:space="0" w:color="auto"/>
                    <w:left w:val="none" w:sz="0" w:space="0" w:color="auto"/>
                    <w:bottom w:val="none" w:sz="0" w:space="0" w:color="auto"/>
                    <w:right w:val="none" w:sz="0" w:space="0" w:color="auto"/>
                  </w:divBdr>
                </w:div>
                <w:div w:id="1018314588">
                  <w:marLeft w:val="0"/>
                  <w:marRight w:val="0"/>
                  <w:marTop w:val="0"/>
                  <w:marBottom w:val="0"/>
                  <w:divBdr>
                    <w:top w:val="none" w:sz="0" w:space="0" w:color="auto"/>
                    <w:left w:val="none" w:sz="0" w:space="0" w:color="auto"/>
                    <w:bottom w:val="none" w:sz="0" w:space="0" w:color="auto"/>
                    <w:right w:val="none" w:sz="0" w:space="0" w:color="auto"/>
                  </w:divBdr>
                </w:div>
                <w:div w:id="1056129975">
                  <w:marLeft w:val="0"/>
                  <w:marRight w:val="0"/>
                  <w:marTop w:val="0"/>
                  <w:marBottom w:val="0"/>
                  <w:divBdr>
                    <w:top w:val="none" w:sz="0" w:space="0" w:color="auto"/>
                    <w:left w:val="none" w:sz="0" w:space="0" w:color="auto"/>
                    <w:bottom w:val="none" w:sz="0" w:space="0" w:color="auto"/>
                    <w:right w:val="none" w:sz="0" w:space="0" w:color="auto"/>
                  </w:divBdr>
                </w:div>
                <w:div w:id="1059674487">
                  <w:marLeft w:val="0"/>
                  <w:marRight w:val="0"/>
                  <w:marTop w:val="0"/>
                  <w:marBottom w:val="0"/>
                  <w:divBdr>
                    <w:top w:val="none" w:sz="0" w:space="0" w:color="auto"/>
                    <w:left w:val="none" w:sz="0" w:space="0" w:color="auto"/>
                    <w:bottom w:val="none" w:sz="0" w:space="0" w:color="auto"/>
                    <w:right w:val="none" w:sz="0" w:space="0" w:color="auto"/>
                  </w:divBdr>
                </w:div>
                <w:div w:id="1074350540">
                  <w:marLeft w:val="0"/>
                  <w:marRight w:val="0"/>
                  <w:marTop w:val="0"/>
                  <w:marBottom w:val="0"/>
                  <w:divBdr>
                    <w:top w:val="none" w:sz="0" w:space="0" w:color="auto"/>
                    <w:left w:val="none" w:sz="0" w:space="0" w:color="auto"/>
                    <w:bottom w:val="none" w:sz="0" w:space="0" w:color="auto"/>
                    <w:right w:val="none" w:sz="0" w:space="0" w:color="auto"/>
                  </w:divBdr>
                </w:div>
                <w:div w:id="1085110295">
                  <w:marLeft w:val="0"/>
                  <w:marRight w:val="0"/>
                  <w:marTop w:val="0"/>
                  <w:marBottom w:val="0"/>
                  <w:divBdr>
                    <w:top w:val="none" w:sz="0" w:space="0" w:color="auto"/>
                    <w:left w:val="none" w:sz="0" w:space="0" w:color="auto"/>
                    <w:bottom w:val="none" w:sz="0" w:space="0" w:color="auto"/>
                    <w:right w:val="none" w:sz="0" w:space="0" w:color="auto"/>
                  </w:divBdr>
                </w:div>
                <w:div w:id="1090928374">
                  <w:marLeft w:val="0"/>
                  <w:marRight w:val="0"/>
                  <w:marTop w:val="0"/>
                  <w:marBottom w:val="0"/>
                  <w:divBdr>
                    <w:top w:val="none" w:sz="0" w:space="0" w:color="auto"/>
                    <w:left w:val="none" w:sz="0" w:space="0" w:color="auto"/>
                    <w:bottom w:val="none" w:sz="0" w:space="0" w:color="auto"/>
                    <w:right w:val="none" w:sz="0" w:space="0" w:color="auto"/>
                  </w:divBdr>
                </w:div>
                <w:div w:id="1116606041">
                  <w:marLeft w:val="0"/>
                  <w:marRight w:val="0"/>
                  <w:marTop w:val="0"/>
                  <w:marBottom w:val="0"/>
                  <w:divBdr>
                    <w:top w:val="none" w:sz="0" w:space="0" w:color="auto"/>
                    <w:left w:val="none" w:sz="0" w:space="0" w:color="auto"/>
                    <w:bottom w:val="none" w:sz="0" w:space="0" w:color="auto"/>
                    <w:right w:val="none" w:sz="0" w:space="0" w:color="auto"/>
                  </w:divBdr>
                </w:div>
                <w:div w:id="1130778891">
                  <w:marLeft w:val="0"/>
                  <w:marRight w:val="0"/>
                  <w:marTop w:val="0"/>
                  <w:marBottom w:val="0"/>
                  <w:divBdr>
                    <w:top w:val="none" w:sz="0" w:space="0" w:color="auto"/>
                    <w:left w:val="none" w:sz="0" w:space="0" w:color="auto"/>
                    <w:bottom w:val="none" w:sz="0" w:space="0" w:color="auto"/>
                    <w:right w:val="none" w:sz="0" w:space="0" w:color="auto"/>
                  </w:divBdr>
                </w:div>
                <w:div w:id="1131285014">
                  <w:marLeft w:val="0"/>
                  <w:marRight w:val="0"/>
                  <w:marTop w:val="0"/>
                  <w:marBottom w:val="0"/>
                  <w:divBdr>
                    <w:top w:val="none" w:sz="0" w:space="0" w:color="auto"/>
                    <w:left w:val="none" w:sz="0" w:space="0" w:color="auto"/>
                    <w:bottom w:val="none" w:sz="0" w:space="0" w:color="auto"/>
                    <w:right w:val="none" w:sz="0" w:space="0" w:color="auto"/>
                  </w:divBdr>
                </w:div>
                <w:div w:id="1138836544">
                  <w:marLeft w:val="0"/>
                  <w:marRight w:val="0"/>
                  <w:marTop w:val="0"/>
                  <w:marBottom w:val="0"/>
                  <w:divBdr>
                    <w:top w:val="none" w:sz="0" w:space="0" w:color="auto"/>
                    <w:left w:val="none" w:sz="0" w:space="0" w:color="auto"/>
                    <w:bottom w:val="none" w:sz="0" w:space="0" w:color="auto"/>
                    <w:right w:val="none" w:sz="0" w:space="0" w:color="auto"/>
                  </w:divBdr>
                </w:div>
                <w:div w:id="1158956341">
                  <w:marLeft w:val="0"/>
                  <w:marRight w:val="0"/>
                  <w:marTop w:val="0"/>
                  <w:marBottom w:val="0"/>
                  <w:divBdr>
                    <w:top w:val="none" w:sz="0" w:space="0" w:color="auto"/>
                    <w:left w:val="none" w:sz="0" w:space="0" w:color="auto"/>
                    <w:bottom w:val="none" w:sz="0" w:space="0" w:color="auto"/>
                    <w:right w:val="none" w:sz="0" w:space="0" w:color="auto"/>
                  </w:divBdr>
                </w:div>
                <w:div w:id="1168330583">
                  <w:marLeft w:val="0"/>
                  <w:marRight w:val="0"/>
                  <w:marTop w:val="0"/>
                  <w:marBottom w:val="0"/>
                  <w:divBdr>
                    <w:top w:val="none" w:sz="0" w:space="0" w:color="auto"/>
                    <w:left w:val="none" w:sz="0" w:space="0" w:color="auto"/>
                    <w:bottom w:val="none" w:sz="0" w:space="0" w:color="auto"/>
                    <w:right w:val="none" w:sz="0" w:space="0" w:color="auto"/>
                  </w:divBdr>
                </w:div>
                <w:div w:id="1180123016">
                  <w:marLeft w:val="0"/>
                  <w:marRight w:val="0"/>
                  <w:marTop w:val="0"/>
                  <w:marBottom w:val="0"/>
                  <w:divBdr>
                    <w:top w:val="none" w:sz="0" w:space="0" w:color="auto"/>
                    <w:left w:val="none" w:sz="0" w:space="0" w:color="auto"/>
                    <w:bottom w:val="none" w:sz="0" w:space="0" w:color="auto"/>
                    <w:right w:val="none" w:sz="0" w:space="0" w:color="auto"/>
                  </w:divBdr>
                </w:div>
                <w:div w:id="1198347592">
                  <w:marLeft w:val="0"/>
                  <w:marRight w:val="0"/>
                  <w:marTop w:val="0"/>
                  <w:marBottom w:val="0"/>
                  <w:divBdr>
                    <w:top w:val="none" w:sz="0" w:space="0" w:color="auto"/>
                    <w:left w:val="none" w:sz="0" w:space="0" w:color="auto"/>
                    <w:bottom w:val="none" w:sz="0" w:space="0" w:color="auto"/>
                    <w:right w:val="none" w:sz="0" w:space="0" w:color="auto"/>
                  </w:divBdr>
                </w:div>
                <w:div w:id="1215702009">
                  <w:marLeft w:val="0"/>
                  <w:marRight w:val="0"/>
                  <w:marTop w:val="0"/>
                  <w:marBottom w:val="0"/>
                  <w:divBdr>
                    <w:top w:val="none" w:sz="0" w:space="0" w:color="auto"/>
                    <w:left w:val="none" w:sz="0" w:space="0" w:color="auto"/>
                    <w:bottom w:val="none" w:sz="0" w:space="0" w:color="auto"/>
                    <w:right w:val="none" w:sz="0" w:space="0" w:color="auto"/>
                  </w:divBdr>
                </w:div>
                <w:div w:id="1232696596">
                  <w:marLeft w:val="0"/>
                  <w:marRight w:val="0"/>
                  <w:marTop w:val="0"/>
                  <w:marBottom w:val="0"/>
                  <w:divBdr>
                    <w:top w:val="none" w:sz="0" w:space="0" w:color="auto"/>
                    <w:left w:val="none" w:sz="0" w:space="0" w:color="auto"/>
                    <w:bottom w:val="none" w:sz="0" w:space="0" w:color="auto"/>
                    <w:right w:val="none" w:sz="0" w:space="0" w:color="auto"/>
                  </w:divBdr>
                </w:div>
                <w:div w:id="1243949842">
                  <w:marLeft w:val="0"/>
                  <w:marRight w:val="0"/>
                  <w:marTop w:val="0"/>
                  <w:marBottom w:val="0"/>
                  <w:divBdr>
                    <w:top w:val="none" w:sz="0" w:space="0" w:color="auto"/>
                    <w:left w:val="none" w:sz="0" w:space="0" w:color="auto"/>
                    <w:bottom w:val="none" w:sz="0" w:space="0" w:color="auto"/>
                    <w:right w:val="none" w:sz="0" w:space="0" w:color="auto"/>
                  </w:divBdr>
                </w:div>
                <w:div w:id="1258640277">
                  <w:marLeft w:val="0"/>
                  <w:marRight w:val="0"/>
                  <w:marTop w:val="0"/>
                  <w:marBottom w:val="0"/>
                  <w:divBdr>
                    <w:top w:val="none" w:sz="0" w:space="0" w:color="auto"/>
                    <w:left w:val="none" w:sz="0" w:space="0" w:color="auto"/>
                    <w:bottom w:val="none" w:sz="0" w:space="0" w:color="auto"/>
                    <w:right w:val="none" w:sz="0" w:space="0" w:color="auto"/>
                  </w:divBdr>
                </w:div>
                <w:div w:id="1263302930">
                  <w:marLeft w:val="0"/>
                  <w:marRight w:val="0"/>
                  <w:marTop w:val="0"/>
                  <w:marBottom w:val="0"/>
                  <w:divBdr>
                    <w:top w:val="none" w:sz="0" w:space="0" w:color="auto"/>
                    <w:left w:val="none" w:sz="0" w:space="0" w:color="auto"/>
                    <w:bottom w:val="none" w:sz="0" w:space="0" w:color="auto"/>
                    <w:right w:val="none" w:sz="0" w:space="0" w:color="auto"/>
                  </w:divBdr>
                </w:div>
                <w:div w:id="1269505435">
                  <w:marLeft w:val="0"/>
                  <w:marRight w:val="0"/>
                  <w:marTop w:val="0"/>
                  <w:marBottom w:val="0"/>
                  <w:divBdr>
                    <w:top w:val="none" w:sz="0" w:space="0" w:color="auto"/>
                    <w:left w:val="none" w:sz="0" w:space="0" w:color="auto"/>
                    <w:bottom w:val="none" w:sz="0" w:space="0" w:color="auto"/>
                    <w:right w:val="none" w:sz="0" w:space="0" w:color="auto"/>
                  </w:divBdr>
                </w:div>
                <w:div w:id="1290278717">
                  <w:marLeft w:val="0"/>
                  <w:marRight w:val="0"/>
                  <w:marTop w:val="0"/>
                  <w:marBottom w:val="0"/>
                  <w:divBdr>
                    <w:top w:val="none" w:sz="0" w:space="0" w:color="auto"/>
                    <w:left w:val="none" w:sz="0" w:space="0" w:color="auto"/>
                    <w:bottom w:val="none" w:sz="0" w:space="0" w:color="auto"/>
                    <w:right w:val="none" w:sz="0" w:space="0" w:color="auto"/>
                  </w:divBdr>
                </w:div>
                <w:div w:id="1331257827">
                  <w:marLeft w:val="0"/>
                  <w:marRight w:val="0"/>
                  <w:marTop w:val="0"/>
                  <w:marBottom w:val="0"/>
                  <w:divBdr>
                    <w:top w:val="none" w:sz="0" w:space="0" w:color="auto"/>
                    <w:left w:val="none" w:sz="0" w:space="0" w:color="auto"/>
                    <w:bottom w:val="none" w:sz="0" w:space="0" w:color="auto"/>
                    <w:right w:val="none" w:sz="0" w:space="0" w:color="auto"/>
                  </w:divBdr>
                </w:div>
                <w:div w:id="1340279970">
                  <w:marLeft w:val="0"/>
                  <w:marRight w:val="0"/>
                  <w:marTop w:val="0"/>
                  <w:marBottom w:val="0"/>
                  <w:divBdr>
                    <w:top w:val="none" w:sz="0" w:space="0" w:color="auto"/>
                    <w:left w:val="none" w:sz="0" w:space="0" w:color="auto"/>
                    <w:bottom w:val="none" w:sz="0" w:space="0" w:color="auto"/>
                    <w:right w:val="none" w:sz="0" w:space="0" w:color="auto"/>
                  </w:divBdr>
                </w:div>
                <w:div w:id="1356535676">
                  <w:marLeft w:val="0"/>
                  <w:marRight w:val="0"/>
                  <w:marTop w:val="0"/>
                  <w:marBottom w:val="0"/>
                  <w:divBdr>
                    <w:top w:val="none" w:sz="0" w:space="0" w:color="auto"/>
                    <w:left w:val="none" w:sz="0" w:space="0" w:color="auto"/>
                    <w:bottom w:val="none" w:sz="0" w:space="0" w:color="auto"/>
                    <w:right w:val="none" w:sz="0" w:space="0" w:color="auto"/>
                  </w:divBdr>
                </w:div>
                <w:div w:id="1365475185">
                  <w:marLeft w:val="0"/>
                  <w:marRight w:val="0"/>
                  <w:marTop w:val="0"/>
                  <w:marBottom w:val="0"/>
                  <w:divBdr>
                    <w:top w:val="none" w:sz="0" w:space="0" w:color="auto"/>
                    <w:left w:val="none" w:sz="0" w:space="0" w:color="auto"/>
                    <w:bottom w:val="none" w:sz="0" w:space="0" w:color="auto"/>
                    <w:right w:val="none" w:sz="0" w:space="0" w:color="auto"/>
                  </w:divBdr>
                </w:div>
                <w:div w:id="1366366692">
                  <w:marLeft w:val="0"/>
                  <w:marRight w:val="0"/>
                  <w:marTop w:val="0"/>
                  <w:marBottom w:val="0"/>
                  <w:divBdr>
                    <w:top w:val="none" w:sz="0" w:space="0" w:color="auto"/>
                    <w:left w:val="none" w:sz="0" w:space="0" w:color="auto"/>
                    <w:bottom w:val="none" w:sz="0" w:space="0" w:color="auto"/>
                    <w:right w:val="none" w:sz="0" w:space="0" w:color="auto"/>
                  </w:divBdr>
                </w:div>
                <w:div w:id="1382047949">
                  <w:marLeft w:val="0"/>
                  <w:marRight w:val="0"/>
                  <w:marTop w:val="0"/>
                  <w:marBottom w:val="0"/>
                  <w:divBdr>
                    <w:top w:val="none" w:sz="0" w:space="0" w:color="auto"/>
                    <w:left w:val="none" w:sz="0" w:space="0" w:color="auto"/>
                    <w:bottom w:val="none" w:sz="0" w:space="0" w:color="auto"/>
                    <w:right w:val="none" w:sz="0" w:space="0" w:color="auto"/>
                  </w:divBdr>
                </w:div>
                <w:div w:id="1395664965">
                  <w:marLeft w:val="0"/>
                  <w:marRight w:val="0"/>
                  <w:marTop w:val="0"/>
                  <w:marBottom w:val="0"/>
                  <w:divBdr>
                    <w:top w:val="none" w:sz="0" w:space="0" w:color="auto"/>
                    <w:left w:val="none" w:sz="0" w:space="0" w:color="auto"/>
                    <w:bottom w:val="none" w:sz="0" w:space="0" w:color="auto"/>
                    <w:right w:val="none" w:sz="0" w:space="0" w:color="auto"/>
                  </w:divBdr>
                </w:div>
                <w:div w:id="1418401476">
                  <w:marLeft w:val="0"/>
                  <w:marRight w:val="0"/>
                  <w:marTop w:val="0"/>
                  <w:marBottom w:val="0"/>
                  <w:divBdr>
                    <w:top w:val="none" w:sz="0" w:space="0" w:color="auto"/>
                    <w:left w:val="none" w:sz="0" w:space="0" w:color="auto"/>
                    <w:bottom w:val="none" w:sz="0" w:space="0" w:color="auto"/>
                    <w:right w:val="none" w:sz="0" w:space="0" w:color="auto"/>
                  </w:divBdr>
                </w:div>
                <w:div w:id="1440876476">
                  <w:marLeft w:val="0"/>
                  <w:marRight w:val="0"/>
                  <w:marTop w:val="0"/>
                  <w:marBottom w:val="0"/>
                  <w:divBdr>
                    <w:top w:val="none" w:sz="0" w:space="0" w:color="auto"/>
                    <w:left w:val="none" w:sz="0" w:space="0" w:color="auto"/>
                    <w:bottom w:val="none" w:sz="0" w:space="0" w:color="auto"/>
                    <w:right w:val="none" w:sz="0" w:space="0" w:color="auto"/>
                  </w:divBdr>
                </w:div>
                <w:div w:id="1453548225">
                  <w:marLeft w:val="0"/>
                  <w:marRight w:val="0"/>
                  <w:marTop w:val="0"/>
                  <w:marBottom w:val="0"/>
                  <w:divBdr>
                    <w:top w:val="none" w:sz="0" w:space="0" w:color="auto"/>
                    <w:left w:val="none" w:sz="0" w:space="0" w:color="auto"/>
                    <w:bottom w:val="none" w:sz="0" w:space="0" w:color="auto"/>
                    <w:right w:val="none" w:sz="0" w:space="0" w:color="auto"/>
                  </w:divBdr>
                </w:div>
                <w:div w:id="1462726193">
                  <w:marLeft w:val="0"/>
                  <w:marRight w:val="0"/>
                  <w:marTop w:val="0"/>
                  <w:marBottom w:val="0"/>
                  <w:divBdr>
                    <w:top w:val="none" w:sz="0" w:space="0" w:color="auto"/>
                    <w:left w:val="none" w:sz="0" w:space="0" w:color="auto"/>
                    <w:bottom w:val="none" w:sz="0" w:space="0" w:color="auto"/>
                    <w:right w:val="none" w:sz="0" w:space="0" w:color="auto"/>
                  </w:divBdr>
                </w:div>
                <w:div w:id="1473905887">
                  <w:marLeft w:val="0"/>
                  <w:marRight w:val="0"/>
                  <w:marTop w:val="0"/>
                  <w:marBottom w:val="0"/>
                  <w:divBdr>
                    <w:top w:val="none" w:sz="0" w:space="0" w:color="auto"/>
                    <w:left w:val="none" w:sz="0" w:space="0" w:color="auto"/>
                    <w:bottom w:val="none" w:sz="0" w:space="0" w:color="auto"/>
                    <w:right w:val="none" w:sz="0" w:space="0" w:color="auto"/>
                  </w:divBdr>
                </w:div>
                <w:div w:id="1477258209">
                  <w:marLeft w:val="0"/>
                  <w:marRight w:val="0"/>
                  <w:marTop w:val="0"/>
                  <w:marBottom w:val="0"/>
                  <w:divBdr>
                    <w:top w:val="none" w:sz="0" w:space="0" w:color="auto"/>
                    <w:left w:val="none" w:sz="0" w:space="0" w:color="auto"/>
                    <w:bottom w:val="none" w:sz="0" w:space="0" w:color="auto"/>
                    <w:right w:val="none" w:sz="0" w:space="0" w:color="auto"/>
                  </w:divBdr>
                </w:div>
                <w:div w:id="1489832222">
                  <w:marLeft w:val="0"/>
                  <w:marRight w:val="0"/>
                  <w:marTop w:val="0"/>
                  <w:marBottom w:val="0"/>
                  <w:divBdr>
                    <w:top w:val="none" w:sz="0" w:space="0" w:color="auto"/>
                    <w:left w:val="none" w:sz="0" w:space="0" w:color="auto"/>
                    <w:bottom w:val="none" w:sz="0" w:space="0" w:color="auto"/>
                    <w:right w:val="none" w:sz="0" w:space="0" w:color="auto"/>
                  </w:divBdr>
                </w:div>
                <w:div w:id="1519352654">
                  <w:marLeft w:val="0"/>
                  <w:marRight w:val="0"/>
                  <w:marTop w:val="0"/>
                  <w:marBottom w:val="0"/>
                  <w:divBdr>
                    <w:top w:val="none" w:sz="0" w:space="0" w:color="auto"/>
                    <w:left w:val="none" w:sz="0" w:space="0" w:color="auto"/>
                    <w:bottom w:val="none" w:sz="0" w:space="0" w:color="auto"/>
                    <w:right w:val="none" w:sz="0" w:space="0" w:color="auto"/>
                  </w:divBdr>
                </w:div>
                <w:div w:id="1523545813">
                  <w:marLeft w:val="0"/>
                  <w:marRight w:val="0"/>
                  <w:marTop w:val="0"/>
                  <w:marBottom w:val="0"/>
                  <w:divBdr>
                    <w:top w:val="none" w:sz="0" w:space="0" w:color="auto"/>
                    <w:left w:val="none" w:sz="0" w:space="0" w:color="auto"/>
                    <w:bottom w:val="none" w:sz="0" w:space="0" w:color="auto"/>
                    <w:right w:val="none" w:sz="0" w:space="0" w:color="auto"/>
                  </w:divBdr>
                </w:div>
                <w:div w:id="1534074580">
                  <w:marLeft w:val="0"/>
                  <w:marRight w:val="0"/>
                  <w:marTop w:val="0"/>
                  <w:marBottom w:val="0"/>
                  <w:divBdr>
                    <w:top w:val="none" w:sz="0" w:space="0" w:color="auto"/>
                    <w:left w:val="none" w:sz="0" w:space="0" w:color="auto"/>
                    <w:bottom w:val="none" w:sz="0" w:space="0" w:color="auto"/>
                    <w:right w:val="none" w:sz="0" w:space="0" w:color="auto"/>
                  </w:divBdr>
                </w:div>
                <w:div w:id="1536308642">
                  <w:marLeft w:val="0"/>
                  <w:marRight w:val="0"/>
                  <w:marTop w:val="0"/>
                  <w:marBottom w:val="0"/>
                  <w:divBdr>
                    <w:top w:val="none" w:sz="0" w:space="0" w:color="auto"/>
                    <w:left w:val="none" w:sz="0" w:space="0" w:color="auto"/>
                    <w:bottom w:val="none" w:sz="0" w:space="0" w:color="auto"/>
                    <w:right w:val="none" w:sz="0" w:space="0" w:color="auto"/>
                  </w:divBdr>
                </w:div>
                <w:div w:id="1544439048">
                  <w:marLeft w:val="0"/>
                  <w:marRight w:val="0"/>
                  <w:marTop w:val="0"/>
                  <w:marBottom w:val="0"/>
                  <w:divBdr>
                    <w:top w:val="none" w:sz="0" w:space="0" w:color="auto"/>
                    <w:left w:val="none" w:sz="0" w:space="0" w:color="auto"/>
                    <w:bottom w:val="none" w:sz="0" w:space="0" w:color="auto"/>
                    <w:right w:val="none" w:sz="0" w:space="0" w:color="auto"/>
                  </w:divBdr>
                </w:div>
                <w:div w:id="1597395970">
                  <w:marLeft w:val="0"/>
                  <w:marRight w:val="0"/>
                  <w:marTop w:val="0"/>
                  <w:marBottom w:val="0"/>
                  <w:divBdr>
                    <w:top w:val="none" w:sz="0" w:space="0" w:color="auto"/>
                    <w:left w:val="none" w:sz="0" w:space="0" w:color="auto"/>
                    <w:bottom w:val="none" w:sz="0" w:space="0" w:color="auto"/>
                    <w:right w:val="none" w:sz="0" w:space="0" w:color="auto"/>
                  </w:divBdr>
                </w:div>
                <w:div w:id="1598632493">
                  <w:marLeft w:val="0"/>
                  <w:marRight w:val="0"/>
                  <w:marTop w:val="0"/>
                  <w:marBottom w:val="0"/>
                  <w:divBdr>
                    <w:top w:val="none" w:sz="0" w:space="0" w:color="auto"/>
                    <w:left w:val="none" w:sz="0" w:space="0" w:color="auto"/>
                    <w:bottom w:val="none" w:sz="0" w:space="0" w:color="auto"/>
                    <w:right w:val="none" w:sz="0" w:space="0" w:color="auto"/>
                  </w:divBdr>
                </w:div>
                <w:div w:id="1602568632">
                  <w:marLeft w:val="0"/>
                  <w:marRight w:val="0"/>
                  <w:marTop w:val="0"/>
                  <w:marBottom w:val="0"/>
                  <w:divBdr>
                    <w:top w:val="none" w:sz="0" w:space="0" w:color="auto"/>
                    <w:left w:val="none" w:sz="0" w:space="0" w:color="auto"/>
                    <w:bottom w:val="none" w:sz="0" w:space="0" w:color="auto"/>
                    <w:right w:val="none" w:sz="0" w:space="0" w:color="auto"/>
                  </w:divBdr>
                </w:div>
                <w:div w:id="1602569759">
                  <w:marLeft w:val="0"/>
                  <w:marRight w:val="0"/>
                  <w:marTop w:val="0"/>
                  <w:marBottom w:val="0"/>
                  <w:divBdr>
                    <w:top w:val="none" w:sz="0" w:space="0" w:color="auto"/>
                    <w:left w:val="none" w:sz="0" w:space="0" w:color="auto"/>
                    <w:bottom w:val="none" w:sz="0" w:space="0" w:color="auto"/>
                    <w:right w:val="none" w:sz="0" w:space="0" w:color="auto"/>
                  </w:divBdr>
                </w:div>
                <w:div w:id="1636637440">
                  <w:marLeft w:val="0"/>
                  <w:marRight w:val="0"/>
                  <w:marTop w:val="0"/>
                  <w:marBottom w:val="0"/>
                  <w:divBdr>
                    <w:top w:val="none" w:sz="0" w:space="0" w:color="auto"/>
                    <w:left w:val="none" w:sz="0" w:space="0" w:color="auto"/>
                    <w:bottom w:val="none" w:sz="0" w:space="0" w:color="auto"/>
                    <w:right w:val="none" w:sz="0" w:space="0" w:color="auto"/>
                  </w:divBdr>
                </w:div>
                <w:div w:id="1646817633">
                  <w:marLeft w:val="0"/>
                  <w:marRight w:val="0"/>
                  <w:marTop w:val="0"/>
                  <w:marBottom w:val="0"/>
                  <w:divBdr>
                    <w:top w:val="none" w:sz="0" w:space="0" w:color="auto"/>
                    <w:left w:val="none" w:sz="0" w:space="0" w:color="auto"/>
                    <w:bottom w:val="none" w:sz="0" w:space="0" w:color="auto"/>
                    <w:right w:val="none" w:sz="0" w:space="0" w:color="auto"/>
                  </w:divBdr>
                </w:div>
                <w:div w:id="1676611936">
                  <w:marLeft w:val="0"/>
                  <w:marRight w:val="0"/>
                  <w:marTop w:val="0"/>
                  <w:marBottom w:val="0"/>
                  <w:divBdr>
                    <w:top w:val="none" w:sz="0" w:space="0" w:color="auto"/>
                    <w:left w:val="none" w:sz="0" w:space="0" w:color="auto"/>
                    <w:bottom w:val="none" w:sz="0" w:space="0" w:color="auto"/>
                    <w:right w:val="none" w:sz="0" w:space="0" w:color="auto"/>
                  </w:divBdr>
                </w:div>
                <w:div w:id="1681199196">
                  <w:marLeft w:val="0"/>
                  <w:marRight w:val="0"/>
                  <w:marTop w:val="0"/>
                  <w:marBottom w:val="0"/>
                  <w:divBdr>
                    <w:top w:val="none" w:sz="0" w:space="0" w:color="auto"/>
                    <w:left w:val="none" w:sz="0" w:space="0" w:color="auto"/>
                    <w:bottom w:val="none" w:sz="0" w:space="0" w:color="auto"/>
                    <w:right w:val="none" w:sz="0" w:space="0" w:color="auto"/>
                  </w:divBdr>
                </w:div>
                <w:div w:id="1696999752">
                  <w:marLeft w:val="0"/>
                  <w:marRight w:val="0"/>
                  <w:marTop w:val="0"/>
                  <w:marBottom w:val="0"/>
                  <w:divBdr>
                    <w:top w:val="none" w:sz="0" w:space="0" w:color="auto"/>
                    <w:left w:val="none" w:sz="0" w:space="0" w:color="auto"/>
                    <w:bottom w:val="none" w:sz="0" w:space="0" w:color="auto"/>
                    <w:right w:val="none" w:sz="0" w:space="0" w:color="auto"/>
                  </w:divBdr>
                </w:div>
                <w:div w:id="1703940707">
                  <w:marLeft w:val="0"/>
                  <w:marRight w:val="0"/>
                  <w:marTop w:val="0"/>
                  <w:marBottom w:val="0"/>
                  <w:divBdr>
                    <w:top w:val="none" w:sz="0" w:space="0" w:color="auto"/>
                    <w:left w:val="none" w:sz="0" w:space="0" w:color="auto"/>
                    <w:bottom w:val="none" w:sz="0" w:space="0" w:color="auto"/>
                    <w:right w:val="none" w:sz="0" w:space="0" w:color="auto"/>
                  </w:divBdr>
                </w:div>
                <w:div w:id="1728144866">
                  <w:marLeft w:val="0"/>
                  <w:marRight w:val="0"/>
                  <w:marTop w:val="0"/>
                  <w:marBottom w:val="0"/>
                  <w:divBdr>
                    <w:top w:val="none" w:sz="0" w:space="0" w:color="auto"/>
                    <w:left w:val="none" w:sz="0" w:space="0" w:color="auto"/>
                    <w:bottom w:val="none" w:sz="0" w:space="0" w:color="auto"/>
                    <w:right w:val="none" w:sz="0" w:space="0" w:color="auto"/>
                  </w:divBdr>
                </w:div>
                <w:div w:id="1745757822">
                  <w:marLeft w:val="0"/>
                  <w:marRight w:val="0"/>
                  <w:marTop w:val="0"/>
                  <w:marBottom w:val="0"/>
                  <w:divBdr>
                    <w:top w:val="none" w:sz="0" w:space="0" w:color="auto"/>
                    <w:left w:val="none" w:sz="0" w:space="0" w:color="auto"/>
                    <w:bottom w:val="none" w:sz="0" w:space="0" w:color="auto"/>
                    <w:right w:val="none" w:sz="0" w:space="0" w:color="auto"/>
                  </w:divBdr>
                </w:div>
                <w:div w:id="1781147259">
                  <w:marLeft w:val="0"/>
                  <w:marRight w:val="0"/>
                  <w:marTop w:val="0"/>
                  <w:marBottom w:val="0"/>
                  <w:divBdr>
                    <w:top w:val="none" w:sz="0" w:space="0" w:color="auto"/>
                    <w:left w:val="none" w:sz="0" w:space="0" w:color="auto"/>
                    <w:bottom w:val="none" w:sz="0" w:space="0" w:color="auto"/>
                    <w:right w:val="none" w:sz="0" w:space="0" w:color="auto"/>
                  </w:divBdr>
                </w:div>
                <w:div w:id="1789279568">
                  <w:marLeft w:val="0"/>
                  <w:marRight w:val="0"/>
                  <w:marTop w:val="0"/>
                  <w:marBottom w:val="0"/>
                  <w:divBdr>
                    <w:top w:val="none" w:sz="0" w:space="0" w:color="auto"/>
                    <w:left w:val="none" w:sz="0" w:space="0" w:color="auto"/>
                    <w:bottom w:val="none" w:sz="0" w:space="0" w:color="auto"/>
                    <w:right w:val="none" w:sz="0" w:space="0" w:color="auto"/>
                  </w:divBdr>
                </w:div>
                <w:div w:id="1793085832">
                  <w:marLeft w:val="0"/>
                  <w:marRight w:val="0"/>
                  <w:marTop w:val="0"/>
                  <w:marBottom w:val="0"/>
                  <w:divBdr>
                    <w:top w:val="none" w:sz="0" w:space="0" w:color="auto"/>
                    <w:left w:val="none" w:sz="0" w:space="0" w:color="auto"/>
                    <w:bottom w:val="none" w:sz="0" w:space="0" w:color="auto"/>
                    <w:right w:val="none" w:sz="0" w:space="0" w:color="auto"/>
                  </w:divBdr>
                </w:div>
                <w:div w:id="1809544838">
                  <w:marLeft w:val="0"/>
                  <w:marRight w:val="0"/>
                  <w:marTop w:val="0"/>
                  <w:marBottom w:val="0"/>
                  <w:divBdr>
                    <w:top w:val="none" w:sz="0" w:space="0" w:color="auto"/>
                    <w:left w:val="none" w:sz="0" w:space="0" w:color="auto"/>
                    <w:bottom w:val="none" w:sz="0" w:space="0" w:color="auto"/>
                    <w:right w:val="none" w:sz="0" w:space="0" w:color="auto"/>
                  </w:divBdr>
                </w:div>
                <w:div w:id="1825313063">
                  <w:marLeft w:val="0"/>
                  <w:marRight w:val="0"/>
                  <w:marTop w:val="0"/>
                  <w:marBottom w:val="0"/>
                  <w:divBdr>
                    <w:top w:val="none" w:sz="0" w:space="0" w:color="auto"/>
                    <w:left w:val="none" w:sz="0" w:space="0" w:color="auto"/>
                    <w:bottom w:val="none" w:sz="0" w:space="0" w:color="auto"/>
                    <w:right w:val="none" w:sz="0" w:space="0" w:color="auto"/>
                  </w:divBdr>
                </w:div>
                <w:div w:id="1826972110">
                  <w:marLeft w:val="0"/>
                  <w:marRight w:val="0"/>
                  <w:marTop w:val="0"/>
                  <w:marBottom w:val="0"/>
                  <w:divBdr>
                    <w:top w:val="none" w:sz="0" w:space="0" w:color="auto"/>
                    <w:left w:val="none" w:sz="0" w:space="0" w:color="auto"/>
                    <w:bottom w:val="none" w:sz="0" w:space="0" w:color="auto"/>
                    <w:right w:val="none" w:sz="0" w:space="0" w:color="auto"/>
                  </w:divBdr>
                </w:div>
                <w:div w:id="1830945019">
                  <w:marLeft w:val="0"/>
                  <w:marRight w:val="0"/>
                  <w:marTop w:val="0"/>
                  <w:marBottom w:val="0"/>
                  <w:divBdr>
                    <w:top w:val="none" w:sz="0" w:space="0" w:color="auto"/>
                    <w:left w:val="none" w:sz="0" w:space="0" w:color="auto"/>
                    <w:bottom w:val="none" w:sz="0" w:space="0" w:color="auto"/>
                    <w:right w:val="none" w:sz="0" w:space="0" w:color="auto"/>
                  </w:divBdr>
                </w:div>
                <w:div w:id="1834252048">
                  <w:marLeft w:val="0"/>
                  <w:marRight w:val="0"/>
                  <w:marTop w:val="0"/>
                  <w:marBottom w:val="0"/>
                  <w:divBdr>
                    <w:top w:val="none" w:sz="0" w:space="0" w:color="auto"/>
                    <w:left w:val="none" w:sz="0" w:space="0" w:color="auto"/>
                    <w:bottom w:val="none" w:sz="0" w:space="0" w:color="auto"/>
                    <w:right w:val="none" w:sz="0" w:space="0" w:color="auto"/>
                  </w:divBdr>
                </w:div>
                <w:div w:id="1847012545">
                  <w:marLeft w:val="0"/>
                  <w:marRight w:val="0"/>
                  <w:marTop w:val="0"/>
                  <w:marBottom w:val="0"/>
                  <w:divBdr>
                    <w:top w:val="none" w:sz="0" w:space="0" w:color="auto"/>
                    <w:left w:val="none" w:sz="0" w:space="0" w:color="auto"/>
                    <w:bottom w:val="none" w:sz="0" w:space="0" w:color="auto"/>
                    <w:right w:val="none" w:sz="0" w:space="0" w:color="auto"/>
                  </w:divBdr>
                </w:div>
                <w:div w:id="1858425623">
                  <w:marLeft w:val="0"/>
                  <w:marRight w:val="0"/>
                  <w:marTop w:val="0"/>
                  <w:marBottom w:val="0"/>
                  <w:divBdr>
                    <w:top w:val="none" w:sz="0" w:space="0" w:color="auto"/>
                    <w:left w:val="none" w:sz="0" w:space="0" w:color="auto"/>
                    <w:bottom w:val="none" w:sz="0" w:space="0" w:color="auto"/>
                    <w:right w:val="none" w:sz="0" w:space="0" w:color="auto"/>
                  </w:divBdr>
                </w:div>
                <w:div w:id="1860002010">
                  <w:marLeft w:val="0"/>
                  <w:marRight w:val="0"/>
                  <w:marTop w:val="0"/>
                  <w:marBottom w:val="0"/>
                  <w:divBdr>
                    <w:top w:val="none" w:sz="0" w:space="0" w:color="auto"/>
                    <w:left w:val="none" w:sz="0" w:space="0" w:color="auto"/>
                    <w:bottom w:val="none" w:sz="0" w:space="0" w:color="auto"/>
                    <w:right w:val="none" w:sz="0" w:space="0" w:color="auto"/>
                  </w:divBdr>
                </w:div>
                <w:div w:id="1878733696">
                  <w:marLeft w:val="0"/>
                  <w:marRight w:val="0"/>
                  <w:marTop w:val="0"/>
                  <w:marBottom w:val="0"/>
                  <w:divBdr>
                    <w:top w:val="none" w:sz="0" w:space="0" w:color="auto"/>
                    <w:left w:val="none" w:sz="0" w:space="0" w:color="auto"/>
                    <w:bottom w:val="none" w:sz="0" w:space="0" w:color="auto"/>
                    <w:right w:val="none" w:sz="0" w:space="0" w:color="auto"/>
                  </w:divBdr>
                </w:div>
                <w:div w:id="1879659360">
                  <w:marLeft w:val="0"/>
                  <w:marRight w:val="0"/>
                  <w:marTop w:val="0"/>
                  <w:marBottom w:val="0"/>
                  <w:divBdr>
                    <w:top w:val="none" w:sz="0" w:space="0" w:color="auto"/>
                    <w:left w:val="none" w:sz="0" w:space="0" w:color="auto"/>
                    <w:bottom w:val="none" w:sz="0" w:space="0" w:color="auto"/>
                    <w:right w:val="none" w:sz="0" w:space="0" w:color="auto"/>
                  </w:divBdr>
                </w:div>
                <w:div w:id="1883663464">
                  <w:marLeft w:val="0"/>
                  <w:marRight w:val="0"/>
                  <w:marTop w:val="0"/>
                  <w:marBottom w:val="0"/>
                  <w:divBdr>
                    <w:top w:val="none" w:sz="0" w:space="0" w:color="auto"/>
                    <w:left w:val="none" w:sz="0" w:space="0" w:color="auto"/>
                    <w:bottom w:val="none" w:sz="0" w:space="0" w:color="auto"/>
                    <w:right w:val="none" w:sz="0" w:space="0" w:color="auto"/>
                  </w:divBdr>
                </w:div>
                <w:div w:id="1926500051">
                  <w:marLeft w:val="0"/>
                  <w:marRight w:val="0"/>
                  <w:marTop w:val="0"/>
                  <w:marBottom w:val="0"/>
                  <w:divBdr>
                    <w:top w:val="none" w:sz="0" w:space="0" w:color="auto"/>
                    <w:left w:val="none" w:sz="0" w:space="0" w:color="auto"/>
                    <w:bottom w:val="none" w:sz="0" w:space="0" w:color="auto"/>
                    <w:right w:val="none" w:sz="0" w:space="0" w:color="auto"/>
                  </w:divBdr>
                </w:div>
                <w:div w:id="1968857459">
                  <w:marLeft w:val="0"/>
                  <w:marRight w:val="0"/>
                  <w:marTop w:val="0"/>
                  <w:marBottom w:val="0"/>
                  <w:divBdr>
                    <w:top w:val="none" w:sz="0" w:space="0" w:color="auto"/>
                    <w:left w:val="none" w:sz="0" w:space="0" w:color="auto"/>
                    <w:bottom w:val="none" w:sz="0" w:space="0" w:color="auto"/>
                    <w:right w:val="none" w:sz="0" w:space="0" w:color="auto"/>
                  </w:divBdr>
                </w:div>
                <w:div w:id="1987974461">
                  <w:marLeft w:val="0"/>
                  <w:marRight w:val="0"/>
                  <w:marTop w:val="0"/>
                  <w:marBottom w:val="0"/>
                  <w:divBdr>
                    <w:top w:val="none" w:sz="0" w:space="0" w:color="auto"/>
                    <w:left w:val="none" w:sz="0" w:space="0" w:color="auto"/>
                    <w:bottom w:val="none" w:sz="0" w:space="0" w:color="auto"/>
                    <w:right w:val="none" w:sz="0" w:space="0" w:color="auto"/>
                  </w:divBdr>
                </w:div>
                <w:div w:id="1993171107">
                  <w:marLeft w:val="0"/>
                  <w:marRight w:val="0"/>
                  <w:marTop w:val="0"/>
                  <w:marBottom w:val="0"/>
                  <w:divBdr>
                    <w:top w:val="none" w:sz="0" w:space="0" w:color="auto"/>
                    <w:left w:val="none" w:sz="0" w:space="0" w:color="auto"/>
                    <w:bottom w:val="none" w:sz="0" w:space="0" w:color="auto"/>
                    <w:right w:val="none" w:sz="0" w:space="0" w:color="auto"/>
                  </w:divBdr>
                </w:div>
                <w:div w:id="1993947858">
                  <w:marLeft w:val="0"/>
                  <w:marRight w:val="0"/>
                  <w:marTop w:val="0"/>
                  <w:marBottom w:val="0"/>
                  <w:divBdr>
                    <w:top w:val="none" w:sz="0" w:space="0" w:color="auto"/>
                    <w:left w:val="none" w:sz="0" w:space="0" w:color="auto"/>
                    <w:bottom w:val="none" w:sz="0" w:space="0" w:color="auto"/>
                    <w:right w:val="none" w:sz="0" w:space="0" w:color="auto"/>
                  </w:divBdr>
                </w:div>
                <w:div w:id="2008897811">
                  <w:marLeft w:val="0"/>
                  <w:marRight w:val="0"/>
                  <w:marTop w:val="0"/>
                  <w:marBottom w:val="0"/>
                  <w:divBdr>
                    <w:top w:val="none" w:sz="0" w:space="0" w:color="auto"/>
                    <w:left w:val="none" w:sz="0" w:space="0" w:color="auto"/>
                    <w:bottom w:val="none" w:sz="0" w:space="0" w:color="auto"/>
                    <w:right w:val="none" w:sz="0" w:space="0" w:color="auto"/>
                  </w:divBdr>
                </w:div>
                <w:div w:id="2028865566">
                  <w:marLeft w:val="0"/>
                  <w:marRight w:val="0"/>
                  <w:marTop w:val="0"/>
                  <w:marBottom w:val="0"/>
                  <w:divBdr>
                    <w:top w:val="none" w:sz="0" w:space="0" w:color="auto"/>
                    <w:left w:val="none" w:sz="0" w:space="0" w:color="auto"/>
                    <w:bottom w:val="none" w:sz="0" w:space="0" w:color="auto"/>
                    <w:right w:val="none" w:sz="0" w:space="0" w:color="auto"/>
                  </w:divBdr>
                </w:div>
                <w:div w:id="211185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6679">
          <w:marLeft w:val="0"/>
          <w:marRight w:val="0"/>
          <w:marTop w:val="12"/>
          <w:marBottom w:val="0"/>
          <w:divBdr>
            <w:top w:val="none" w:sz="0" w:space="0" w:color="auto"/>
            <w:left w:val="none" w:sz="0" w:space="0" w:color="auto"/>
            <w:bottom w:val="none" w:sz="0" w:space="0" w:color="auto"/>
            <w:right w:val="none" w:sz="0" w:space="0" w:color="auto"/>
          </w:divBdr>
          <w:divsChild>
            <w:div w:id="1370565430">
              <w:marLeft w:val="0"/>
              <w:marRight w:val="0"/>
              <w:marTop w:val="0"/>
              <w:marBottom w:val="0"/>
              <w:divBdr>
                <w:top w:val="none" w:sz="0" w:space="0" w:color="auto"/>
                <w:left w:val="none" w:sz="0" w:space="0" w:color="auto"/>
                <w:bottom w:val="none" w:sz="0" w:space="0" w:color="auto"/>
                <w:right w:val="none" w:sz="0" w:space="0" w:color="auto"/>
              </w:divBdr>
              <w:divsChild>
                <w:div w:id="4870270">
                  <w:marLeft w:val="0"/>
                  <w:marRight w:val="0"/>
                  <w:marTop w:val="0"/>
                  <w:marBottom w:val="0"/>
                  <w:divBdr>
                    <w:top w:val="none" w:sz="0" w:space="0" w:color="auto"/>
                    <w:left w:val="none" w:sz="0" w:space="0" w:color="auto"/>
                    <w:bottom w:val="none" w:sz="0" w:space="0" w:color="auto"/>
                    <w:right w:val="none" w:sz="0" w:space="0" w:color="auto"/>
                  </w:divBdr>
                </w:div>
                <w:div w:id="18355546">
                  <w:marLeft w:val="0"/>
                  <w:marRight w:val="0"/>
                  <w:marTop w:val="0"/>
                  <w:marBottom w:val="0"/>
                  <w:divBdr>
                    <w:top w:val="none" w:sz="0" w:space="0" w:color="auto"/>
                    <w:left w:val="none" w:sz="0" w:space="0" w:color="auto"/>
                    <w:bottom w:val="none" w:sz="0" w:space="0" w:color="auto"/>
                    <w:right w:val="none" w:sz="0" w:space="0" w:color="auto"/>
                  </w:divBdr>
                </w:div>
                <w:div w:id="55591074">
                  <w:marLeft w:val="0"/>
                  <w:marRight w:val="0"/>
                  <w:marTop w:val="0"/>
                  <w:marBottom w:val="0"/>
                  <w:divBdr>
                    <w:top w:val="none" w:sz="0" w:space="0" w:color="auto"/>
                    <w:left w:val="none" w:sz="0" w:space="0" w:color="auto"/>
                    <w:bottom w:val="none" w:sz="0" w:space="0" w:color="auto"/>
                    <w:right w:val="none" w:sz="0" w:space="0" w:color="auto"/>
                  </w:divBdr>
                </w:div>
                <w:div w:id="72548648">
                  <w:marLeft w:val="0"/>
                  <w:marRight w:val="0"/>
                  <w:marTop w:val="0"/>
                  <w:marBottom w:val="0"/>
                  <w:divBdr>
                    <w:top w:val="none" w:sz="0" w:space="0" w:color="auto"/>
                    <w:left w:val="none" w:sz="0" w:space="0" w:color="auto"/>
                    <w:bottom w:val="none" w:sz="0" w:space="0" w:color="auto"/>
                    <w:right w:val="none" w:sz="0" w:space="0" w:color="auto"/>
                  </w:divBdr>
                </w:div>
                <w:div w:id="89129680">
                  <w:marLeft w:val="0"/>
                  <w:marRight w:val="0"/>
                  <w:marTop w:val="0"/>
                  <w:marBottom w:val="0"/>
                  <w:divBdr>
                    <w:top w:val="none" w:sz="0" w:space="0" w:color="auto"/>
                    <w:left w:val="none" w:sz="0" w:space="0" w:color="auto"/>
                    <w:bottom w:val="none" w:sz="0" w:space="0" w:color="auto"/>
                    <w:right w:val="none" w:sz="0" w:space="0" w:color="auto"/>
                  </w:divBdr>
                </w:div>
                <w:div w:id="132214585">
                  <w:marLeft w:val="0"/>
                  <w:marRight w:val="0"/>
                  <w:marTop w:val="0"/>
                  <w:marBottom w:val="0"/>
                  <w:divBdr>
                    <w:top w:val="none" w:sz="0" w:space="0" w:color="auto"/>
                    <w:left w:val="none" w:sz="0" w:space="0" w:color="auto"/>
                    <w:bottom w:val="none" w:sz="0" w:space="0" w:color="auto"/>
                    <w:right w:val="none" w:sz="0" w:space="0" w:color="auto"/>
                  </w:divBdr>
                </w:div>
                <w:div w:id="156269662">
                  <w:marLeft w:val="0"/>
                  <w:marRight w:val="0"/>
                  <w:marTop w:val="0"/>
                  <w:marBottom w:val="0"/>
                  <w:divBdr>
                    <w:top w:val="none" w:sz="0" w:space="0" w:color="auto"/>
                    <w:left w:val="none" w:sz="0" w:space="0" w:color="auto"/>
                    <w:bottom w:val="none" w:sz="0" w:space="0" w:color="auto"/>
                    <w:right w:val="none" w:sz="0" w:space="0" w:color="auto"/>
                  </w:divBdr>
                </w:div>
                <w:div w:id="163127642">
                  <w:marLeft w:val="0"/>
                  <w:marRight w:val="0"/>
                  <w:marTop w:val="0"/>
                  <w:marBottom w:val="0"/>
                  <w:divBdr>
                    <w:top w:val="none" w:sz="0" w:space="0" w:color="auto"/>
                    <w:left w:val="none" w:sz="0" w:space="0" w:color="auto"/>
                    <w:bottom w:val="none" w:sz="0" w:space="0" w:color="auto"/>
                    <w:right w:val="none" w:sz="0" w:space="0" w:color="auto"/>
                  </w:divBdr>
                </w:div>
                <w:div w:id="189758969">
                  <w:marLeft w:val="0"/>
                  <w:marRight w:val="0"/>
                  <w:marTop w:val="0"/>
                  <w:marBottom w:val="0"/>
                  <w:divBdr>
                    <w:top w:val="none" w:sz="0" w:space="0" w:color="auto"/>
                    <w:left w:val="none" w:sz="0" w:space="0" w:color="auto"/>
                    <w:bottom w:val="none" w:sz="0" w:space="0" w:color="auto"/>
                    <w:right w:val="none" w:sz="0" w:space="0" w:color="auto"/>
                  </w:divBdr>
                </w:div>
                <w:div w:id="199778949">
                  <w:marLeft w:val="0"/>
                  <w:marRight w:val="0"/>
                  <w:marTop w:val="0"/>
                  <w:marBottom w:val="0"/>
                  <w:divBdr>
                    <w:top w:val="none" w:sz="0" w:space="0" w:color="auto"/>
                    <w:left w:val="none" w:sz="0" w:space="0" w:color="auto"/>
                    <w:bottom w:val="none" w:sz="0" w:space="0" w:color="auto"/>
                    <w:right w:val="none" w:sz="0" w:space="0" w:color="auto"/>
                  </w:divBdr>
                </w:div>
                <w:div w:id="264922384">
                  <w:marLeft w:val="0"/>
                  <w:marRight w:val="0"/>
                  <w:marTop w:val="0"/>
                  <w:marBottom w:val="0"/>
                  <w:divBdr>
                    <w:top w:val="none" w:sz="0" w:space="0" w:color="auto"/>
                    <w:left w:val="none" w:sz="0" w:space="0" w:color="auto"/>
                    <w:bottom w:val="none" w:sz="0" w:space="0" w:color="auto"/>
                    <w:right w:val="none" w:sz="0" w:space="0" w:color="auto"/>
                  </w:divBdr>
                </w:div>
                <w:div w:id="272789040">
                  <w:marLeft w:val="0"/>
                  <w:marRight w:val="0"/>
                  <w:marTop w:val="0"/>
                  <w:marBottom w:val="0"/>
                  <w:divBdr>
                    <w:top w:val="none" w:sz="0" w:space="0" w:color="auto"/>
                    <w:left w:val="none" w:sz="0" w:space="0" w:color="auto"/>
                    <w:bottom w:val="none" w:sz="0" w:space="0" w:color="auto"/>
                    <w:right w:val="none" w:sz="0" w:space="0" w:color="auto"/>
                  </w:divBdr>
                </w:div>
                <w:div w:id="342127455">
                  <w:marLeft w:val="0"/>
                  <w:marRight w:val="0"/>
                  <w:marTop w:val="0"/>
                  <w:marBottom w:val="0"/>
                  <w:divBdr>
                    <w:top w:val="none" w:sz="0" w:space="0" w:color="auto"/>
                    <w:left w:val="none" w:sz="0" w:space="0" w:color="auto"/>
                    <w:bottom w:val="none" w:sz="0" w:space="0" w:color="auto"/>
                    <w:right w:val="none" w:sz="0" w:space="0" w:color="auto"/>
                  </w:divBdr>
                </w:div>
                <w:div w:id="354039276">
                  <w:marLeft w:val="0"/>
                  <w:marRight w:val="0"/>
                  <w:marTop w:val="0"/>
                  <w:marBottom w:val="0"/>
                  <w:divBdr>
                    <w:top w:val="none" w:sz="0" w:space="0" w:color="auto"/>
                    <w:left w:val="none" w:sz="0" w:space="0" w:color="auto"/>
                    <w:bottom w:val="none" w:sz="0" w:space="0" w:color="auto"/>
                    <w:right w:val="none" w:sz="0" w:space="0" w:color="auto"/>
                  </w:divBdr>
                </w:div>
                <w:div w:id="367799611">
                  <w:marLeft w:val="0"/>
                  <w:marRight w:val="0"/>
                  <w:marTop w:val="0"/>
                  <w:marBottom w:val="0"/>
                  <w:divBdr>
                    <w:top w:val="none" w:sz="0" w:space="0" w:color="auto"/>
                    <w:left w:val="none" w:sz="0" w:space="0" w:color="auto"/>
                    <w:bottom w:val="none" w:sz="0" w:space="0" w:color="auto"/>
                    <w:right w:val="none" w:sz="0" w:space="0" w:color="auto"/>
                  </w:divBdr>
                </w:div>
                <w:div w:id="397679765">
                  <w:marLeft w:val="0"/>
                  <w:marRight w:val="0"/>
                  <w:marTop w:val="0"/>
                  <w:marBottom w:val="0"/>
                  <w:divBdr>
                    <w:top w:val="none" w:sz="0" w:space="0" w:color="auto"/>
                    <w:left w:val="none" w:sz="0" w:space="0" w:color="auto"/>
                    <w:bottom w:val="none" w:sz="0" w:space="0" w:color="auto"/>
                    <w:right w:val="none" w:sz="0" w:space="0" w:color="auto"/>
                  </w:divBdr>
                </w:div>
                <w:div w:id="405346514">
                  <w:marLeft w:val="0"/>
                  <w:marRight w:val="0"/>
                  <w:marTop w:val="0"/>
                  <w:marBottom w:val="0"/>
                  <w:divBdr>
                    <w:top w:val="none" w:sz="0" w:space="0" w:color="auto"/>
                    <w:left w:val="none" w:sz="0" w:space="0" w:color="auto"/>
                    <w:bottom w:val="none" w:sz="0" w:space="0" w:color="auto"/>
                    <w:right w:val="none" w:sz="0" w:space="0" w:color="auto"/>
                  </w:divBdr>
                </w:div>
                <w:div w:id="414859020">
                  <w:marLeft w:val="0"/>
                  <w:marRight w:val="0"/>
                  <w:marTop w:val="0"/>
                  <w:marBottom w:val="0"/>
                  <w:divBdr>
                    <w:top w:val="none" w:sz="0" w:space="0" w:color="auto"/>
                    <w:left w:val="none" w:sz="0" w:space="0" w:color="auto"/>
                    <w:bottom w:val="none" w:sz="0" w:space="0" w:color="auto"/>
                    <w:right w:val="none" w:sz="0" w:space="0" w:color="auto"/>
                  </w:divBdr>
                </w:div>
                <w:div w:id="452021739">
                  <w:marLeft w:val="0"/>
                  <w:marRight w:val="0"/>
                  <w:marTop w:val="0"/>
                  <w:marBottom w:val="0"/>
                  <w:divBdr>
                    <w:top w:val="none" w:sz="0" w:space="0" w:color="auto"/>
                    <w:left w:val="none" w:sz="0" w:space="0" w:color="auto"/>
                    <w:bottom w:val="none" w:sz="0" w:space="0" w:color="auto"/>
                    <w:right w:val="none" w:sz="0" w:space="0" w:color="auto"/>
                  </w:divBdr>
                </w:div>
                <w:div w:id="472910322">
                  <w:marLeft w:val="0"/>
                  <w:marRight w:val="0"/>
                  <w:marTop w:val="0"/>
                  <w:marBottom w:val="0"/>
                  <w:divBdr>
                    <w:top w:val="none" w:sz="0" w:space="0" w:color="auto"/>
                    <w:left w:val="none" w:sz="0" w:space="0" w:color="auto"/>
                    <w:bottom w:val="none" w:sz="0" w:space="0" w:color="auto"/>
                    <w:right w:val="none" w:sz="0" w:space="0" w:color="auto"/>
                  </w:divBdr>
                </w:div>
                <w:div w:id="494422597">
                  <w:marLeft w:val="0"/>
                  <w:marRight w:val="0"/>
                  <w:marTop w:val="0"/>
                  <w:marBottom w:val="0"/>
                  <w:divBdr>
                    <w:top w:val="none" w:sz="0" w:space="0" w:color="auto"/>
                    <w:left w:val="none" w:sz="0" w:space="0" w:color="auto"/>
                    <w:bottom w:val="none" w:sz="0" w:space="0" w:color="auto"/>
                    <w:right w:val="none" w:sz="0" w:space="0" w:color="auto"/>
                  </w:divBdr>
                </w:div>
                <w:div w:id="496580542">
                  <w:marLeft w:val="0"/>
                  <w:marRight w:val="0"/>
                  <w:marTop w:val="0"/>
                  <w:marBottom w:val="0"/>
                  <w:divBdr>
                    <w:top w:val="none" w:sz="0" w:space="0" w:color="auto"/>
                    <w:left w:val="none" w:sz="0" w:space="0" w:color="auto"/>
                    <w:bottom w:val="none" w:sz="0" w:space="0" w:color="auto"/>
                    <w:right w:val="none" w:sz="0" w:space="0" w:color="auto"/>
                  </w:divBdr>
                </w:div>
                <w:div w:id="537007008">
                  <w:marLeft w:val="0"/>
                  <w:marRight w:val="0"/>
                  <w:marTop w:val="0"/>
                  <w:marBottom w:val="0"/>
                  <w:divBdr>
                    <w:top w:val="none" w:sz="0" w:space="0" w:color="auto"/>
                    <w:left w:val="none" w:sz="0" w:space="0" w:color="auto"/>
                    <w:bottom w:val="none" w:sz="0" w:space="0" w:color="auto"/>
                    <w:right w:val="none" w:sz="0" w:space="0" w:color="auto"/>
                  </w:divBdr>
                </w:div>
                <w:div w:id="547255340">
                  <w:marLeft w:val="0"/>
                  <w:marRight w:val="0"/>
                  <w:marTop w:val="0"/>
                  <w:marBottom w:val="0"/>
                  <w:divBdr>
                    <w:top w:val="none" w:sz="0" w:space="0" w:color="auto"/>
                    <w:left w:val="none" w:sz="0" w:space="0" w:color="auto"/>
                    <w:bottom w:val="none" w:sz="0" w:space="0" w:color="auto"/>
                    <w:right w:val="none" w:sz="0" w:space="0" w:color="auto"/>
                  </w:divBdr>
                </w:div>
                <w:div w:id="553345836">
                  <w:marLeft w:val="0"/>
                  <w:marRight w:val="0"/>
                  <w:marTop w:val="0"/>
                  <w:marBottom w:val="0"/>
                  <w:divBdr>
                    <w:top w:val="none" w:sz="0" w:space="0" w:color="auto"/>
                    <w:left w:val="none" w:sz="0" w:space="0" w:color="auto"/>
                    <w:bottom w:val="none" w:sz="0" w:space="0" w:color="auto"/>
                    <w:right w:val="none" w:sz="0" w:space="0" w:color="auto"/>
                  </w:divBdr>
                </w:div>
                <w:div w:id="554781551">
                  <w:marLeft w:val="0"/>
                  <w:marRight w:val="0"/>
                  <w:marTop w:val="0"/>
                  <w:marBottom w:val="0"/>
                  <w:divBdr>
                    <w:top w:val="none" w:sz="0" w:space="0" w:color="auto"/>
                    <w:left w:val="none" w:sz="0" w:space="0" w:color="auto"/>
                    <w:bottom w:val="none" w:sz="0" w:space="0" w:color="auto"/>
                    <w:right w:val="none" w:sz="0" w:space="0" w:color="auto"/>
                  </w:divBdr>
                </w:div>
                <w:div w:id="557322339">
                  <w:marLeft w:val="0"/>
                  <w:marRight w:val="0"/>
                  <w:marTop w:val="0"/>
                  <w:marBottom w:val="0"/>
                  <w:divBdr>
                    <w:top w:val="none" w:sz="0" w:space="0" w:color="auto"/>
                    <w:left w:val="none" w:sz="0" w:space="0" w:color="auto"/>
                    <w:bottom w:val="none" w:sz="0" w:space="0" w:color="auto"/>
                    <w:right w:val="none" w:sz="0" w:space="0" w:color="auto"/>
                  </w:divBdr>
                </w:div>
                <w:div w:id="592251255">
                  <w:marLeft w:val="0"/>
                  <w:marRight w:val="0"/>
                  <w:marTop w:val="0"/>
                  <w:marBottom w:val="0"/>
                  <w:divBdr>
                    <w:top w:val="none" w:sz="0" w:space="0" w:color="auto"/>
                    <w:left w:val="none" w:sz="0" w:space="0" w:color="auto"/>
                    <w:bottom w:val="none" w:sz="0" w:space="0" w:color="auto"/>
                    <w:right w:val="none" w:sz="0" w:space="0" w:color="auto"/>
                  </w:divBdr>
                </w:div>
                <w:div w:id="598752821">
                  <w:marLeft w:val="0"/>
                  <w:marRight w:val="0"/>
                  <w:marTop w:val="0"/>
                  <w:marBottom w:val="0"/>
                  <w:divBdr>
                    <w:top w:val="none" w:sz="0" w:space="0" w:color="auto"/>
                    <w:left w:val="none" w:sz="0" w:space="0" w:color="auto"/>
                    <w:bottom w:val="none" w:sz="0" w:space="0" w:color="auto"/>
                    <w:right w:val="none" w:sz="0" w:space="0" w:color="auto"/>
                  </w:divBdr>
                </w:div>
                <w:div w:id="618536716">
                  <w:marLeft w:val="0"/>
                  <w:marRight w:val="0"/>
                  <w:marTop w:val="0"/>
                  <w:marBottom w:val="0"/>
                  <w:divBdr>
                    <w:top w:val="none" w:sz="0" w:space="0" w:color="auto"/>
                    <w:left w:val="none" w:sz="0" w:space="0" w:color="auto"/>
                    <w:bottom w:val="none" w:sz="0" w:space="0" w:color="auto"/>
                    <w:right w:val="none" w:sz="0" w:space="0" w:color="auto"/>
                  </w:divBdr>
                </w:div>
                <w:div w:id="623004678">
                  <w:marLeft w:val="0"/>
                  <w:marRight w:val="0"/>
                  <w:marTop w:val="0"/>
                  <w:marBottom w:val="0"/>
                  <w:divBdr>
                    <w:top w:val="none" w:sz="0" w:space="0" w:color="auto"/>
                    <w:left w:val="none" w:sz="0" w:space="0" w:color="auto"/>
                    <w:bottom w:val="none" w:sz="0" w:space="0" w:color="auto"/>
                    <w:right w:val="none" w:sz="0" w:space="0" w:color="auto"/>
                  </w:divBdr>
                </w:div>
                <w:div w:id="646210202">
                  <w:marLeft w:val="0"/>
                  <w:marRight w:val="0"/>
                  <w:marTop w:val="0"/>
                  <w:marBottom w:val="0"/>
                  <w:divBdr>
                    <w:top w:val="none" w:sz="0" w:space="0" w:color="auto"/>
                    <w:left w:val="none" w:sz="0" w:space="0" w:color="auto"/>
                    <w:bottom w:val="none" w:sz="0" w:space="0" w:color="auto"/>
                    <w:right w:val="none" w:sz="0" w:space="0" w:color="auto"/>
                  </w:divBdr>
                </w:div>
                <w:div w:id="647900663">
                  <w:marLeft w:val="0"/>
                  <w:marRight w:val="0"/>
                  <w:marTop w:val="0"/>
                  <w:marBottom w:val="0"/>
                  <w:divBdr>
                    <w:top w:val="none" w:sz="0" w:space="0" w:color="auto"/>
                    <w:left w:val="none" w:sz="0" w:space="0" w:color="auto"/>
                    <w:bottom w:val="none" w:sz="0" w:space="0" w:color="auto"/>
                    <w:right w:val="none" w:sz="0" w:space="0" w:color="auto"/>
                  </w:divBdr>
                </w:div>
                <w:div w:id="668102568">
                  <w:marLeft w:val="0"/>
                  <w:marRight w:val="0"/>
                  <w:marTop w:val="0"/>
                  <w:marBottom w:val="0"/>
                  <w:divBdr>
                    <w:top w:val="none" w:sz="0" w:space="0" w:color="auto"/>
                    <w:left w:val="none" w:sz="0" w:space="0" w:color="auto"/>
                    <w:bottom w:val="none" w:sz="0" w:space="0" w:color="auto"/>
                    <w:right w:val="none" w:sz="0" w:space="0" w:color="auto"/>
                  </w:divBdr>
                </w:div>
                <w:div w:id="687101367">
                  <w:marLeft w:val="0"/>
                  <w:marRight w:val="0"/>
                  <w:marTop w:val="0"/>
                  <w:marBottom w:val="0"/>
                  <w:divBdr>
                    <w:top w:val="none" w:sz="0" w:space="0" w:color="auto"/>
                    <w:left w:val="none" w:sz="0" w:space="0" w:color="auto"/>
                    <w:bottom w:val="none" w:sz="0" w:space="0" w:color="auto"/>
                    <w:right w:val="none" w:sz="0" w:space="0" w:color="auto"/>
                  </w:divBdr>
                </w:div>
                <w:div w:id="687683647">
                  <w:marLeft w:val="0"/>
                  <w:marRight w:val="0"/>
                  <w:marTop w:val="0"/>
                  <w:marBottom w:val="0"/>
                  <w:divBdr>
                    <w:top w:val="none" w:sz="0" w:space="0" w:color="auto"/>
                    <w:left w:val="none" w:sz="0" w:space="0" w:color="auto"/>
                    <w:bottom w:val="none" w:sz="0" w:space="0" w:color="auto"/>
                    <w:right w:val="none" w:sz="0" w:space="0" w:color="auto"/>
                  </w:divBdr>
                </w:div>
                <w:div w:id="704986821">
                  <w:marLeft w:val="0"/>
                  <w:marRight w:val="0"/>
                  <w:marTop w:val="0"/>
                  <w:marBottom w:val="0"/>
                  <w:divBdr>
                    <w:top w:val="none" w:sz="0" w:space="0" w:color="auto"/>
                    <w:left w:val="none" w:sz="0" w:space="0" w:color="auto"/>
                    <w:bottom w:val="none" w:sz="0" w:space="0" w:color="auto"/>
                    <w:right w:val="none" w:sz="0" w:space="0" w:color="auto"/>
                  </w:divBdr>
                </w:div>
                <w:div w:id="710611163">
                  <w:marLeft w:val="0"/>
                  <w:marRight w:val="0"/>
                  <w:marTop w:val="0"/>
                  <w:marBottom w:val="0"/>
                  <w:divBdr>
                    <w:top w:val="none" w:sz="0" w:space="0" w:color="auto"/>
                    <w:left w:val="none" w:sz="0" w:space="0" w:color="auto"/>
                    <w:bottom w:val="none" w:sz="0" w:space="0" w:color="auto"/>
                    <w:right w:val="none" w:sz="0" w:space="0" w:color="auto"/>
                  </w:divBdr>
                </w:div>
                <w:div w:id="728379564">
                  <w:marLeft w:val="0"/>
                  <w:marRight w:val="0"/>
                  <w:marTop w:val="0"/>
                  <w:marBottom w:val="0"/>
                  <w:divBdr>
                    <w:top w:val="none" w:sz="0" w:space="0" w:color="auto"/>
                    <w:left w:val="none" w:sz="0" w:space="0" w:color="auto"/>
                    <w:bottom w:val="none" w:sz="0" w:space="0" w:color="auto"/>
                    <w:right w:val="none" w:sz="0" w:space="0" w:color="auto"/>
                  </w:divBdr>
                </w:div>
                <w:div w:id="764228914">
                  <w:marLeft w:val="0"/>
                  <w:marRight w:val="0"/>
                  <w:marTop w:val="0"/>
                  <w:marBottom w:val="0"/>
                  <w:divBdr>
                    <w:top w:val="none" w:sz="0" w:space="0" w:color="auto"/>
                    <w:left w:val="none" w:sz="0" w:space="0" w:color="auto"/>
                    <w:bottom w:val="none" w:sz="0" w:space="0" w:color="auto"/>
                    <w:right w:val="none" w:sz="0" w:space="0" w:color="auto"/>
                  </w:divBdr>
                </w:div>
                <w:div w:id="769590329">
                  <w:marLeft w:val="0"/>
                  <w:marRight w:val="0"/>
                  <w:marTop w:val="0"/>
                  <w:marBottom w:val="0"/>
                  <w:divBdr>
                    <w:top w:val="none" w:sz="0" w:space="0" w:color="auto"/>
                    <w:left w:val="none" w:sz="0" w:space="0" w:color="auto"/>
                    <w:bottom w:val="none" w:sz="0" w:space="0" w:color="auto"/>
                    <w:right w:val="none" w:sz="0" w:space="0" w:color="auto"/>
                  </w:divBdr>
                </w:div>
                <w:div w:id="801584386">
                  <w:marLeft w:val="0"/>
                  <w:marRight w:val="0"/>
                  <w:marTop w:val="0"/>
                  <w:marBottom w:val="0"/>
                  <w:divBdr>
                    <w:top w:val="none" w:sz="0" w:space="0" w:color="auto"/>
                    <w:left w:val="none" w:sz="0" w:space="0" w:color="auto"/>
                    <w:bottom w:val="none" w:sz="0" w:space="0" w:color="auto"/>
                    <w:right w:val="none" w:sz="0" w:space="0" w:color="auto"/>
                  </w:divBdr>
                </w:div>
                <w:div w:id="805664391">
                  <w:marLeft w:val="0"/>
                  <w:marRight w:val="0"/>
                  <w:marTop w:val="0"/>
                  <w:marBottom w:val="0"/>
                  <w:divBdr>
                    <w:top w:val="none" w:sz="0" w:space="0" w:color="auto"/>
                    <w:left w:val="none" w:sz="0" w:space="0" w:color="auto"/>
                    <w:bottom w:val="none" w:sz="0" w:space="0" w:color="auto"/>
                    <w:right w:val="none" w:sz="0" w:space="0" w:color="auto"/>
                  </w:divBdr>
                </w:div>
                <w:div w:id="821698074">
                  <w:marLeft w:val="0"/>
                  <w:marRight w:val="0"/>
                  <w:marTop w:val="0"/>
                  <w:marBottom w:val="0"/>
                  <w:divBdr>
                    <w:top w:val="none" w:sz="0" w:space="0" w:color="auto"/>
                    <w:left w:val="none" w:sz="0" w:space="0" w:color="auto"/>
                    <w:bottom w:val="none" w:sz="0" w:space="0" w:color="auto"/>
                    <w:right w:val="none" w:sz="0" w:space="0" w:color="auto"/>
                  </w:divBdr>
                </w:div>
                <w:div w:id="865800035">
                  <w:marLeft w:val="0"/>
                  <w:marRight w:val="0"/>
                  <w:marTop w:val="0"/>
                  <w:marBottom w:val="0"/>
                  <w:divBdr>
                    <w:top w:val="none" w:sz="0" w:space="0" w:color="auto"/>
                    <w:left w:val="none" w:sz="0" w:space="0" w:color="auto"/>
                    <w:bottom w:val="none" w:sz="0" w:space="0" w:color="auto"/>
                    <w:right w:val="none" w:sz="0" w:space="0" w:color="auto"/>
                  </w:divBdr>
                </w:div>
                <w:div w:id="899709679">
                  <w:marLeft w:val="0"/>
                  <w:marRight w:val="0"/>
                  <w:marTop w:val="0"/>
                  <w:marBottom w:val="0"/>
                  <w:divBdr>
                    <w:top w:val="none" w:sz="0" w:space="0" w:color="auto"/>
                    <w:left w:val="none" w:sz="0" w:space="0" w:color="auto"/>
                    <w:bottom w:val="none" w:sz="0" w:space="0" w:color="auto"/>
                    <w:right w:val="none" w:sz="0" w:space="0" w:color="auto"/>
                  </w:divBdr>
                </w:div>
                <w:div w:id="906109675">
                  <w:marLeft w:val="0"/>
                  <w:marRight w:val="0"/>
                  <w:marTop w:val="0"/>
                  <w:marBottom w:val="0"/>
                  <w:divBdr>
                    <w:top w:val="none" w:sz="0" w:space="0" w:color="auto"/>
                    <w:left w:val="none" w:sz="0" w:space="0" w:color="auto"/>
                    <w:bottom w:val="none" w:sz="0" w:space="0" w:color="auto"/>
                    <w:right w:val="none" w:sz="0" w:space="0" w:color="auto"/>
                  </w:divBdr>
                </w:div>
                <w:div w:id="927009041">
                  <w:marLeft w:val="0"/>
                  <w:marRight w:val="0"/>
                  <w:marTop w:val="0"/>
                  <w:marBottom w:val="0"/>
                  <w:divBdr>
                    <w:top w:val="none" w:sz="0" w:space="0" w:color="auto"/>
                    <w:left w:val="none" w:sz="0" w:space="0" w:color="auto"/>
                    <w:bottom w:val="none" w:sz="0" w:space="0" w:color="auto"/>
                    <w:right w:val="none" w:sz="0" w:space="0" w:color="auto"/>
                  </w:divBdr>
                </w:div>
                <w:div w:id="965738967">
                  <w:marLeft w:val="0"/>
                  <w:marRight w:val="0"/>
                  <w:marTop w:val="0"/>
                  <w:marBottom w:val="0"/>
                  <w:divBdr>
                    <w:top w:val="none" w:sz="0" w:space="0" w:color="auto"/>
                    <w:left w:val="none" w:sz="0" w:space="0" w:color="auto"/>
                    <w:bottom w:val="none" w:sz="0" w:space="0" w:color="auto"/>
                    <w:right w:val="none" w:sz="0" w:space="0" w:color="auto"/>
                  </w:divBdr>
                </w:div>
                <w:div w:id="982778167">
                  <w:marLeft w:val="0"/>
                  <w:marRight w:val="0"/>
                  <w:marTop w:val="0"/>
                  <w:marBottom w:val="0"/>
                  <w:divBdr>
                    <w:top w:val="none" w:sz="0" w:space="0" w:color="auto"/>
                    <w:left w:val="none" w:sz="0" w:space="0" w:color="auto"/>
                    <w:bottom w:val="none" w:sz="0" w:space="0" w:color="auto"/>
                    <w:right w:val="none" w:sz="0" w:space="0" w:color="auto"/>
                  </w:divBdr>
                </w:div>
                <w:div w:id="987707808">
                  <w:marLeft w:val="0"/>
                  <w:marRight w:val="0"/>
                  <w:marTop w:val="0"/>
                  <w:marBottom w:val="0"/>
                  <w:divBdr>
                    <w:top w:val="none" w:sz="0" w:space="0" w:color="auto"/>
                    <w:left w:val="none" w:sz="0" w:space="0" w:color="auto"/>
                    <w:bottom w:val="none" w:sz="0" w:space="0" w:color="auto"/>
                    <w:right w:val="none" w:sz="0" w:space="0" w:color="auto"/>
                  </w:divBdr>
                </w:div>
                <w:div w:id="1000157700">
                  <w:marLeft w:val="0"/>
                  <w:marRight w:val="0"/>
                  <w:marTop w:val="0"/>
                  <w:marBottom w:val="0"/>
                  <w:divBdr>
                    <w:top w:val="none" w:sz="0" w:space="0" w:color="auto"/>
                    <w:left w:val="none" w:sz="0" w:space="0" w:color="auto"/>
                    <w:bottom w:val="none" w:sz="0" w:space="0" w:color="auto"/>
                    <w:right w:val="none" w:sz="0" w:space="0" w:color="auto"/>
                  </w:divBdr>
                </w:div>
                <w:div w:id="1007253384">
                  <w:marLeft w:val="0"/>
                  <w:marRight w:val="0"/>
                  <w:marTop w:val="0"/>
                  <w:marBottom w:val="0"/>
                  <w:divBdr>
                    <w:top w:val="none" w:sz="0" w:space="0" w:color="auto"/>
                    <w:left w:val="none" w:sz="0" w:space="0" w:color="auto"/>
                    <w:bottom w:val="none" w:sz="0" w:space="0" w:color="auto"/>
                    <w:right w:val="none" w:sz="0" w:space="0" w:color="auto"/>
                  </w:divBdr>
                </w:div>
                <w:div w:id="1022439990">
                  <w:marLeft w:val="0"/>
                  <w:marRight w:val="0"/>
                  <w:marTop w:val="0"/>
                  <w:marBottom w:val="0"/>
                  <w:divBdr>
                    <w:top w:val="none" w:sz="0" w:space="0" w:color="auto"/>
                    <w:left w:val="none" w:sz="0" w:space="0" w:color="auto"/>
                    <w:bottom w:val="none" w:sz="0" w:space="0" w:color="auto"/>
                    <w:right w:val="none" w:sz="0" w:space="0" w:color="auto"/>
                  </w:divBdr>
                </w:div>
                <w:div w:id="1048146568">
                  <w:marLeft w:val="0"/>
                  <w:marRight w:val="0"/>
                  <w:marTop w:val="0"/>
                  <w:marBottom w:val="0"/>
                  <w:divBdr>
                    <w:top w:val="none" w:sz="0" w:space="0" w:color="auto"/>
                    <w:left w:val="none" w:sz="0" w:space="0" w:color="auto"/>
                    <w:bottom w:val="none" w:sz="0" w:space="0" w:color="auto"/>
                    <w:right w:val="none" w:sz="0" w:space="0" w:color="auto"/>
                  </w:divBdr>
                </w:div>
                <w:div w:id="1056049919">
                  <w:marLeft w:val="0"/>
                  <w:marRight w:val="0"/>
                  <w:marTop w:val="0"/>
                  <w:marBottom w:val="0"/>
                  <w:divBdr>
                    <w:top w:val="none" w:sz="0" w:space="0" w:color="auto"/>
                    <w:left w:val="none" w:sz="0" w:space="0" w:color="auto"/>
                    <w:bottom w:val="none" w:sz="0" w:space="0" w:color="auto"/>
                    <w:right w:val="none" w:sz="0" w:space="0" w:color="auto"/>
                  </w:divBdr>
                </w:div>
                <w:div w:id="1057122415">
                  <w:marLeft w:val="0"/>
                  <w:marRight w:val="0"/>
                  <w:marTop w:val="0"/>
                  <w:marBottom w:val="0"/>
                  <w:divBdr>
                    <w:top w:val="none" w:sz="0" w:space="0" w:color="auto"/>
                    <w:left w:val="none" w:sz="0" w:space="0" w:color="auto"/>
                    <w:bottom w:val="none" w:sz="0" w:space="0" w:color="auto"/>
                    <w:right w:val="none" w:sz="0" w:space="0" w:color="auto"/>
                  </w:divBdr>
                </w:div>
                <w:div w:id="1066948837">
                  <w:marLeft w:val="0"/>
                  <w:marRight w:val="0"/>
                  <w:marTop w:val="0"/>
                  <w:marBottom w:val="0"/>
                  <w:divBdr>
                    <w:top w:val="none" w:sz="0" w:space="0" w:color="auto"/>
                    <w:left w:val="none" w:sz="0" w:space="0" w:color="auto"/>
                    <w:bottom w:val="none" w:sz="0" w:space="0" w:color="auto"/>
                    <w:right w:val="none" w:sz="0" w:space="0" w:color="auto"/>
                  </w:divBdr>
                </w:div>
                <w:div w:id="1075980758">
                  <w:marLeft w:val="0"/>
                  <w:marRight w:val="0"/>
                  <w:marTop w:val="0"/>
                  <w:marBottom w:val="0"/>
                  <w:divBdr>
                    <w:top w:val="none" w:sz="0" w:space="0" w:color="auto"/>
                    <w:left w:val="none" w:sz="0" w:space="0" w:color="auto"/>
                    <w:bottom w:val="none" w:sz="0" w:space="0" w:color="auto"/>
                    <w:right w:val="none" w:sz="0" w:space="0" w:color="auto"/>
                  </w:divBdr>
                </w:div>
                <w:div w:id="1096369665">
                  <w:marLeft w:val="0"/>
                  <w:marRight w:val="0"/>
                  <w:marTop w:val="0"/>
                  <w:marBottom w:val="0"/>
                  <w:divBdr>
                    <w:top w:val="none" w:sz="0" w:space="0" w:color="auto"/>
                    <w:left w:val="none" w:sz="0" w:space="0" w:color="auto"/>
                    <w:bottom w:val="none" w:sz="0" w:space="0" w:color="auto"/>
                    <w:right w:val="none" w:sz="0" w:space="0" w:color="auto"/>
                  </w:divBdr>
                </w:div>
                <w:div w:id="1098988903">
                  <w:marLeft w:val="0"/>
                  <w:marRight w:val="0"/>
                  <w:marTop w:val="0"/>
                  <w:marBottom w:val="0"/>
                  <w:divBdr>
                    <w:top w:val="none" w:sz="0" w:space="0" w:color="auto"/>
                    <w:left w:val="none" w:sz="0" w:space="0" w:color="auto"/>
                    <w:bottom w:val="none" w:sz="0" w:space="0" w:color="auto"/>
                    <w:right w:val="none" w:sz="0" w:space="0" w:color="auto"/>
                  </w:divBdr>
                </w:div>
                <w:div w:id="1106660261">
                  <w:marLeft w:val="0"/>
                  <w:marRight w:val="0"/>
                  <w:marTop w:val="0"/>
                  <w:marBottom w:val="0"/>
                  <w:divBdr>
                    <w:top w:val="none" w:sz="0" w:space="0" w:color="auto"/>
                    <w:left w:val="none" w:sz="0" w:space="0" w:color="auto"/>
                    <w:bottom w:val="none" w:sz="0" w:space="0" w:color="auto"/>
                    <w:right w:val="none" w:sz="0" w:space="0" w:color="auto"/>
                  </w:divBdr>
                </w:div>
                <w:div w:id="1141001361">
                  <w:marLeft w:val="0"/>
                  <w:marRight w:val="0"/>
                  <w:marTop w:val="0"/>
                  <w:marBottom w:val="0"/>
                  <w:divBdr>
                    <w:top w:val="none" w:sz="0" w:space="0" w:color="auto"/>
                    <w:left w:val="none" w:sz="0" w:space="0" w:color="auto"/>
                    <w:bottom w:val="none" w:sz="0" w:space="0" w:color="auto"/>
                    <w:right w:val="none" w:sz="0" w:space="0" w:color="auto"/>
                  </w:divBdr>
                </w:div>
                <w:div w:id="1141191039">
                  <w:marLeft w:val="0"/>
                  <w:marRight w:val="0"/>
                  <w:marTop w:val="0"/>
                  <w:marBottom w:val="0"/>
                  <w:divBdr>
                    <w:top w:val="none" w:sz="0" w:space="0" w:color="auto"/>
                    <w:left w:val="none" w:sz="0" w:space="0" w:color="auto"/>
                    <w:bottom w:val="none" w:sz="0" w:space="0" w:color="auto"/>
                    <w:right w:val="none" w:sz="0" w:space="0" w:color="auto"/>
                  </w:divBdr>
                </w:div>
                <w:div w:id="1142580429">
                  <w:marLeft w:val="0"/>
                  <w:marRight w:val="0"/>
                  <w:marTop w:val="0"/>
                  <w:marBottom w:val="0"/>
                  <w:divBdr>
                    <w:top w:val="none" w:sz="0" w:space="0" w:color="auto"/>
                    <w:left w:val="none" w:sz="0" w:space="0" w:color="auto"/>
                    <w:bottom w:val="none" w:sz="0" w:space="0" w:color="auto"/>
                    <w:right w:val="none" w:sz="0" w:space="0" w:color="auto"/>
                  </w:divBdr>
                </w:div>
                <w:div w:id="1162425855">
                  <w:marLeft w:val="0"/>
                  <w:marRight w:val="0"/>
                  <w:marTop w:val="0"/>
                  <w:marBottom w:val="0"/>
                  <w:divBdr>
                    <w:top w:val="none" w:sz="0" w:space="0" w:color="auto"/>
                    <w:left w:val="none" w:sz="0" w:space="0" w:color="auto"/>
                    <w:bottom w:val="none" w:sz="0" w:space="0" w:color="auto"/>
                    <w:right w:val="none" w:sz="0" w:space="0" w:color="auto"/>
                  </w:divBdr>
                </w:div>
                <w:div w:id="1182204103">
                  <w:marLeft w:val="0"/>
                  <w:marRight w:val="0"/>
                  <w:marTop w:val="0"/>
                  <w:marBottom w:val="0"/>
                  <w:divBdr>
                    <w:top w:val="none" w:sz="0" w:space="0" w:color="auto"/>
                    <w:left w:val="none" w:sz="0" w:space="0" w:color="auto"/>
                    <w:bottom w:val="none" w:sz="0" w:space="0" w:color="auto"/>
                    <w:right w:val="none" w:sz="0" w:space="0" w:color="auto"/>
                  </w:divBdr>
                </w:div>
                <w:div w:id="1248927782">
                  <w:marLeft w:val="0"/>
                  <w:marRight w:val="0"/>
                  <w:marTop w:val="0"/>
                  <w:marBottom w:val="0"/>
                  <w:divBdr>
                    <w:top w:val="none" w:sz="0" w:space="0" w:color="auto"/>
                    <w:left w:val="none" w:sz="0" w:space="0" w:color="auto"/>
                    <w:bottom w:val="none" w:sz="0" w:space="0" w:color="auto"/>
                    <w:right w:val="none" w:sz="0" w:space="0" w:color="auto"/>
                  </w:divBdr>
                </w:div>
                <w:div w:id="1259412448">
                  <w:marLeft w:val="0"/>
                  <w:marRight w:val="0"/>
                  <w:marTop w:val="0"/>
                  <w:marBottom w:val="0"/>
                  <w:divBdr>
                    <w:top w:val="none" w:sz="0" w:space="0" w:color="auto"/>
                    <w:left w:val="none" w:sz="0" w:space="0" w:color="auto"/>
                    <w:bottom w:val="none" w:sz="0" w:space="0" w:color="auto"/>
                    <w:right w:val="none" w:sz="0" w:space="0" w:color="auto"/>
                  </w:divBdr>
                </w:div>
                <w:div w:id="1337802517">
                  <w:marLeft w:val="0"/>
                  <w:marRight w:val="0"/>
                  <w:marTop w:val="0"/>
                  <w:marBottom w:val="0"/>
                  <w:divBdr>
                    <w:top w:val="none" w:sz="0" w:space="0" w:color="auto"/>
                    <w:left w:val="none" w:sz="0" w:space="0" w:color="auto"/>
                    <w:bottom w:val="none" w:sz="0" w:space="0" w:color="auto"/>
                    <w:right w:val="none" w:sz="0" w:space="0" w:color="auto"/>
                  </w:divBdr>
                </w:div>
                <w:div w:id="1342927466">
                  <w:marLeft w:val="0"/>
                  <w:marRight w:val="0"/>
                  <w:marTop w:val="0"/>
                  <w:marBottom w:val="0"/>
                  <w:divBdr>
                    <w:top w:val="none" w:sz="0" w:space="0" w:color="auto"/>
                    <w:left w:val="none" w:sz="0" w:space="0" w:color="auto"/>
                    <w:bottom w:val="none" w:sz="0" w:space="0" w:color="auto"/>
                    <w:right w:val="none" w:sz="0" w:space="0" w:color="auto"/>
                  </w:divBdr>
                </w:div>
                <w:div w:id="1352563767">
                  <w:marLeft w:val="0"/>
                  <w:marRight w:val="0"/>
                  <w:marTop w:val="0"/>
                  <w:marBottom w:val="0"/>
                  <w:divBdr>
                    <w:top w:val="none" w:sz="0" w:space="0" w:color="auto"/>
                    <w:left w:val="none" w:sz="0" w:space="0" w:color="auto"/>
                    <w:bottom w:val="none" w:sz="0" w:space="0" w:color="auto"/>
                    <w:right w:val="none" w:sz="0" w:space="0" w:color="auto"/>
                  </w:divBdr>
                </w:div>
                <w:div w:id="1352881856">
                  <w:marLeft w:val="0"/>
                  <w:marRight w:val="0"/>
                  <w:marTop w:val="0"/>
                  <w:marBottom w:val="0"/>
                  <w:divBdr>
                    <w:top w:val="none" w:sz="0" w:space="0" w:color="auto"/>
                    <w:left w:val="none" w:sz="0" w:space="0" w:color="auto"/>
                    <w:bottom w:val="none" w:sz="0" w:space="0" w:color="auto"/>
                    <w:right w:val="none" w:sz="0" w:space="0" w:color="auto"/>
                  </w:divBdr>
                </w:div>
                <w:div w:id="1358508900">
                  <w:marLeft w:val="0"/>
                  <w:marRight w:val="0"/>
                  <w:marTop w:val="0"/>
                  <w:marBottom w:val="0"/>
                  <w:divBdr>
                    <w:top w:val="none" w:sz="0" w:space="0" w:color="auto"/>
                    <w:left w:val="none" w:sz="0" w:space="0" w:color="auto"/>
                    <w:bottom w:val="none" w:sz="0" w:space="0" w:color="auto"/>
                    <w:right w:val="none" w:sz="0" w:space="0" w:color="auto"/>
                  </w:divBdr>
                </w:div>
                <w:div w:id="1365786039">
                  <w:marLeft w:val="0"/>
                  <w:marRight w:val="0"/>
                  <w:marTop w:val="0"/>
                  <w:marBottom w:val="0"/>
                  <w:divBdr>
                    <w:top w:val="none" w:sz="0" w:space="0" w:color="auto"/>
                    <w:left w:val="none" w:sz="0" w:space="0" w:color="auto"/>
                    <w:bottom w:val="none" w:sz="0" w:space="0" w:color="auto"/>
                    <w:right w:val="none" w:sz="0" w:space="0" w:color="auto"/>
                  </w:divBdr>
                </w:div>
                <w:div w:id="1404599596">
                  <w:marLeft w:val="0"/>
                  <w:marRight w:val="0"/>
                  <w:marTop w:val="0"/>
                  <w:marBottom w:val="0"/>
                  <w:divBdr>
                    <w:top w:val="none" w:sz="0" w:space="0" w:color="auto"/>
                    <w:left w:val="none" w:sz="0" w:space="0" w:color="auto"/>
                    <w:bottom w:val="none" w:sz="0" w:space="0" w:color="auto"/>
                    <w:right w:val="none" w:sz="0" w:space="0" w:color="auto"/>
                  </w:divBdr>
                </w:div>
                <w:div w:id="1414354519">
                  <w:marLeft w:val="0"/>
                  <w:marRight w:val="0"/>
                  <w:marTop w:val="0"/>
                  <w:marBottom w:val="0"/>
                  <w:divBdr>
                    <w:top w:val="none" w:sz="0" w:space="0" w:color="auto"/>
                    <w:left w:val="none" w:sz="0" w:space="0" w:color="auto"/>
                    <w:bottom w:val="none" w:sz="0" w:space="0" w:color="auto"/>
                    <w:right w:val="none" w:sz="0" w:space="0" w:color="auto"/>
                  </w:divBdr>
                </w:div>
                <w:div w:id="1421366268">
                  <w:marLeft w:val="0"/>
                  <w:marRight w:val="0"/>
                  <w:marTop w:val="0"/>
                  <w:marBottom w:val="0"/>
                  <w:divBdr>
                    <w:top w:val="none" w:sz="0" w:space="0" w:color="auto"/>
                    <w:left w:val="none" w:sz="0" w:space="0" w:color="auto"/>
                    <w:bottom w:val="none" w:sz="0" w:space="0" w:color="auto"/>
                    <w:right w:val="none" w:sz="0" w:space="0" w:color="auto"/>
                  </w:divBdr>
                </w:div>
                <w:div w:id="1424450151">
                  <w:marLeft w:val="0"/>
                  <w:marRight w:val="0"/>
                  <w:marTop w:val="0"/>
                  <w:marBottom w:val="0"/>
                  <w:divBdr>
                    <w:top w:val="none" w:sz="0" w:space="0" w:color="auto"/>
                    <w:left w:val="none" w:sz="0" w:space="0" w:color="auto"/>
                    <w:bottom w:val="none" w:sz="0" w:space="0" w:color="auto"/>
                    <w:right w:val="none" w:sz="0" w:space="0" w:color="auto"/>
                  </w:divBdr>
                </w:div>
                <w:div w:id="1436091861">
                  <w:marLeft w:val="0"/>
                  <w:marRight w:val="0"/>
                  <w:marTop w:val="0"/>
                  <w:marBottom w:val="0"/>
                  <w:divBdr>
                    <w:top w:val="none" w:sz="0" w:space="0" w:color="auto"/>
                    <w:left w:val="none" w:sz="0" w:space="0" w:color="auto"/>
                    <w:bottom w:val="none" w:sz="0" w:space="0" w:color="auto"/>
                    <w:right w:val="none" w:sz="0" w:space="0" w:color="auto"/>
                  </w:divBdr>
                </w:div>
                <w:div w:id="1453863297">
                  <w:marLeft w:val="0"/>
                  <w:marRight w:val="0"/>
                  <w:marTop w:val="0"/>
                  <w:marBottom w:val="0"/>
                  <w:divBdr>
                    <w:top w:val="none" w:sz="0" w:space="0" w:color="auto"/>
                    <w:left w:val="none" w:sz="0" w:space="0" w:color="auto"/>
                    <w:bottom w:val="none" w:sz="0" w:space="0" w:color="auto"/>
                    <w:right w:val="none" w:sz="0" w:space="0" w:color="auto"/>
                  </w:divBdr>
                </w:div>
                <w:div w:id="1458186842">
                  <w:marLeft w:val="0"/>
                  <w:marRight w:val="0"/>
                  <w:marTop w:val="0"/>
                  <w:marBottom w:val="0"/>
                  <w:divBdr>
                    <w:top w:val="none" w:sz="0" w:space="0" w:color="auto"/>
                    <w:left w:val="none" w:sz="0" w:space="0" w:color="auto"/>
                    <w:bottom w:val="none" w:sz="0" w:space="0" w:color="auto"/>
                    <w:right w:val="none" w:sz="0" w:space="0" w:color="auto"/>
                  </w:divBdr>
                </w:div>
                <w:div w:id="1474760683">
                  <w:marLeft w:val="0"/>
                  <w:marRight w:val="0"/>
                  <w:marTop w:val="0"/>
                  <w:marBottom w:val="0"/>
                  <w:divBdr>
                    <w:top w:val="none" w:sz="0" w:space="0" w:color="auto"/>
                    <w:left w:val="none" w:sz="0" w:space="0" w:color="auto"/>
                    <w:bottom w:val="none" w:sz="0" w:space="0" w:color="auto"/>
                    <w:right w:val="none" w:sz="0" w:space="0" w:color="auto"/>
                  </w:divBdr>
                </w:div>
                <w:div w:id="1493519766">
                  <w:marLeft w:val="0"/>
                  <w:marRight w:val="0"/>
                  <w:marTop w:val="0"/>
                  <w:marBottom w:val="0"/>
                  <w:divBdr>
                    <w:top w:val="none" w:sz="0" w:space="0" w:color="auto"/>
                    <w:left w:val="none" w:sz="0" w:space="0" w:color="auto"/>
                    <w:bottom w:val="none" w:sz="0" w:space="0" w:color="auto"/>
                    <w:right w:val="none" w:sz="0" w:space="0" w:color="auto"/>
                  </w:divBdr>
                </w:div>
                <w:div w:id="1493986580">
                  <w:marLeft w:val="0"/>
                  <w:marRight w:val="0"/>
                  <w:marTop w:val="0"/>
                  <w:marBottom w:val="0"/>
                  <w:divBdr>
                    <w:top w:val="none" w:sz="0" w:space="0" w:color="auto"/>
                    <w:left w:val="none" w:sz="0" w:space="0" w:color="auto"/>
                    <w:bottom w:val="none" w:sz="0" w:space="0" w:color="auto"/>
                    <w:right w:val="none" w:sz="0" w:space="0" w:color="auto"/>
                  </w:divBdr>
                </w:div>
                <w:div w:id="1502625817">
                  <w:marLeft w:val="0"/>
                  <w:marRight w:val="0"/>
                  <w:marTop w:val="0"/>
                  <w:marBottom w:val="0"/>
                  <w:divBdr>
                    <w:top w:val="none" w:sz="0" w:space="0" w:color="auto"/>
                    <w:left w:val="none" w:sz="0" w:space="0" w:color="auto"/>
                    <w:bottom w:val="none" w:sz="0" w:space="0" w:color="auto"/>
                    <w:right w:val="none" w:sz="0" w:space="0" w:color="auto"/>
                  </w:divBdr>
                </w:div>
                <w:div w:id="1504474524">
                  <w:marLeft w:val="0"/>
                  <w:marRight w:val="0"/>
                  <w:marTop w:val="0"/>
                  <w:marBottom w:val="0"/>
                  <w:divBdr>
                    <w:top w:val="none" w:sz="0" w:space="0" w:color="auto"/>
                    <w:left w:val="none" w:sz="0" w:space="0" w:color="auto"/>
                    <w:bottom w:val="none" w:sz="0" w:space="0" w:color="auto"/>
                    <w:right w:val="none" w:sz="0" w:space="0" w:color="auto"/>
                  </w:divBdr>
                </w:div>
                <w:div w:id="1634168524">
                  <w:marLeft w:val="0"/>
                  <w:marRight w:val="0"/>
                  <w:marTop w:val="0"/>
                  <w:marBottom w:val="0"/>
                  <w:divBdr>
                    <w:top w:val="none" w:sz="0" w:space="0" w:color="auto"/>
                    <w:left w:val="none" w:sz="0" w:space="0" w:color="auto"/>
                    <w:bottom w:val="none" w:sz="0" w:space="0" w:color="auto"/>
                    <w:right w:val="none" w:sz="0" w:space="0" w:color="auto"/>
                  </w:divBdr>
                </w:div>
                <w:div w:id="1636331962">
                  <w:marLeft w:val="0"/>
                  <w:marRight w:val="0"/>
                  <w:marTop w:val="0"/>
                  <w:marBottom w:val="0"/>
                  <w:divBdr>
                    <w:top w:val="none" w:sz="0" w:space="0" w:color="auto"/>
                    <w:left w:val="none" w:sz="0" w:space="0" w:color="auto"/>
                    <w:bottom w:val="none" w:sz="0" w:space="0" w:color="auto"/>
                    <w:right w:val="none" w:sz="0" w:space="0" w:color="auto"/>
                  </w:divBdr>
                </w:div>
                <w:div w:id="1647052621">
                  <w:marLeft w:val="0"/>
                  <w:marRight w:val="0"/>
                  <w:marTop w:val="0"/>
                  <w:marBottom w:val="0"/>
                  <w:divBdr>
                    <w:top w:val="none" w:sz="0" w:space="0" w:color="auto"/>
                    <w:left w:val="none" w:sz="0" w:space="0" w:color="auto"/>
                    <w:bottom w:val="none" w:sz="0" w:space="0" w:color="auto"/>
                    <w:right w:val="none" w:sz="0" w:space="0" w:color="auto"/>
                  </w:divBdr>
                </w:div>
                <w:div w:id="1654750895">
                  <w:marLeft w:val="0"/>
                  <w:marRight w:val="0"/>
                  <w:marTop w:val="0"/>
                  <w:marBottom w:val="0"/>
                  <w:divBdr>
                    <w:top w:val="none" w:sz="0" w:space="0" w:color="auto"/>
                    <w:left w:val="none" w:sz="0" w:space="0" w:color="auto"/>
                    <w:bottom w:val="none" w:sz="0" w:space="0" w:color="auto"/>
                    <w:right w:val="none" w:sz="0" w:space="0" w:color="auto"/>
                  </w:divBdr>
                </w:div>
                <w:div w:id="1680620137">
                  <w:marLeft w:val="0"/>
                  <w:marRight w:val="0"/>
                  <w:marTop w:val="0"/>
                  <w:marBottom w:val="0"/>
                  <w:divBdr>
                    <w:top w:val="none" w:sz="0" w:space="0" w:color="auto"/>
                    <w:left w:val="none" w:sz="0" w:space="0" w:color="auto"/>
                    <w:bottom w:val="none" w:sz="0" w:space="0" w:color="auto"/>
                    <w:right w:val="none" w:sz="0" w:space="0" w:color="auto"/>
                  </w:divBdr>
                </w:div>
                <w:div w:id="1681203365">
                  <w:marLeft w:val="0"/>
                  <w:marRight w:val="0"/>
                  <w:marTop w:val="0"/>
                  <w:marBottom w:val="0"/>
                  <w:divBdr>
                    <w:top w:val="none" w:sz="0" w:space="0" w:color="auto"/>
                    <w:left w:val="none" w:sz="0" w:space="0" w:color="auto"/>
                    <w:bottom w:val="none" w:sz="0" w:space="0" w:color="auto"/>
                    <w:right w:val="none" w:sz="0" w:space="0" w:color="auto"/>
                  </w:divBdr>
                </w:div>
                <w:div w:id="1705246998">
                  <w:marLeft w:val="0"/>
                  <w:marRight w:val="0"/>
                  <w:marTop w:val="0"/>
                  <w:marBottom w:val="0"/>
                  <w:divBdr>
                    <w:top w:val="none" w:sz="0" w:space="0" w:color="auto"/>
                    <w:left w:val="none" w:sz="0" w:space="0" w:color="auto"/>
                    <w:bottom w:val="none" w:sz="0" w:space="0" w:color="auto"/>
                    <w:right w:val="none" w:sz="0" w:space="0" w:color="auto"/>
                  </w:divBdr>
                </w:div>
                <w:div w:id="1726680786">
                  <w:marLeft w:val="0"/>
                  <w:marRight w:val="0"/>
                  <w:marTop w:val="0"/>
                  <w:marBottom w:val="0"/>
                  <w:divBdr>
                    <w:top w:val="none" w:sz="0" w:space="0" w:color="auto"/>
                    <w:left w:val="none" w:sz="0" w:space="0" w:color="auto"/>
                    <w:bottom w:val="none" w:sz="0" w:space="0" w:color="auto"/>
                    <w:right w:val="none" w:sz="0" w:space="0" w:color="auto"/>
                  </w:divBdr>
                </w:div>
                <w:div w:id="1763456684">
                  <w:marLeft w:val="0"/>
                  <w:marRight w:val="0"/>
                  <w:marTop w:val="0"/>
                  <w:marBottom w:val="0"/>
                  <w:divBdr>
                    <w:top w:val="none" w:sz="0" w:space="0" w:color="auto"/>
                    <w:left w:val="none" w:sz="0" w:space="0" w:color="auto"/>
                    <w:bottom w:val="none" w:sz="0" w:space="0" w:color="auto"/>
                    <w:right w:val="none" w:sz="0" w:space="0" w:color="auto"/>
                  </w:divBdr>
                </w:div>
                <w:div w:id="1791438357">
                  <w:marLeft w:val="0"/>
                  <w:marRight w:val="0"/>
                  <w:marTop w:val="0"/>
                  <w:marBottom w:val="0"/>
                  <w:divBdr>
                    <w:top w:val="none" w:sz="0" w:space="0" w:color="auto"/>
                    <w:left w:val="none" w:sz="0" w:space="0" w:color="auto"/>
                    <w:bottom w:val="none" w:sz="0" w:space="0" w:color="auto"/>
                    <w:right w:val="none" w:sz="0" w:space="0" w:color="auto"/>
                  </w:divBdr>
                </w:div>
                <w:div w:id="1832284375">
                  <w:marLeft w:val="0"/>
                  <w:marRight w:val="0"/>
                  <w:marTop w:val="0"/>
                  <w:marBottom w:val="0"/>
                  <w:divBdr>
                    <w:top w:val="none" w:sz="0" w:space="0" w:color="auto"/>
                    <w:left w:val="none" w:sz="0" w:space="0" w:color="auto"/>
                    <w:bottom w:val="none" w:sz="0" w:space="0" w:color="auto"/>
                    <w:right w:val="none" w:sz="0" w:space="0" w:color="auto"/>
                  </w:divBdr>
                </w:div>
                <w:div w:id="1875575444">
                  <w:marLeft w:val="0"/>
                  <w:marRight w:val="0"/>
                  <w:marTop w:val="0"/>
                  <w:marBottom w:val="0"/>
                  <w:divBdr>
                    <w:top w:val="none" w:sz="0" w:space="0" w:color="auto"/>
                    <w:left w:val="none" w:sz="0" w:space="0" w:color="auto"/>
                    <w:bottom w:val="none" w:sz="0" w:space="0" w:color="auto"/>
                    <w:right w:val="none" w:sz="0" w:space="0" w:color="auto"/>
                  </w:divBdr>
                </w:div>
                <w:div w:id="1907109404">
                  <w:marLeft w:val="0"/>
                  <w:marRight w:val="0"/>
                  <w:marTop w:val="0"/>
                  <w:marBottom w:val="0"/>
                  <w:divBdr>
                    <w:top w:val="none" w:sz="0" w:space="0" w:color="auto"/>
                    <w:left w:val="none" w:sz="0" w:space="0" w:color="auto"/>
                    <w:bottom w:val="none" w:sz="0" w:space="0" w:color="auto"/>
                    <w:right w:val="none" w:sz="0" w:space="0" w:color="auto"/>
                  </w:divBdr>
                </w:div>
                <w:div w:id="1909416011">
                  <w:marLeft w:val="0"/>
                  <w:marRight w:val="0"/>
                  <w:marTop w:val="0"/>
                  <w:marBottom w:val="0"/>
                  <w:divBdr>
                    <w:top w:val="none" w:sz="0" w:space="0" w:color="auto"/>
                    <w:left w:val="none" w:sz="0" w:space="0" w:color="auto"/>
                    <w:bottom w:val="none" w:sz="0" w:space="0" w:color="auto"/>
                    <w:right w:val="none" w:sz="0" w:space="0" w:color="auto"/>
                  </w:divBdr>
                </w:div>
                <w:div w:id="1911767068">
                  <w:marLeft w:val="0"/>
                  <w:marRight w:val="0"/>
                  <w:marTop w:val="0"/>
                  <w:marBottom w:val="0"/>
                  <w:divBdr>
                    <w:top w:val="none" w:sz="0" w:space="0" w:color="auto"/>
                    <w:left w:val="none" w:sz="0" w:space="0" w:color="auto"/>
                    <w:bottom w:val="none" w:sz="0" w:space="0" w:color="auto"/>
                    <w:right w:val="none" w:sz="0" w:space="0" w:color="auto"/>
                  </w:divBdr>
                </w:div>
                <w:div w:id="1942832265">
                  <w:marLeft w:val="0"/>
                  <w:marRight w:val="0"/>
                  <w:marTop w:val="0"/>
                  <w:marBottom w:val="0"/>
                  <w:divBdr>
                    <w:top w:val="none" w:sz="0" w:space="0" w:color="auto"/>
                    <w:left w:val="none" w:sz="0" w:space="0" w:color="auto"/>
                    <w:bottom w:val="none" w:sz="0" w:space="0" w:color="auto"/>
                    <w:right w:val="none" w:sz="0" w:space="0" w:color="auto"/>
                  </w:divBdr>
                </w:div>
                <w:div w:id="1983651413">
                  <w:marLeft w:val="0"/>
                  <w:marRight w:val="0"/>
                  <w:marTop w:val="0"/>
                  <w:marBottom w:val="0"/>
                  <w:divBdr>
                    <w:top w:val="none" w:sz="0" w:space="0" w:color="auto"/>
                    <w:left w:val="none" w:sz="0" w:space="0" w:color="auto"/>
                    <w:bottom w:val="none" w:sz="0" w:space="0" w:color="auto"/>
                    <w:right w:val="none" w:sz="0" w:space="0" w:color="auto"/>
                  </w:divBdr>
                </w:div>
                <w:div w:id="2016304153">
                  <w:marLeft w:val="0"/>
                  <w:marRight w:val="0"/>
                  <w:marTop w:val="0"/>
                  <w:marBottom w:val="0"/>
                  <w:divBdr>
                    <w:top w:val="none" w:sz="0" w:space="0" w:color="auto"/>
                    <w:left w:val="none" w:sz="0" w:space="0" w:color="auto"/>
                    <w:bottom w:val="none" w:sz="0" w:space="0" w:color="auto"/>
                    <w:right w:val="none" w:sz="0" w:space="0" w:color="auto"/>
                  </w:divBdr>
                </w:div>
                <w:div w:id="2017345420">
                  <w:marLeft w:val="0"/>
                  <w:marRight w:val="0"/>
                  <w:marTop w:val="0"/>
                  <w:marBottom w:val="0"/>
                  <w:divBdr>
                    <w:top w:val="none" w:sz="0" w:space="0" w:color="auto"/>
                    <w:left w:val="none" w:sz="0" w:space="0" w:color="auto"/>
                    <w:bottom w:val="none" w:sz="0" w:space="0" w:color="auto"/>
                    <w:right w:val="none" w:sz="0" w:space="0" w:color="auto"/>
                  </w:divBdr>
                </w:div>
                <w:div w:id="2034500843">
                  <w:marLeft w:val="0"/>
                  <w:marRight w:val="0"/>
                  <w:marTop w:val="0"/>
                  <w:marBottom w:val="0"/>
                  <w:divBdr>
                    <w:top w:val="none" w:sz="0" w:space="0" w:color="auto"/>
                    <w:left w:val="none" w:sz="0" w:space="0" w:color="auto"/>
                    <w:bottom w:val="none" w:sz="0" w:space="0" w:color="auto"/>
                    <w:right w:val="none" w:sz="0" w:space="0" w:color="auto"/>
                  </w:divBdr>
                </w:div>
                <w:div w:id="2048214693">
                  <w:marLeft w:val="0"/>
                  <w:marRight w:val="0"/>
                  <w:marTop w:val="0"/>
                  <w:marBottom w:val="0"/>
                  <w:divBdr>
                    <w:top w:val="none" w:sz="0" w:space="0" w:color="auto"/>
                    <w:left w:val="none" w:sz="0" w:space="0" w:color="auto"/>
                    <w:bottom w:val="none" w:sz="0" w:space="0" w:color="auto"/>
                    <w:right w:val="none" w:sz="0" w:space="0" w:color="auto"/>
                  </w:divBdr>
                </w:div>
                <w:div w:id="2056463375">
                  <w:marLeft w:val="0"/>
                  <w:marRight w:val="0"/>
                  <w:marTop w:val="0"/>
                  <w:marBottom w:val="0"/>
                  <w:divBdr>
                    <w:top w:val="none" w:sz="0" w:space="0" w:color="auto"/>
                    <w:left w:val="none" w:sz="0" w:space="0" w:color="auto"/>
                    <w:bottom w:val="none" w:sz="0" w:space="0" w:color="auto"/>
                    <w:right w:val="none" w:sz="0" w:space="0" w:color="auto"/>
                  </w:divBdr>
                </w:div>
                <w:div w:id="2065368267">
                  <w:marLeft w:val="0"/>
                  <w:marRight w:val="0"/>
                  <w:marTop w:val="0"/>
                  <w:marBottom w:val="0"/>
                  <w:divBdr>
                    <w:top w:val="none" w:sz="0" w:space="0" w:color="auto"/>
                    <w:left w:val="none" w:sz="0" w:space="0" w:color="auto"/>
                    <w:bottom w:val="none" w:sz="0" w:space="0" w:color="auto"/>
                    <w:right w:val="none" w:sz="0" w:space="0" w:color="auto"/>
                  </w:divBdr>
                </w:div>
                <w:div w:id="2096320923">
                  <w:marLeft w:val="0"/>
                  <w:marRight w:val="0"/>
                  <w:marTop w:val="0"/>
                  <w:marBottom w:val="0"/>
                  <w:divBdr>
                    <w:top w:val="none" w:sz="0" w:space="0" w:color="auto"/>
                    <w:left w:val="none" w:sz="0" w:space="0" w:color="auto"/>
                    <w:bottom w:val="none" w:sz="0" w:space="0" w:color="auto"/>
                    <w:right w:val="none" w:sz="0" w:space="0" w:color="auto"/>
                  </w:divBdr>
                </w:div>
                <w:div w:id="2106993977">
                  <w:marLeft w:val="0"/>
                  <w:marRight w:val="0"/>
                  <w:marTop w:val="0"/>
                  <w:marBottom w:val="0"/>
                  <w:divBdr>
                    <w:top w:val="none" w:sz="0" w:space="0" w:color="auto"/>
                    <w:left w:val="none" w:sz="0" w:space="0" w:color="auto"/>
                    <w:bottom w:val="none" w:sz="0" w:space="0" w:color="auto"/>
                    <w:right w:val="none" w:sz="0" w:space="0" w:color="auto"/>
                  </w:divBdr>
                </w:div>
                <w:div w:id="2112239577">
                  <w:marLeft w:val="0"/>
                  <w:marRight w:val="0"/>
                  <w:marTop w:val="0"/>
                  <w:marBottom w:val="0"/>
                  <w:divBdr>
                    <w:top w:val="none" w:sz="0" w:space="0" w:color="auto"/>
                    <w:left w:val="none" w:sz="0" w:space="0" w:color="auto"/>
                    <w:bottom w:val="none" w:sz="0" w:space="0" w:color="auto"/>
                    <w:right w:val="none" w:sz="0" w:space="0" w:color="auto"/>
                  </w:divBdr>
                </w:div>
                <w:div w:id="213910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341844">
          <w:marLeft w:val="0"/>
          <w:marRight w:val="0"/>
          <w:marTop w:val="12"/>
          <w:marBottom w:val="0"/>
          <w:divBdr>
            <w:top w:val="none" w:sz="0" w:space="0" w:color="auto"/>
            <w:left w:val="none" w:sz="0" w:space="0" w:color="auto"/>
            <w:bottom w:val="none" w:sz="0" w:space="0" w:color="auto"/>
            <w:right w:val="none" w:sz="0" w:space="0" w:color="auto"/>
          </w:divBdr>
          <w:divsChild>
            <w:div w:id="799495366">
              <w:marLeft w:val="0"/>
              <w:marRight w:val="0"/>
              <w:marTop w:val="0"/>
              <w:marBottom w:val="0"/>
              <w:divBdr>
                <w:top w:val="none" w:sz="0" w:space="0" w:color="auto"/>
                <w:left w:val="none" w:sz="0" w:space="0" w:color="auto"/>
                <w:bottom w:val="none" w:sz="0" w:space="0" w:color="auto"/>
                <w:right w:val="none" w:sz="0" w:space="0" w:color="auto"/>
              </w:divBdr>
              <w:divsChild>
                <w:div w:id="8609394">
                  <w:marLeft w:val="0"/>
                  <w:marRight w:val="0"/>
                  <w:marTop w:val="0"/>
                  <w:marBottom w:val="0"/>
                  <w:divBdr>
                    <w:top w:val="none" w:sz="0" w:space="0" w:color="auto"/>
                    <w:left w:val="none" w:sz="0" w:space="0" w:color="auto"/>
                    <w:bottom w:val="none" w:sz="0" w:space="0" w:color="auto"/>
                    <w:right w:val="none" w:sz="0" w:space="0" w:color="auto"/>
                  </w:divBdr>
                </w:div>
                <w:div w:id="13462341">
                  <w:marLeft w:val="0"/>
                  <w:marRight w:val="0"/>
                  <w:marTop w:val="0"/>
                  <w:marBottom w:val="0"/>
                  <w:divBdr>
                    <w:top w:val="none" w:sz="0" w:space="0" w:color="auto"/>
                    <w:left w:val="none" w:sz="0" w:space="0" w:color="auto"/>
                    <w:bottom w:val="none" w:sz="0" w:space="0" w:color="auto"/>
                    <w:right w:val="none" w:sz="0" w:space="0" w:color="auto"/>
                  </w:divBdr>
                </w:div>
                <w:div w:id="25564328">
                  <w:marLeft w:val="0"/>
                  <w:marRight w:val="0"/>
                  <w:marTop w:val="0"/>
                  <w:marBottom w:val="0"/>
                  <w:divBdr>
                    <w:top w:val="none" w:sz="0" w:space="0" w:color="auto"/>
                    <w:left w:val="none" w:sz="0" w:space="0" w:color="auto"/>
                    <w:bottom w:val="none" w:sz="0" w:space="0" w:color="auto"/>
                    <w:right w:val="none" w:sz="0" w:space="0" w:color="auto"/>
                  </w:divBdr>
                </w:div>
                <w:div w:id="28842369">
                  <w:marLeft w:val="0"/>
                  <w:marRight w:val="0"/>
                  <w:marTop w:val="0"/>
                  <w:marBottom w:val="0"/>
                  <w:divBdr>
                    <w:top w:val="none" w:sz="0" w:space="0" w:color="auto"/>
                    <w:left w:val="none" w:sz="0" w:space="0" w:color="auto"/>
                    <w:bottom w:val="none" w:sz="0" w:space="0" w:color="auto"/>
                    <w:right w:val="none" w:sz="0" w:space="0" w:color="auto"/>
                  </w:divBdr>
                </w:div>
                <w:div w:id="47532512">
                  <w:marLeft w:val="0"/>
                  <w:marRight w:val="0"/>
                  <w:marTop w:val="0"/>
                  <w:marBottom w:val="0"/>
                  <w:divBdr>
                    <w:top w:val="none" w:sz="0" w:space="0" w:color="auto"/>
                    <w:left w:val="none" w:sz="0" w:space="0" w:color="auto"/>
                    <w:bottom w:val="none" w:sz="0" w:space="0" w:color="auto"/>
                    <w:right w:val="none" w:sz="0" w:space="0" w:color="auto"/>
                  </w:divBdr>
                </w:div>
                <w:div w:id="57241603">
                  <w:marLeft w:val="0"/>
                  <w:marRight w:val="0"/>
                  <w:marTop w:val="0"/>
                  <w:marBottom w:val="0"/>
                  <w:divBdr>
                    <w:top w:val="none" w:sz="0" w:space="0" w:color="auto"/>
                    <w:left w:val="none" w:sz="0" w:space="0" w:color="auto"/>
                    <w:bottom w:val="none" w:sz="0" w:space="0" w:color="auto"/>
                    <w:right w:val="none" w:sz="0" w:space="0" w:color="auto"/>
                  </w:divBdr>
                </w:div>
                <w:div w:id="113326278">
                  <w:marLeft w:val="0"/>
                  <w:marRight w:val="0"/>
                  <w:marTop w:val="0"/>
                  <w:marBottom w:val="0"/>
                  <w:divBdr>
                    <w:top w:val="none" w:sz="0" w:space="0" w:color="auto"/>
                    <w:left w:val="none" w:sz="0" w:space="0" w:color="auto"/>
                    <w:bottom w:val="none" w:sz="0" w:space="0" w:color="auto"/>
                    <w:right w:val="none" w:sz="0" w:space="0" w:color="auto"/>
                  </w:divBdr>
                </w:div>
                <w:div w:id="138807700">
                  <w:marLeft w:val="0"/>
                  <w:marRight w:val="0"/>
                  <w:marTop w:val="0"/>
                  <w:marBottom w:val="0"/>
                  <w:divBdr>
                    <w:top w:val="none" w:sz="0" w:space="0" w:color="auto"/>
                    <w:left w:val="none" w:sz="0" w:space="0" w:color="auto"/>
                    <w:bottom w:val="none" w:sz="0" w:space="0" w:color="auto"/>
                    <w:right w:val="none" w:sz="0" w:space="0" w:color="auto"/>
                  </w:divBdr>
                </w:div>
                <w:div w:id="141511151">
                  <w:marLeft w:val="0"/>
                  <w:marRight w:val="0"/>
                  <w:marTop w:val="0"/>
                  <w:marBottom w:val="0"/>
                  <w:divBdr>
                    <w:top w:val="none" w:sz="0" w:space="0" w:color="auto"/>
                    <w:left w:val="none" w:sz="0" w:space="0" w:color="auto"/>
                    <w:bottom w:val="none" w:sz="0" w:space="0" w:color="auto"/>
                    <w:right w:val="none" w:sz="0" w:space="0" w:color="auto"/>
                  </w:divBdr>
                </w:div>
                <w:div w:id="155071502">
                  <w:marLeft w:val="0"/>
                  <w:marRight w:val="0"/>
                  <w:marTop w:val="0"/>
                  <w:marBottom w:val="0"/>
                  <w:divBdr>
                    <w:top w:val="none" w:sz="0" w:space="0" w:color="auto"/>
                    <w:left w:val="none" w:sz="0" w:space="0" w:color="auto"/>
                    <w:bottom w:val="none" w:sz="0" w:space="0" w:color="auto"/>
                    <w:right w:val="none" w:sz="0" w:space="0" w:color="auto"/>
                  </w:divBdr>
                </w:div>
                <w:div w:id="176821247">
                  <w:marLeft w:val="0"/>
                  <w:marRight w:val="0"/>
                  <w:marTop w:val="0"/>
                  <w:marBottom w:val="0"/>
                  <w:divBdr>
                    <w:top w:val="none" w:sz="0" w:space="0" w:color="auto"/>
                    <w:left w:val="none" w:sz="0" w:space="0" w:color="auto"/>
                    <w:bottom w:val="none" w:sz="0" w:space="0" w:color="auto"/>
                    <w:right w:val="none" w:sz="0" w:space="0" w:color="auto"/>
                  </w:divBdr>
                </w:div>
                <w:div w:id="207844748">
                  <w:marLeft w:val="0"/>
                  <w:marRight w:val="0"/>
                  <w:marTop w:val="0"/>
                  <w:marBottom w:val="0"/>
                  <w:divBdr>
                    <w:top w:val="none" w:sz="0" w:space="0" w:color="auto"/>
                    <w:left w:val="none" w:sz="0" w:space="0" w:color="auto"/>
                    <w:bottom w:val="none" w:sz="0" w:space="0" w:color="auto"/>
                    <w:right w:val="none" w:sz="0" w:space="0" w:color="auto"/>
                  </w:divBdr>
                </w:div>
                <w:div w:id="214659462">
                  <w:marLeft w:val="0"/>
                  <w:marRight w:val="0"/>
                  <w:marTop w:val="0"/>
                  <w:marBottom w:val="0"/>
                  <w:divBdr>
                    <w:top w:val="none" w:sz="0" w:space="0" w:color="auto"/>
                    <w:left w:val="none" w:sz="0" w:space="0" w:color="auto"/>
                    <w:bottom w:val="none" w:sz="0" w:space="0" w:color="auto"/>
                    <w:right w:val="none" w:sz="0" w:space="0" w:color="auto"/>
                  </w:divBdr>
                </w:div>
                <w:div w:id="216825350">
                  <w:marLeft w:val="0"/>
                  <w:marRight w:val="0"/>
                  <w:marTop w:val="0"/>
                  <w:marBottom w:val="0"/>
                  <w:divBdr>
                    <w:top w:val="none" w:sz="0" w:space="0" w:color="auto"/>
                    <w:left w:val="none" w:sz="0" w:space="0" w:color="auto"/>
                    <w:bottom w:val="none" w:sz="0" w:space="0" w:color="auto"/>
                    <w:right w:val="none" w:sz="0" w:space="0" w:color="auto"/>
                  </w:divBdr>
                </w:div>
                <w:div w:id="238751011">
                  <w:marLeft w:val="0"/>
                  <w:marRight w:val="0"/>
                  <w:marTop w:val="0"/>
                  <w:marBottom w:val="0"/>
                  <w:divBdr>
                    <w:top w:val="none" w:sz="0" w:space="0" w:color="auto"/>
                    <w:left w:val="none" w:sz="0" w:space="0" w:color="auto"/>
                    <w:bottom w:val="none" w:sz="0" w:space="0" w:color="auto"/>
                    <w:right w:val="none" w:sz="0" w:space="0" w:color="auto"/>
                  </w:divBdr>
                </w:div>
                <w:div w:id="247350096">
                  <w:marLeft w:val="0"/>
                  <w:marRight w:val="0"/>
                  <w:marTop w:val="0"/>
                  <w:marBottom w:val="0"/>
                  <w:divBdr>
                    <w:top w:val="none" w:sz="0" w:space="0" w:color="auto"/>
                    <w:left w:val="none" w:sz="0" w:space="0" w:color="auto"/>
                    <w:bottom w:val="none" w:sz="0" w:space="0" w:color="auto"/>
                    <w:right w:val="none" w:sz="0" w:space="0" w:color="auto"/>
                  </w:divBdr>
                </w:div>
                <w:div w:id="255408743">
                  <w:marLeft w:val="0"/>
                  <w:marRight w:val="0"/>
                  <w:marTop w:val="0"/>
                  <w:marBottom w:val="0"/>
                  <w:divBdr>
                    <w:top w:val="none" w:sz="0" w:space="0" w:color="auto"/>
                    <w:left w:val="none" w:sz="0" w:space="0" w:color="auto"/>
                    <w:bottom w:val="none" w:sz="0" w:space="0" w:color="auto"/>
                    <w:right w:val="none" w:sz="0" w:space="0" w:color="auto"/>
                  </w:divBdr>
                </w:div>
                <w:div w:id="259071811">
                  <w:marLeft w:val="0"/>
                  <w:marRight w:val="0"/>
                  <w:marTop w:val="0"/>
                  <w:marBottom w:val="0"/>
                  <w:divBdr>
                    <w:top w:val="none" w:sz="0" w:space="0" w:color="auto"/>
                    <w:left w:val="none" w:sz="0" w:space="0" w:color="auto"/>
                    <w:bottom w:val="none" w:sz="0" w:space="0" w:color="auto"/>
                    <w:right w:val="none" w:sz="0" w:space="0" w:color="auto"/>
                  </w:divBdr>
                </w:div>
                <w:div w:id="264774754">
                  <w:marLeft w:val="0"/>
                  <w:marRight w:val="0"/>
                  <w:marTop w:val="0"/>
                  <w:marBottom w:val="0"/>
                  <w:divBdr>
                    <w:top w:val="none" w:sz="0" w:space="0" w:color="auto"/>
                    <w:left w:val="none" w:sz="0" w:space="0" w:color="auto"/>
                    <w:bottom w:val="none" w:sz="0" w:space="0" w:color="auto"/>
                    <w:right w:val="none" w:sz="0" w:space="0" w:color="auto"/>
                  </w:divBdr>
                </w:div>
                <w:div w:id="268390627">
                  <w:marLeft w:val="0"/>
                  <w:marRight w:val="0"/>
                  <w:marTop w:val="0"/>
                  <w:marBottom w:val="0"/>
                  <w:divBdr>
                    <w:top w:val="none" w:sz="0" w:space="0" w:color="auto"/>
                    <w:left w:val="none" w:sz="0" w:space="0" w:color="auto"/>
                    <w:bottom w:val="none" w:sz="0" w:space="0" w:color="auto"/>
                    <w:right w:val="none" w:sz="0" w:space="0" w:color="auto"/>
                  </w:divBdr>
                </w:div>
                <w:div w:id="273907637">
                  <w:marLeft w:val="0"/>
                  <w:marRight w:val="0"/>
                  <w:marTop w:val="0"/>
                  <w:marBottom w:val="0"/>
                  <w:divBdr>
                    <w:top w:val="none" w:sz="0" w:space="0" w:color="auto"/>
                    <w:left w:val="none" w:sz="0" w:space="0" w:color="auto"/>
                    <w:bottom w:val="none" w:sz="0" w:space="0" w:color="auto"/>
                    <w:right w:val="none" w:sz="0" w:space="0" w:color="auto"/>
                  </w:divBdr>
                </w:div>
                <w:div w:id="276528207">
                  <w:marLeft w:val="0"/>
                  <w:marRight w:val="0"/>
                  <w:marTop w:val="0"/>
                  <w:marBottom w:val="0"/>
                  <w:divBdr>
                    <w:top w:val="none" w:sz="0" w:space="0" w:color="auto"/>
                    <w:left w:val="none" w:sz="0" w:space="0" w:color="auto"/>
                    <w:bottom w:val="none" w:sz="0" w:space="0" w:color="auto"/>
                    <w:right w:val="none" w:sz="0" w:space="0" w:color="auto"/>
                  </w:divBdr>
                </w:div>
                <w:div w:id="289631714">
                  <w:marLeft w:val="0"/>
                  <w:marRight w:val="0"/>
                  <w:marTop w:val="0"/>
                  <w:marBottom w:val="0"/>
                  <w:divBdr>
                    <w:top w:val="none" w:sz="0" w:space="0" w:color="auto"/>
                    <w:left w:val="none" w:sz="0" w:space="0" w:color="auto"/>
                    <w:bottom w:val="none" w:sz="0" w:space="0" w:color="auto"/>
                    <w:right w:val="none" w:sz="0" w:space="0" w:color="auto"/>
                  </w:divBdr>
                </w:div>
                <w:div w:id="295180083">
                  <w:marLeft w:val="0"/>
                  <w:marRight w:val="0"/>
                  <w:marTop w:val="0"/>
                  <w:marBottom w:val="0"/>
                  <w:divBdr>
                    <w:top w:val="none" w:sz="0" w:space="0" w:color="auto"/>
                    <w:left w:val="none" w:sz="0" w:space="0" w:color="auto"/>
                    <w:bottom w:val="none" w:sz="0" w:space="0" w:color="auto"/>
                    <w:right w:val="none" w:sz="0" w:space="0" w:color="auto"/>
                  </w:divBdr>
                </w:div>
                <w:div w:id="297416620">
                  <w:marLeft w:val="0"/>
                  <w:marRight w:val="0"/>
                  <w:marTop w:val="0"/>
                  <w:marBottom w:val="0"/>
                  <w:divBdr>
                    <w:top w:val="none" w:sz="0" w:space="0" w:color="auto"/>
                    <w:left w:val="none" w:sz="0" w:space="0" w:color="auto"/>
                    <w:bottom w:val="none" w:sz="0" w:space="0" w:color="auto"/>
                    <w:right w:val="none" w:sz="0" w:space="0" w:color="auto"/>
                  </w:divBdr>
                </w:div>
                <w:div w:id="300775324">
                  <w:marLeft w:val="0"/>
                  <w:marRight w:val="0"/>
                  <w:marTop w:val="0"/>
                  <w:marBottom w:val="0"/>
                  <w:divBdr>
                    <w:top w:val="none" w:sz="0" w:space="0" w:color="auto"/>
                    <w:left w:val="none" w:sz="0" w:space="0" w:color="auto"/>
                    <w:bottom w:val="none" w:sz="0" w:space="0" w:color="auto"/>
                    <w:right w:val="none" w:sz="0" w:space="0" w:color="auto"/>
                  </w:divBdr>
                </w:div>
                <w:div w:id="304702372">
                  <w:marLeft w:val="0"/>
                  <w:marRight w:val="0"/>
                  <w:marTop w:val="0"/>
                  <w:marBottom w:val="0"/>
                  <w:divBdr>
                    <w:top w:val="none" w:sz="0" w:space="0" w:color="auto"/>
                    <w:left w:val="none" w:sz="0" w:space="0" w:color="auto"/>
                    <w:bottom w:val="none" w:sz="0" w:space="0" w:color="auto"/>
                    <w:right w:val="none" w:sz="0" w:space="0" w:color="auto"/>
                  </w:divBdr>
                </w:div>
                <w:div w:id="325862989">
                  <w:marLeft w:val="0"/>
                  <w:marRight w:val="0"/>
                  <w:marTop w:val="0"/>
                  <w:marBottom w:val="0"/>
                  <w:divBdr>
                    <w:top w:val="none" w:sz="0" w:space="0" w:color="auto"/>
                    <w:left w:val="none" w:sz="0" w:space="0" w:color="auto"/>
                    <w:bottom w:val="none" w:sz="0" w:space="0" w:color="auto"/>
                    <w:right w:val="none" w:sz="0" w:space="0" w:color="auto"/>
                  </w:divBdr>
                </w:div>
                <w:div w:id="346372627">
                  <w:marLeft w:val="0"/>
                  <w:marRight w:val="0"/>
                  <w:marTop w:val="0"/>
                  <w:marBottom w:val="0"/>
                  <w:divBdr>
                    <w:top w:val="none" w:sz="0" w:space="0" w:color="auto"/>
                    <w:left w:val="none" w:sz="0" w:space="0" w:color="auto"/>
                    <w:bottom w:val="none" w:sz="0" w:space="0" w:color="auto"/>
                    <w:right w:val="none" w:sz="0" w:space="0" w:color="auto"/>
                  </w:divBdr>
                </w:div>
                <w:div w:id="356196474">
                  <w:marLeft w:val="0"/>
                  <w:marRight w:val="0"/>
                  <w:marTop w:val="0"/>
                  <w:marBottom w:val="0"/>
                  <w:divBdr>
                    <w:top w:val="none" w:sz="0" w:space="0" w:color="auto"/>
                    <w:left w:val="none" w:sz="0" w:space="0" w:color="auto"/>
                    <w:bottom w:val="none" w:sz="0" w:space="0" w:color="auto"/>
                    <w:right w:val="none" w:sz="0" w:space="0" w:color="auto"/>
                  </w:divBdr>
                </w:div>
                <w:div w:id="362246269">
                  <w:marLeft w:val="0"/>
                  <w:marRight w:val="0"/>
                  <w:marTop w:val="0"/>
                  <w:marBottom w:val="0"/>
                  <w:divBdr>
                    <w:top w:val="none" w:sz="0" w:space="0" w:color="auto"/>
                    <w:left w:val="none" w:sz="0" w:space="0" w:color="auto"/>
                    <w:bottom w:val="none" w:sz="0" w:space="0" w:color="auto"/>
                    <w:right w:val="none" w:sz="0" w:space="0" w:color="auto"/>
                  </w:divBdr>
                </w:div>
                <w:div w:id="381441308">
                  <w:marLeft w:val="0"/>
                  <w:marRight w:val="0"/>
                  <w:marTop w:val="0"/>
                  <w:marBottom w:val="0"/>
                  <w:divBdr>
                    <w:top w:val="none" w:sz="0" w:space="0" w:color="auto"/>
                    <w:left w:val="none" w:sz="0" w:space="0" w:color="auto"/>
                    <w:bottom w:val="none" w:sz="0" w:space="0" w:color="auto"/>
                    <w:right w:val="none" w:sz="0" w:space="0" w:color="auto"/>
                  </w:divBdr>
                </w:div>
                <w:div w:id="391319039">
                  <w:marLeft w:val="0"/>
                  <w:marRight w:val="0"/>
                  <w:marTop w:val="0"/>
                  <w:marBottom w:val="0"/>
                  <w:divBdr>
                    <w:top w:val="none" w:sz="0" w:space="0" w:color="auto"/>
                    <w:left w:val="none" w:sz="0" w:space="0" w:color="auto"/>
                    <w:bottom w:val="none" w:sz="0" w:space="0" w:color="auto"/>
                    <w:right w:val="none" w:sz="0" w:space="0" w:color="auto"/>
                  </w:divBdr>
                </w:div>
                <w:div w:id="414519353">
                  <w:marLeft w:val="0"/>
                  <w:marRight w:val="0"/>
                  <w:marTop w:val="0"/>
                  <w:marBottom w:val="0"/>
                  <w:divBdr>
                    <w:top w:val="none" w:sz="0" w:space="0" w:color="auto"/>
                    <w:left w:val="none" w:sz="0" w:space="0" w:color="auto"/>
                    <w:bottom w:val="none" w:sz="0" w:space="0" w:color="auto"/>
                    <w:right w:val="none" w:sz="0" w:space="0" w:color="auto"/>
                  </w:divBdr>
                </w:div>
                <w:div w:id="425618261">
                  <w:marLeft w:val="0"/>
                  <w:marRight w:val="0"/>
                  <w:marTop w:val="0"/>
                  <w:marBottom w:val="0"/>
                  <w:divBdr>
                    <w:top w:val="none" w:sz="0" w:space="0" w:color="auto"/>
                    <w:left w:val="none" w:sz="0" w:space="0" w:color="auto"/>
                    <w:bottom w:val="none" w:sz="0" w:space="0" w:color="auto"/>
                    <w:right w:val="none" w:sz="0" w:space="0" w:color="auto"/>
                  </w:divBdr>
                </w:div>
                <w:div w:id="429081516">
                  <w:marLeft w:val="0"/>
                  <w:marRight w:val="0"/>
                  <w:marTop w:val="0"/>
                  <w:marBottom w:val="0"/>
                  <w:divBdr>
                    <w:top w:val="none" w:sz="0" w:space="0" w:color="auto"/>
                    <w:left w:val="none" w:sz="0" w:space="0" w:color="auto"/>
                    <w:bottom w:val="none" w:sz="0" w:space="0" w:color="auto"/>
                    <w:right w:val="none" w:sz="0" w:space="0" w:color="auto"/>
                  </w:divBdr>
                </w:div>
                <w:div w:id="434862833">
                  <w:marLeft w:val="0"/>
                  <w:marRight w:val="0"/>
                  <w:marTop w:val="0"/>
                  <w:marBottom w:val="0"/>
                  <w:divBdr>
                    <w:top w:val="none" w:sz="0" w:space="0" w:color="auto"/>
                    <w:left w:val="none" w:sz="0" w:space="0" w:color="auto"/>
                    <w:bottom w:val="none" w:sz="0" w:space="0" w:color="auto"/>
                    <w:right w:val="none" w:sz="0" w:space="0" w:color="auto"/>
                  </w:divBdr>
                </w:div>
                <w:div w:id="438722157">
                  <w:marLeft w:val="0"/>
                  <w:marRight w:val="0"/>
                  <w:marTop w:val="0"/>
                  <w:marBottom w:val="0"/>
                  <w:divBdr>
                    <w:top w:val="none" w:sz="0" w:space="0" w:color="auto"/>
                    <w:left w:val="none" w:sz="0" w:space="0" w:color="auto"/>
                    <w:bottom w:val="none" w:sz="0" w:space="0" w:color="auto"/>
                    <w:right w:val="none" w:sz="0" w:space="0" w:color="auto"/>
                  </w:divBdr>
                </w:div>
                <w:div w:id="447243693">
                  <w:marLeft w:val="0"/>
                  <w:marRight w:val="0"/>
                  <w:marTop w:val="0"/>
                  <w:marBottom w:val="0"/>
                  <w:divBdr>
                    <w:top w:val="none" w:sz="0" w:space="0" w:color="auto"/>
                    <w:left w:val="none" w:sz="0" w:space="0" w:color="auto"/>
                    <w:bottom w:val="none" w:sz="0" w:space="0" w:color="auto"/>
                    <w:right w:val="none" w:sz="0" w:space="0" w:color="auto"/>
                  </w:divBdr>
                </w:div>
                <w:div w:id="459956622">
                  <w:marLeft w:val="0"/>
                  <w:marRight w:val="0"/>
                  <w:marTop w:val="0"/>
                  <w:marBottom w:val="0"/>
                  <w:divBdr>
                    <w:top w:val="none" w:sz="0" w:space="0" w:color="auto"/>
                    <w:left w:val="none" w:sz="0" w:space="0" w:color="auto"/>
                    <w:bottom w:val="none" w:sz="0" w:space="0" w:color="auto"/>
                    <w:right w:val="none" w:sz="0" w:space="0" w:color="auto"/>
                  </w:divBdr>
                </w:div>
                <w:div w:id="488834289">
                  <w:marLeft w:val="0"/>
                  <w:marRight w:val="0"/>
                  <w:marTop w:val="0"/>
                  <w:marBottom w:val="0"/>
                  <w:divBdr>
                    <w:top w:val="none" w:sz="0" w:space="0" w:color="auto"/>
                    <w:left w:val="none" w:sz="0" w:space="0" w:color="auto"/>
                    <w:bottom w:val="none" w:sz="0" w:space="0" w:color="auto"/>
                    <w:right w:val="none" w:sz="0" w:space="0" w:color="auto"/>
                  </w:divBdr>
                </w:div>
                <w:div w:id="492066326">
                  <w:marLeft w:val="0"/>
                  <w:marRight w:val="0"/>
                  <w:marTop w:val="0"/>
                  <w:marBottom w:val="0"/>
                  <w:divBdr>
                    <w:top w:val="none" w:sz="0" w:space="0" w:color="auto"/>
                    <w:left w:val="none" w:sz="0" w:space="0" w:color="auto"/>
                    <w:bottom w:val="none" w:sz="0" w:space="0" w:color="auto"/>
                    <w:right w:val="none" w:sz="0" w:space="0" w:color="auto"/>
                  </w:divBdr>
                </w:div>
                <w:div w:id="514879712">
                  <w:marLeft w:val="0"/>
                  <w:marRight w:val="0"/>
                  <w:marTop w:val="0"/>
                  <w:marBottom w:val="0"/>
                  <w:divBdr>
                    <w:top w:val="none" w:sz="0" w:space="0" w:color="auto"/>
                    <w:left w:val="none" w:sz="0" w:space="0" w:color="auto"/>
                    <w:bottom w:val="none" w:sz="0" w:space="0" w:color="auto"/>
                    <w:right w:val="none" w:sz="0" w:space="0" w:color="auto"/>
                  </w:divBdr>
                </w:div>
                <w:div w:id="516390735">
                  <w:marLeft w:val="0"/>
                  <w:marRight w:val="0"/>
                  <w:marTop w:val="0"/>
                  <w:marBottom w:val="0"/>
                  <w:divBdr>
                    <w:top w:val="none" w:sz="0" w:space="0" w:color="auto"/>
                    <w:left w:val="none" w:sz="0" w:space="0" w:color="auto"/>
                    <w:bottom w:val="none" w:sz="0" w:space="0" w:color="auto"/>
                    <w:right w:val="none" w:sz="0" w:space="0" w:color="auto"/>
                  </w:divBdr>
                </w:div>
                <w:div w:id="526677950">
                  <w:marLeft w:val="0"/>
                  <w:marRight w:val="0"/>
                  <w:marTop w:val="0"/>
                  <w:marBottom w:val="0"/>
                  <w:divBdr>
                    <w:top w:val="none" w:sz="0" w:space="0" w:color="auto"/>
                    <w:left w:val="none" w:sz="0" w:space="0" w:color="auto"/>
                    <w:bottom w:val="none" w:sz="0" w:space="0" w:color="auto"/>
                    <w:right w:val="none" w:sz="0" w:space="0" w:color="auto"/>
                  </w:divBdr>
                </w:div>
                <w:div w:id="546381311">
                  <w:marLeft w:val="0"/>
                  <w:marRight w:val="0"/>
                  <w:marTop w:val="0"/>
                  <w:marBottom w:val="0"/>
                  <w:divBdr>
                    <w:top w:val="none" w:sz="0" w:space="0" w:color="auto"/>
                    <w:left w:val="none" w:sz="0" w:space="0" w:color="auto"/>
                    <w:bottom w:val="none" w:sz="0" w:space="0" w:color="auto"/>
                    <w:right w:val="none" w:sz="0" w:space="0" w:color="auto"/>
                  </w:divBdr>
                </w:div>
                <w:div w:id="556547751">
                  <w:marLeft w:val="0"/>
                  <w:marRight w:val="0"/>
                  <w:marTop w:val="0"/>
                  <w:marBottom w:val="0"/>
                  <w:divBdr>
                    <w:top w:val="none" w:sz="0" w:space="0" w:color="auto"/>
                    <w:left w:val="none" w:sz="0" w:space="0" w:color="auto"/>
                    <w:bottom w:val="none" w:sz="0" w:space="0" w:color="auto"/>
                    <w:right w:val="none" w:sz="0" w:space="0" w:color="auto"/>
                  </w:divBdr>
                </w:div>
                <w:div w:id="572392681">
                  <w:marLeft w:val="0"/>
                  <w:marRight w:val="0"/>
                  <w:marTop w:val="0"/>
                  <w:marBottom w:val="0"/>
                  <w:divBdr>
                    <w:top w:val="none" w:sz="0" w:space="0" w:color="auto"/>
                    <w:left w:val="none" w:sz="0" w:space="0" w:color="auto"/>
                    <w:bottom w:val="none" w:sz="0" w:space="0" w:color="auto"/>
                    <w:right w:val="none" w:sz="0" w:space="0" w:color="auto"/>
                  </w:divBdr>
                </w:div>
                <w:div w:id="574633671">
                  <w:marLeft w:val="0"/>
                  <w:marRight w:val="0"/>
                  <w:marTop w:val="0"/>
                  <w:marBottom w:val="0"/>
                  <w:divBdr>
                    <w:top w:val="none" w:sz="0" w:space="0" w:color="auto"/>
                    <w:left w:val="none" w:sz="0" w:space="0" w:color="auto"/>
                    <w:bottom w:val="none" w:sz="0" w:space="0" w:color="auto"/>
                    <w:right w:val="none" w:sz="0" w:space="0" w:color="auto"/>
                  </w:divBdr>
                </w:div>
                <w:div w:id="592326089">
                  <w:marLeft w:val="0"/>
                  <w:marRight w:val="0"/>
                  <w:marTop w:val="0"/>
                  <w:marBottom w:val="0"/>
                  <w:divBdr>
                    <w:top w:val="none" w:sz="0" w:space="0" w:color="auto"/>
                    <w:left w:val="none" w:sz="0" w:space="0" w:color="auto"/>
                    <w:bottom w:val="none" w:sz="0" w:space="0" w:color="auto"/>
                    <w:right w:val="none" w:sz="0" w:space="0" w:color="auto"/>
                  </w:divBdr>
                </w:div>
                <w:div w:id="592586572">
                  <w:marLeft w:val="0"/>
                  <w:marRight w:val="0"/>
                  <w:marTop w:val="0"/>
                  <w:marBottom w:val="0"/>
                  <w:divBdr>
                    <w:top w:val="none" w:sz="0" w:space="0" w:color="auto"/>
                    <w:left w:val="none" w:sz="0" w:space="0" w:color="auto"/>
                    <w:bottom w:val="none" w:sz="0" w:space="0" w:color="auto"/>
                    <w:right w:val="none" w:sz="0" w:space="0" w:color="auto"/>
                  </w:divBdr>
                </w:div>
                <w:div w:id="592932164">
                  <w:marLeft w:val="0"/>
                  <w:marRight w:val="0"/>
                  <w:marTop w:val="0"/>
                  <w:marBottom w:val="0"/>
                  <w:divBdr>
                    <w:top w:val="none" w:sz="0" w:space="0" w:color="auto"/>
                    <w:left w:val="none" w:sz="0" w:space="0" w:color="auto"/>
                    <w:bottom w:val="none" w:sz="0" w:space="0" w:color="auto"/>
                    <w:right w:val="none" w:sz="0" w:space="0" w:color="auto"/>
                  </w:divBdr>
                </w:div>
                <w:div w:id="608850841">
                  <w:marLeft w:val="0"/>
                  <w:marRight w:val="0"/>
                  <w:marTop w:val="0"/>
                  <w:marBottom w:val="0"/>
                  <w:divBdr>
                    <w:top w:val="none" w:sz="0" w:space="0" w:color="auto"/>
                    <w:left w:val="none" w:sz="0" w:space="0" w:color="auto"/>
                    <w:bottom w:val="none" w:sz="0" w:space="0" w:color="auto"/>
                    <w:right w:val="none" w:sz="0" w:space="0" w:color="auto"/>
                  </w:divBdr>
                </w:div>
                <w:div w:id="613749208">
                  <w:marLeft w:val="0"/>
                  <w:marRight w:val="0"/>
                  <w:marTop w:val="0"/>
                  <w:marBottom w:val="0"/>
                  <w:divBdr>
                    <w:top w:val="none" w:sz="0" w:space="0" w:color="auto"/>
                    <w:left w:val="none" w:sz="0" w:space="0" w:color="auto"/>
                    <w:bottom w:val="none" w:sz="0" w:space="0" w:color="auto"/>
                    <w:right w:val="none" w:sz="0" w:space="0" w:color="auto"/>
                  </w:divBdr>
                </w:div>
                <w:div w:id="647638595">
                  <w:marLeft w:val="0"/>
                  <w:marRight w:val="0"/>
                  <w:marTop w:val="0"/>
                  <w:marBottom w:val="0"/>
                  <w:divBdr>
                    <w:top w:val="none" w:sz="0" w:space="0" w:color="auto"/>
                    <w:left w:val="none" w:sz="0" w:space="0" w:color="auto"/>
                    <w:bottom w:val="none" w:sz="0" w:space="0" w:color="auto"/>
                    <w:right w:val="none" w:sz="0" w:space="0" w:color="auto"/>
                  </w:divBdr>
                </w:div>
                <w:div w:id="696856357">
                  <w:marLeft w:val="0"/>
                  <w:marRight w:val="0"/>
                  <w:marTop w:val="0"/>
                  <w:marBottom w:val="0"/>
                  <w:divBdr>
                    <w:top w:val="none" w:sz="0" w:space="0" w:color="auto"/>
                    <w:left w:val="none" w:sz="0" w:space="0" w:color="auto"/>
                    <w:bottom w:val="none" w:sz="0" w:space="0" w:color="auto"/>
                    <w:right w:val="none" w:sz="0" w:space="0" w:color="auto"/>
                  </w:divBdr>
                </w:div>
                <w:div w:id="708995932">
                  <w:marLeft w:val="0"/>
                  <w:marRight w:val="0"/>
                  <w:marTop w:val="0"/>
                  <w:marBottom w:val="0"/>
                  <w:divBdr>
                    <w:top w:val="none" w:sz="0" w:space="0" w:color="auto"/>
                    <w:left w:val="none" w:sz="0" w:space="0" w:color="auto"/>
                    <w:bottom w:val="none" w:sz="0" w:space="0" w:color="auto"/>
                    <w:right w:val="none" w:sz="0" w:space="0" w:color="auto"/>
                  </w:divBdr>
                </w:div>
                <w:div w:id="733747485">
                  <w:marLeft w:val="0"/>
                  <w:marRight w:val="0"/>
                  <w:marTop w:val="0"/>
                  <w:marBottom w:val="0"/>
                  <w:divBdr>
                    <w:top w:val="none" w:sz="0" w:space="0" w:color="auto"/>
                    <w:left w:val="none" w:sz="0" w:space="0" w:color="auto"/>
                    <w:bottom w:val="none" w:sz="0" w:space="0" w:color="auto"/>
                    <w:right w:val="none" w:sz="0" w:space="0" w:color="auto"/>
                  </w:divBdr>
                </w:div>
                <w:div w:id="735470506">
                  <w:marLeft w:val="0"/>
                  <w:marRight w:val="0"/>
                  <w:marTop w:val="0"/>
                  <w:marBottom w:val="0"/>
                  <w:divBdr>
                    <w:top w:val="none" w:sz="0" w:space="0" w:color="auto"/>
                    <w:left w:val="none" w:sz="0" w:space="0" w:color="auto"/>
                    <w:bottom w:val="none" w:sz="0" w:space="0" w:color="auto"/>
                    <w:right w:val="none" w:sz="0" w:space="0" w:color="auto"/>
                  </w:divBdr>
                </w:div>
                <w:div w:id="748769021">
                  <w:marLeft w:val="0"/>
                  <w:marRight w:val="0"/>
                  <w:marTop w:val="0"/>
                  <w:marBottom w:val="0"/>
                  <w:divBdr>
                    <w:top w:val="none" w:sz="0" w:space="0" w:color="auto"/>
                    <w:left w:val="none" w:sz="0" w:space="0" w:color="auto"/>
                    <w:bottom w:val="none" w:sz="0" w:space="0" w:color="auto"/>
                    <w:right w:val="none" w:sz="0" w:space="0" w:color="auto"/>
                  </w:divBdr>
                </w:div>
                <w:div w:id="754018043">
                  <w:marLeft w:val="0"/>
                  <w:marRight w:val="0"/>
                  <w:marTop w:val="0"/>
                  <w:marBottom w:val="0"/>
                  <w:divBdr>
                    <w:top w:val="none" w:sz="0" w:space="0" w:color="auto"/>
                    <w:left w:val="none" w:sz="0" w:space="0" w:color="auto"/>
                    <w:bottom w:val="none" w:sz="0" w:space="0" w:color="auto"/>
                    <w:right w:val="none" w:sz="0" w:space="0" w:color="auto"/>
                  </w:divBdr>
                </w:div>
                <w:div w:id="762799121">
                  <w:marLeft w:val="0"/>
                  <w:marRight w:val="0"/>
                  <w:marTop w:val="0"/>
                  <w:marBottom w:val="0"/>
                  <w:divBdr>
                    <w:top w:val="none" w:sz="0" w:space="0" w:color="auto"/>
                    <w:left w:val="none" w:sz="0" w:space="0" w:color="auto"/>
                    <w:bottom w:val="none" w:sz="0" w:space="0" w:color="auto"/>
                    <w:right w:val="none" w:sz="0" w:space="0" w:color="auto"/>
                  </w:divBdr>
                </w:div>
                <w:div w:id="785197412">
                  <w:marLeft w:val="0"/>
                  <w:marRight w:val="0"/>
                  <w:marTop w:val="0"/>
                  <w:marBottom w:val="0"/>
                  <w:divBdr>
                    <w:top w:val="none" w:sz="0" w:space="0" w:color="auto"/>
                    <w:left w:val="none" w:sz="0" w:space="0" w:color="auto"/>
                    <w:bottom w:val="none" w:sz="0" w:space="0" w:color="auto"/>
                    <w:right w:val="none" w:sz="0" w:space="0" w:color="auto"/>
                  </w:divBdr>
                </w:div>
                <w:div w:id="787895909">
                  <w:marLeft w:val="0"/>
                  <w:marRight w:val="0"/>
                  <w:marTop w:val="0"/>
                  <w:marBottom w:val="0"/>
                  <w:divBdr>
                    <w:top w:val="none" w:sz="0" w:space="0" w:color="auto"/>
                    <w:left w:val="none" w:sz="0" w:space="0" w:color="auto"/>
                    <w:bottom w:val="none" w:sz="0" w:space="0" w:color="auto"/>
                    <w:right w:val="none" w:sz="0" w:space="0" w:color="auto"/>
                  </w:divBdr>
                </w:div>
                <w:div w:id="788402852">
                  <w:marLeft w:val="0"/>
                  <w:marRight w:val="0"/>
                  <w:marTop w:val="0"/>
                  <w:marBottom w:val="0"/>
                  <w:divBdr>
                    <w:top w:val="none" w:sz="0" w:space="0" w:color="auto"/>
                    <w:left w:val="none" w:sz="0" w:space="0" w:color="auto"/>
                    <w:bottom w:val="none" w:sz="0" w:space="0" w:color="auto"/>
                    <w:right w:val="none" w:sz="0" w:space="0" w:color="auto"/>
                  </w:divBdr>
                </w:div>
                <w:div w:id="802776115">
                  <w:marLeft w:val="0"/>
                  <w:marRight w:val="0"/>
                  <w:marTop w:val="0"/>
                  <w:marBottom w:val="0"/>
                  <w:divBdr>
                    <w:top w:val="none" w:sz="0" w:space="0" w:color="auto"/>
                    <w:left w:val="none" w:sz="0" w:space="0" w:color="auto"/>
                    <w:bottom w:val="none" w:sz="0" w:space="0" w:color="auto"/>
                    <w:right w:val="none" w:sz="0" w:space="0" w:color="auto"/>
                  </w:divBdr>
                </w:div>
                <w:div w:id="837815812">
                  <w:marLeft w:val="0"/>
                  <w:marRight w:val="0"/>
                  <w:marTop w:val="0"/>
                  <w:marBottom w:val="0"/>
                  <w:divBdr>
                    <w:top w:val="none" w:sz="0" w:space="0" w:color="auto"/>
                    <w:left w:val="none" w:sz="0" w:space="0" w:color="auto"/>
                    <w:bottom w:val="none" w:sz="0" w:space="0" w:color="auto"/>
                    <w:right w:val="none" w:sz="0" w:space="0" w:color="auto"/>
                  </w:divBdr>
                </w:div>
                <w:div w:id="847062175">
                  <w:marLeft w:val="0"/>
                  <w:marRight w:val="0"/>
                  <w:marTop w:val="0"/>
                  <w:marBottom w:val="0"/>
                  <w:divBdr>
                    <w:top w:val="none" w:sz="0" w:space="0" w:color="auto"/>
                    <w:left w:val="none" w:sz="0" w:space="0" w:color="auto"/>
                    <w:bottom w:val="none" w:sz="0" w:space="0" w:color="auto"/>
                    <w:right w:val="none" w:sz="0" w:space="0" w:color="auto"/>
                  </w:divBdr>
                </w:div>
                <w:div w:id="850726351">
                  <w:marLeft w:val="0"/>
                  <w:marRight w:val="0"/>
                  <w:marTop w:val="0"/>
                  <w:marBottom w:val="0"/>
                  <w:divBdr>
                    <w:top w:val="none" w:sz="0" w:space="0" w:color="auto"/>
                    <w:left w:val="none" w:sz="0" w:space="0" w:color="auto"/>
                    <w:bottom w:val="none" w:sz="0" w:space="0" w:color="auto"/>
                    <w:right w:val="none" w:sz="0" w:space="0" w:color="auto"/>
                  </w:divBdr>
                </w:div>
                <w:div w:id="857623766">
                  <w:marLeft w:val="0"/>
                  <w:marRight w:val="0"/>
                  <w:marTop w:val="0"/>
                  <w:marBottom w:val="0"/>
                  <w:divBdr>
                    <w:top w:val="none" w:sz="0" w:space="0" w:color="auto"/>
                    <w:left w:val="none" w:sz="0" w:space="0" w:color="auto"/>
                    <w:bottom w:val="none" w:sz="0" w:space="0" w:color="auto"/>
                    <w:right w:val="none" w:sz="0" w:space="0" w:color="auto"/>
                  </w:divBdr>
                </w:div>
                <w:div w:id="858469388">
                  <w:marLeft w:val="0"/>
                  <w:marRight w:val="0"/>
                  <w:marTop w:val="0"/>
                  <w:marBottom w:val="0"/>
                  <w:divBdr>
                    <w:top w:val="none" w:sz="0" w:space="0" w:color="auto"/>
                    <w:left w:val="none" w:sz="0" w:space="0" w:color="auto"/>
                    <w:bottom w:val="none" w:sz="0" w:space="0" w:color="auto"/>
                    <w:right w:val="none" w:sz="0" w:space="0" w:color="auto"/>
                  </w:divBdr>
                </w:div>
                <w:div w:id="883177548">
                  <w:marLeft w:val="0"/>
                  <w:marRight w:val="0"/>
                  <w:marTop w:val="0"/>
                  <w:marBottom w:val="0"/>
                  <w:divBdr>
                    <w:top w:val="none" w:sz="0" w:space="0" w:color="auto"/>
                    <w:left w:val="none" w:sz="0" w:space="0" w:color="auto"/>
                    <w:bottom w:val="none" w:sz="0" w:space="0" w:color="auto"/>
                    <w:right w:val="none" w:sz="0" w:space="0" w:color="auto"/>
                  </w:divBdr>
                </w:div>
                <w:div w:id="884564147">
                  <w:marLeft w:val="0"/>
                  <w:marRight w:val="0"/>
                  <w:marTop w:val="0"/>
                  <w:marBottom w:val="0"/>
                  <w:divBdr>
                    <w:top w:val="none" w:sz="0" w:space="0" w:color="auto"/>
                    <w:left w:val="none" w:sz="0" w:space="0" w:color="auto"/>
                    <w:bottom w:val="none" w:sz="0" w:space="0" w:color="auto"/>
                    <w:right w:val="none" w:sz="0" w:space="0" w:color="auto"/>
                  </w:divBdr>
                </w:div>
                <w:div w:id="943614973">
                  <w:marLeft w:val="0"/>
                  <w:marRight w:val="0"/>
                  <w:marTop w:val="0"/>
                  <w:marBottom w:val="0"/>
                  <w:divBdr>
                    <w:top w:val="none" w:sz="0" w:space="0" w:color="auto"/>
                    <w:left w:val="none" w:sz="0" w:space="0" w:color="auto"/>
                    <w:bottom w:val="none" w:sz="0" w:space="0" w:color="auto"/>
                    <w:right w:val="none" w:sz="0" w:space="0" w:color="auto"/>
                  </w:divBdr>
                </w:div>
                <w:div w:id="974993048">
                  <w:marLeft w:val="0"/>
                  <w:marRight w:val="0"/>
                  <w:marTop w:val="0"/>
                  <w:marBottom w:val="0"/>
                  <w:divBdr>
                    <w:top w:val="none" w:sz="0" w:space="0" w:color="auto"/>
                    <w:left w:val="none" w:sz="0" w:space="0" w:color="auto"/>
                    <w:bottom w:val="none" w:sz="0" w:space="0" w:color="auto"/>
                    <w:right w:val="none" w:sz="0" w:space="0" w:color="auto"/>
                  </w:divBdr>
                </w:div>
                <w:div w:id="984505631">
                  <w:marLeft w:val="0"/>
                  <w:marRight w:val="0"/>
                  <w:marTop w:val="0"/>
                  <w:marBottom w:val="0"/>
                  <w:divBdr>
                    <w:top w:val="none" w:sz="0" w:space="0" w:color="auto"/>
                    <w:left w:val="none" w:sz="0" w:space="0" w:color="auto"/>
                    <w:bottom w:val="none" w:sz="0" w:space="0" w:color="auto"/>
                    <w:right w:val="none" w:sz="0" w:space="0" w:color="auto"/>
                  </w:divBdr>
                </w:div>
                <w:div w:id="991786319">
                  <w:marLeft w:val="0"/>
                  <w:marRight w:val="0"/>
                  <w:marTop w:val="0"/>
                  <w:marBottom w:val="0"/>
                  <w:divBdr>
                    <w:top w:val="none" w:sz="0" w:space="0" w:color="auto"/>
                    <w:left w:val="none" w:sz="0" w:space="0" w:color="auto"/>
                    <w:bottom w:val="none" w:sz="0" w:space="0" w:color="auto"/>
                    <w:right w:val="none" w:sz="0" w:space="0" w:color="auto"/>
                  </w:divBdr>
                </w:div>
                <w:div w:id="993416394">
                  <w:marLeft w:val="0"/>
                  <w:marRight w:val="0"/>
                  <w:marTop w:val="0"/>
                  <w:marBottom w:val="0"/>
                  <w:divBdr>
                    <w:top w:val="none" w:sz="0" w:space="0" w:color="auto"/>
                    <w:left w:val="none" w:sz="0" w:space="0" w:color="auto"/>
                    <w:bottom w:val="none" w:sz="0" w:space="0" w:color="auto"/>
                    <w:right w:val="none" w:sz="0" w:space="0" w:color="auto"/>
                  </w:divBdr>
                </w:div>
                <w:div w:id="1002856039">
                  <w:marLeft w:val="0"/>
                  <w:marRight w:val="0"/>
                  <w:marTop w:val="0"/>
                  <w:marBottom w:val="0"/>
                  <w:divBdr>
                    <w:top w:val="none" w:sz="0" w:space="0" w:color="auto"/>
                    <w:left w:val="none" w:sz="0" w:space="0" w:color="auto"/>
                    <w:bottom w:val="none" w:sz="0" w:space="0" w:color="auto"/>
                    <w:right w:val="none" w:sz="0" w:space="0" w:color="auto"/>
                  </w:divBdr>
                </w:div>
                <w:div w:id="1006253660">
                  <w:marLeft w:val="0"/>
                  <w:marRight w:val="0"/>
                  <w:marTop w:val="0"/>
                  <w:marBottom w:val="0"/>
                  <w:divBdr>
                    <w:top w:val="none" w:sz="0" w:space="0" w:color="auto"/>
                    <w:left w:val="none" w:sz="0" w:space="0" w:color="auto"/>
                    <w:bottom w:val="none" w:sz="0" w:space="0" w:color="auto"/>
                    <w:right w:val="none" w:sz="0" w:space="0" w:color="auto"/>
                  </w:divBdr>
                </w:div>
                <w:div w:id="1027218305">
                  <w:marLeft w:val="0"/>
                  <w:marRight w:val="0"/>
                  <w:marTop w:val="0"/>
                  <w:marBottom w:val="0"/>
                  <w:divBdr>
                    <w:top w:val="none" w:sz="0" w:space="0" w:color="auto"/>
                    <w:left w:val="none" w:sz="0" w:space="0" w:color="auto"/>
                    <w:bottom w:val="none" w:sz="0" w:space="0" w:color="auto"/>
                    <w:right w:val="none" w:sz="0" w:space="0" w:color="auto"/>
                  </w:divBdr>
                </w:div>
                <w:div w:id="1070883257">
                  <w:marLeft w:val="0"/>
                  <w:marRight w:val="0"/>
                  <w:marTop w:val="0"/>
                  <w:marBottom w:val="0"/>
                  <w:divBdr>
                    <w:top w:val="none" w:sz="0" w:space="0" w:color="auto"/>
                    <w:left w:val="none" w:sz="0" w:space="0" w:color="auto"/>
                    <w:bottom w:val="none" w:sz="0" w:space="0" w:color="auto"/>
                    <w:right w:val="none" w:sz="0" w:space="0" w:color="auto"/>
                  </w:divBdr>
                </w:div>
                <w:div w:id="1093278674">
                  <w:marLeft w:val="0"/>
                  <w:marRight w:val="0"/>
                  <w:marTop w:val="0"/>
                  <w:marBottom w:val="0"/>
                  <w:divBdr>
                    <w:top w:val="none" w:sz="0" w:space="0" w:color="auto"/>
                    <w:left w:val="none" w:sz="0" w:space="0" w:color="auto"/>
                    <w:bottom w:val="none" w:sz="0" w:space="0" w:color="auto"/>
                    <w:right w:val="none" w:sz="0" w:space="0" w:color="auto"/>
                  </w:divBdr>
                </w:div>
                <w:div w:id="1110395415">
                  <w:marLeft w:val="0"/>
                  <w:marRight w:val="0"/>
                  <w:marTop w:val="0"/>
                  <w:marBottom w:val="0"/>
                  <w:divBdr>
                    <w:top w:val="none" w:sz="0" w:space="0" w:color="auto"/>
                    <w:left w:val="none" w:sz="0" w:space="0" w:color="auto"/>
                    <w:bottom w:val="none" w:sz="0" w:space="0" w:color="auto"/>
                    <w:right w:val="none" w:sz="0" w:space="0" w:color="auto"/>
                  </w:divBdr>
                </w:div>
                <w:div w:id="1139420436">
                  <w:marLeft w:val="0"/>
                  <w:marRight w:val="0"/>
                  <w:marTop w:val="0"/>
                  <w:marBottom w:val="0"/>
                  <w:divBdr>
                    <w:top w:val="none" w:sz="0" w:space="0" w:color="auto"/>
                    <w:left w:val="none" w:sz="0" w:space="0" w:color="auto"/>
                    <w:bottom w:val="none" w:sz="0" w:space="0" w:color="auto"/>
                    <w:right w:val="none" w:sz="0" w:space="0" w:color="auto"/>
                  </w:divBdr>
                </w:div>
                <w:div w:id="1142234875">
                  <w:marLeft w:val="0"/>
                  <w:marRight w:val="0"/>
                  <w:marTop w:val="0"/>
                  <w:marBottom w:val="0"/>
                  <w:divBdr>
                    <w:top w:val="none" w:sz="0" w:space="0" w:color="auto"/>
                    <w:left w:val="none" w:sz="0" w:space="0" w:color="auto"/>
                    <w:bottom w:val="none" w:sz="0" w:space="0" w:color="auto"/>
                    <w:right w:val="none" w:sz="0" w:space="0" w:color="auto"/>
                  </w:divBdr>
                </w:div>
                <w:div w:id="1148210783">
                  <w:marLeft w:val="0"/>
                  <w:marRight w:val="0"/>
                  <w:marTop w:val="0"/>
                  <w:marBottom w:val="0"/>
                  <w:divBdr>
                    <w:top w:val="none" w:sz="0" w:space="0" w:color="auto"/>
                    <w:left w:val="none" w:sz="0" w:space="0" w:color="auto"/>
                    <w:bottom w:val="none" w:sz="0" w:space="0" w:color="auto"/>
                    <w:right w:val="none" w:sz="0" w:space="0" w:color="auto"/>
                  </w:divBdr>
                </w:div>
                <w:div w:id="1154032979">
                  <w:marLeft w:val="0"/>
                  <w:marRight w:val="0"/>
                  <w:marTop w:val="0"/>
                  <w:marBottom w:val="0"/>
                  <w:divBdr>
                    <w:top w:val="none" w:sz="0" w:space="0" w:color="auto"/>
                    <w:left w:val="none" w:sz="0" w:space="0" w:color="auto"/>
                    <w:bottom w:val="none" w:sz="0" w:space="0" w:color="auto"/>
                    <w:right w:val="none" w:sz="0" w:space="0" w:color="auto"/>
                  </w:divBdr>
                </w:div>
                <w:div w:id="1156458825">
                  <w:marLeft w:val="0"/>
                  <w:marRight w:val="0"/>
                  <w:marTop w:val="0"/>
                  <w:marBottom w:val="0"/>
                  <w:divBdr>
                    <w:top w:val="none" w:sz="0" w:space="0" w:color="auto"/>
                    <w:left w:val="none" w:sz="0" w:space="0" w:color="auto"/>
                    <w:bottom w:val="none" w:sz="0" w:space="0" w:color="auto"/>
                    <w:right w:val="none" w:sz="0" w:space="0" w:color="auto"/>
                  </w:divBdr>
                </w:div>
                <w:div w:id="1171601176">
                  <w:marLeft w:val="0"/>
                  <w:marRight w:val="0"/>
                  <w:marTop w:val="0"/>
                  <w:marBottom w:val="0"/>
                  <w:divBdr>
                    <w:top w:val="none" w:sz="0" w:space="0" w:color="auto"/>
                    <w:left w:val="none" w:sz="0" w:space="0" w:color="auto"/>
                    <w:bottom w:val="none" w:sz="0" w:space="0" w:color="auto"/>
                    <w:right w:val="none" w:sz="0" w:space="0" w:color="auto"/>
                  </w:divBdr>
                </w:div>
                <w:div w:id="1178545757">
                  <w:marLeft w:val="0"/>
                  <w:marRight w:val="0"/>
                  <w:marTop w:val="0"/>
                  <w:marBottom w:val="0"/>
                  <w:divBdr>
                    <w:top w:val="none" w:sz="0" w:space="0" w:color="auto"/>
                    <w:left w:val="none" w:sz="0" w:space="0" w:color="auto"/>
                    <w:bottom w:val="none" w:sz="0" w:space="0" w:color="auto"/>
                    <w:right w:val="none" w:sz="0" w:space="0" w:color="auto"/>
                  </w:divBdr>
                </w:div>
                <w:div w:id="1184441249">
                  <w:marLeft w:val="0"/>
                  <w:marRight w:val="0"/>
                  <w:marTop w:val="0"/>
                  <w:marBottom w:val="0"/>
                  <w:divBdr>
                    <w:top w:val="none" w:sz="0" w:space="0" w:color="auto"/>
                    <w:left w:val="none" w:sz="0" w:space="0" w:color="auto"/>
                    <w:bottom w:val="none" w:sz="0" w:space="0" w:color="auto"/>
                    <w:right w:val="none" w:sz="0" w:space="0" w:color="auto"/>
                  </w:divBdr>
                </w:div>
                <w:div w:id="1221673376">
                  <w:marLeft w:val="0"/>
                  <w:marRight w:val="0"/>
                  <w:marTop w:val="0"/>
                  <w:marBottom w:val="0"/>
                  <w:divBdr>
                    <w:top w:val="none" w:sz="0" w:space="0" w:color="auto"/>
                    <w:left w:val="none" w:sz="0" w:space="0" w:color="auto"/>
                    <w:bottom w:val="none" w:sz="0" w:space="0" w:color="auto"/>
                    <w:right w:val="none" w:sz="0" w:space="0" w:color="auto"/>
                  </w:divBdr>
                </w:div>
                <w:div w:id="1262370149">
                  <w:marLeft w:val="0"/>
                  <w:marRight w:val="0"/>
                  <w:marTop w:val="0"/>
                  <w:marBottom w:val="0"/>
                  <w:divBdr>
                    <w:top w:val="none" w:sz="0" w:space="0" w:color="auto"/>
                    <w:left w:val="none" w:sz="0" w:space="0" w:color="auto"/>
                    <w:bottom w:val="none" w:sz="0" w:space="0" w:color="auto"/>
                    <w:right w:val="none" w:sz="0" w:space="0" w:color="auto"/>
                  </w:divBdr>
                </w:div>
                <w:div w:id="1301616974">
                  <w:marLeft w:val="0"/>
                  <w:marRight w:val="0"/>
                  <w:marTop w:val="0"/>
                  <w:marBottom w:val="0"/>
                  <w:divBdr>
                    <w:top w:val="none" w:sz="0" w:space="0" w:color="auto"/>
                    <w:left w:val="none" w:sz="0" w:space="0" w:color="auto"/>
                    <w:bottom w:val="none" w:sz="0" w:space="0" w:color="auto"/>
                    <w:right w:val="none" w:sz="0" w:space="0" w:color="auto"/>
                  </w:divBdr>
                </w:div>
                <w:div w:id="1310941809">
                  <w:marLeft w:val="0"/>
                  <w:marRight w:val="0"/>
                  <w:marTop w:val="0"/>
                  <w:marBottom w:val="0"/>
                  <w:divBdr>
                    <w:top w:val="none" w:sz="0" w:space="0" w:color="auto"/>
                    <w:left w:val="none" w:sz="0" w:space="0" w:color="auto"/>
                    <w:bottom w:val="none" w:sz="0" w:space="0" w:color="auto"/>
                    <w:right w:val="none" w:sz="0" w:space="0" w:color="auto"/>
                  </w:divBdr>
                </w:div>
                <w:div w:id="1327392431">
                  <w:marLeft w:val="0"/>
                  <w:marRight w:val="0"/>
                  <w:marTop w:val="0"/>
                  <w:marBottom w:val="0"/>
                  <w:divBdr>
                    <w:top w:val="none" w:sz="0" w:space="0" w:color="auto"/>
                    <w:left w:val="none" w:sz="0" w:space="0" w:color="auto"/>
                    <w:bottom w:val="none" w:sz="0" w:space="0" w:color="auto"/>
                    <w:right w:val="none" w:sz="0" w:space="0" w:color="auto"/>
                  </w:divBdr>
                </w:div>
                <w:div w:id="1328630191">
                  <w:marLeft w:val="0"/>
                  <w:marRight w:val="0"/>
                  <w:marTop w:val="0"/>
                  <w:marBottom w:val="0"/>
                  <w:divBdr>
                    <w:top w:val="none" w:sz="0" w:space="0" w:color="auto"/>
                    <w:left w:val="none" w:sz="0" w:space="0" w:color="auto"/>
                    <w:bottom w:val="none" w:sz="0" w:space="0" w:color="auto"/>
                    <w:right w:val="none" w:sz="0" w:space="0" w:color="auto"/>
                  </w:divBdr>
                </w:div>
                <w:div w:id="1333795698">
                  <w:marLeft w:val="0"/>
                  <w:marRight w:val="0"/>
                  <w:marTop w:val="0"/>
                  <w:marBottom w:val="0"/>
                  <w:divBdr>
                    <w:top w:val="none" w:sz="0" w:space="0" w:color="auto"/>
                    <w:left w:val="none" w:sz="0" w:space="0" w:color="auto"/>
                    <w:bottom w:val="none" w:sz="0" w:space="0" w:color="auto"/>
                    <w:right w:val="none" w:sz="0" w:space="0" w:color="auto"/>
                  </w:divBdr>
                </w:div>
                <w:div w:id="1341392225">
                  <w:marLeft w:val="0"/>
                  <w:marRight w:val="0"/>
                  <w:marTop w:val="0"/>
                  <w:marBottom w:val="0"/>
                  <w:divBdr>
                    <w:top w:val="none" w:sz="0" w:space="0" w:color="auto"/>
                    <w:left w:val="none" w:sz="0" w:space="0" w:color="auto"/>
                    <w:bottom w:val="none" w:sz="0" w:space="0" w:color="auto"/>
                    <w:right w:val="none" w:sz="0" w:space="0" w:color="auto"/>
                  </w:divBdr>
                </w:div>
                <w:div w:id="1343891649">
                  <w:marLeft w:val="0"/>
                  <w:marRight w:val="0"/>
                  <w:marTop w:val="0"/>
                  <w:marBottom w:val="0"/>
                  <w:divBdr>
                    <w:top w:val="none" w:sz="0" w:space="0" w:color="auto"/>
                    <w:left w:val="none" w:sz="0" w:space="0" w:color="auto"/>
                    <w:bottom w:val="none" w:sz="0" w:space="0" w:color="auto"/>
                    <w:right w:val="none" w:sz="0" w:space="0" w:color="auto"/>
                  </w:divBdr>
                </w:div>
                <w:div w:id="1359550161">
                  <w:marLeft w:val="0"/>
                  <w:marRight w:val="0"/>
                  <w:marTop w:val="0"/>
                  <w:marBottom w:val="0"/>
                  <w:divBdr>
                    <w:top w:val="none" w:sz="0" w:space="0" w:color="auto"/>
                    <w:left w:val="none" w:sz="0" w:space="0" w:color="auto"/>
                    <w:bottom w:val="none" w:sz="0" w:space="0" w:color="auto"/>
                    <w:right w:val="none" w:sz="0" w:space="0" w:color="auto"/>
                  </w:divBdr>
                </w:div>
                <w:div w:id="1362316140">
                  <w:marLeft w:val="0"/>
                  <w:marRight w:val="0"/>
                  <w:marTop w:val="0"/>
                  <w:marBottom w:val="0"/>
                  <w:divBdr>
                    <w:top w:val="none" w:sz="0" w:space="0" w:color="auto"/>
                    <w:left w:val="none" w:sz="0" w:space="0" w:color="auto"/>
                    <w:bottom w:val="none" w:sz="0" w:space="0" w:color="auto"/>
                    <w:right w:val="none" w:sz="0" w:space="0" w:color="auto"/>
                  </w:divBdr>
                </w:div>
                <w:div w:id="1373966036">
                  <w:marLeft w:val="0"/>
                  <w:marRight w:val="0"/>
                  <w:marTop w:val="0"/>
                  <w:marBottom w:val="0"/>
                  <w:divBdr>
                    <w:top w:val="none" w:sz="0" w:space="0" w:color="auto"/>
                    <w:left w:val="none" w:sz="0" w:space="0" w:color="auto"/>
                    <w:bottom w:val="none" w:sz="0" w:space="0" w:color="auto"/>
                    <w:right w:val="none" w:sz="0" w:space="0" w:color="auto"/>
                  </w:divBdr>
                </w:div>
                <w:div w:id="1377972525">
                  <w:marLeft w:val="0"/>
                  <w:marRight w:val="0"/>
                  <w:marTop w:val="0"/>
                  <w:marBottom w:val="0"/>
                  <w:divBdr>
                    <w:top w:val="none" w:sz="0" w:space="0" w:color="auto"/>
                    <w:left w:val="none" w:sz="0" w:space="0" w:color="auto"/>
                    <w:bottom w:val="none" w:sz="0" w:space="0" w:color="auto"/>
                    <w:right w:val="none" w:sz="0" w:space="0" w:color="auto"/>
                  </w:divBdr>
                </w:div>
                <w:div w:id="1389763370">
                  <w:marLeft w:val="0"/>
                  <w:marRight w:val="0"/>
                  <w:marTop w:val="0"/>
                  <w:marBottom w:val="0"/>
                  <w:divBdr>
                    <w:top w:val="none" w:sz="0" w:space="0" w:color="auto"/>
                    <w:left w:val="none" w:sz="0" w:space="0" w:color="auto"/>
                    <w:bottom w:val="none" w:sz="0" w:space="0" w:color="auto"/>
                    <w:right w:val="none" w:sz="0" w:space="0" w:color="auto"/>
                  </w:divBdr>
                </w:div>
                <w:div w:id="1389918103">
                  <w:marLeft w:val="0"/>
                  <w:marRight w:val="0"/>
                  <w:marTop w:val="0"/>
                  <w:marBottom w:val="0"/>
                  <w:divBdr>
                    <w:top w:val="none" w:sz="0" w:space="0" w:color="auto"/>
                    <w:left w:val="none" w:sz="0" w:space="0" w:color="auto"/>
                    <w:bottom w:val="none" w:sz="0" w:space="0" w:color="auto"/>
                    <w:right w:val="none" w:sz="0" w:space="0" w:color="auto"/>
                  </w:divBdr>
                </w:div>
                <w:div w:id="1393459124">
                  <w:marLeft w:val="0"/>
                  <w:marRight w:val="0"/>
                  <w:marTop w:val="0"/>
                  <w:marBottom w:val="0"/>
                  <w:divBdr>
                    <w:top w:val="none" w:sz="0" w:space="0" w:color="auto"/>
                    <w:left w:val="none" w:sz="0" w:space="0" w:color="auto"/>
                    <w:bottom w:val="none" w:sz="0" w:space="0" w:color="auto"/>
                    <w:right w:val="none" w:sz="0" w:space="0" w:color="auto"/>
                  </w:divBdr>
                </w:div>
                <w:div w:id="1404445629">
                  <w:marLeft w:val="0"/>
                  <w:marRight w:val="0"/>
                  <w:marTop w:val="0"/>
                  <w:marBottom w:val="0"/>
                  <w:divBdr>
                    <w:top w:val="none" w:sz="0" w:space="0" w:color="auto"/>
                    <w:left w:val="none" w:sz="0" w:space="0" w:color="auto"/>
                    <w:bottom w:val="none" w:sz="0" w:space="0" w:color="auto"/>
                    <w:right w:val="none" w:sz="0" w:space="0" w:color="auto"/>
                  </w:divBdr>
                </w:div>
                <w:div w:id="1406881628">
                  <w:marLeft w:val="0"/>
                  <w:marRight w:val="0"/>
                  <w:marTop w:val="0"/>
                  <w:marBottom w:val="0"/>
                  <w:divBdr>
                    <w:top w:val="none" w:sz="0" w:space="0" w:color="auto"/>
                    <w:left w:val="none" w:sz="0" w:space="0" w:color="auto"/>
                    <w:bottom w:val="none" w:sz="0" w:space="0" w:color="auto"/>
                    <w:right w:val="none" w:sz="0" w:space="0" w:color="auto"/>
                  </w:divBdr>
                </w:div>
                <w:div w:id="1407529922">
                  <w:marLeft w:val="0"/>
                  <w:marRight w:val="0"/>
                  <w:marTop w:val="0"/>
                  <w:marBottom w:val="0"/>
                  <w:divBdr>
                    <w:top w:val="none" w:sz="0" w:space="0" w:color="auto"/>
                    <w:left w:val="none" w:sz="0" w:space="0" w:color="auto"/>
                    <w:bottom w:val="none" w:sz="0" w:space="0" w:color="auto"/>
                    <w:right w:val="none" w:sz="0" w:space="0" w:color="auto"/>
                  </w:divBdr>
                </w:div>
                <w:div w:id="1433821200">
                  <w:marLeft w:val="0"/>
                  <w:marRight w:val="0"/>
                  <w:marTop w:val="0"/>
                  <w:marBottom w:val="0"/>
                  <w:divBdr>
                    <w:top w:val="none" w:sz="0" w:space="0" w:color="auto"/>
                    <w:left w:val="none" w:sz="0" w:space="0" w:color="auto"/>
                    <w:bottom w:val="none" w:sz="0" w:space="0" w:color="auto"/>
                    <w:right w:val="none" w:sz="0" w:space="0" w:color="auto"/>
                  </w:divBdr>
                </w:div>
                <w:div w:id="1439912285">
                  <w:marLeft w:val="0"/>
                  <w:marRight w:val="0"/>
                  <w:marTop w:val="0"/>
                  <w:marBottom w:val="0"/>
                  <w:divBdr>
                    <w:top w:val="none" w:sz="0" w:space="0" w:color="auto"/>
                    <w:left w:val="none" w:sz="0" w:space="0" w:color="auto"/>
                    <w:bottom w:val="none" w:sz="0" w:space="0" w:color="auto"/>
                    <w:right w:val="none" w:sz="0" w:space="0" w:color="auto"/>
                  </w:divBdr>
                </w:div>
                <w:div w:id="1477143699">
                  <w:marLeft w:val="0"/>
                  <w:marRight w:val="0"/>
                  <w:marTop w:val="0"/>
                  <w:marBottom w:val="0"/>
                  <w:divBdr>
                    <w:top w:val="none" w:sz="0" w:space="0" w:color="auto"/>
                    <w:left w:val="none" w:sz="0" w:space="0" w:color="auto"/>
                    <w:bottom w:val="none" w:sz="0" w:space="0" w:color="auto"/>
                    <w:right w:val="none" w:sz="0" w:space="0" w:color="auto"/>
                  </w:divBdr>
                </w:div>
                <w:div w:id="1502545819">
                  <w:marLeft w:val="0"/>
                  <w:marRight w:val="0"/>
                  <w:marTop w:val="0"/>
                  <w:marBottom w:val="0"/>
                  <w:divBdr>
                    <w:top w:val="none" w:sz="0" w:space="0" w:color="auto"/>
                    <w:left w:val="none" w:sz="0" w:space="0" w:color="auto"/>
                    <w:bottom w:val="none" w:sz="0" w:space="0" w:color="auto"/>
                    <w:right w:val="none" w:sz="0" w:space="0" w:color="auto"/>
                  </w:divBdr>
                </w:div>
                <w:div w:id="1503736912">
                  <w:marLeft w:val="0"/>
                  <w:marRight w:val="0"/>
                  <w:marTop w:val="0"/>
                  <w:marBottom w:val="0"/>
                  <w:divBdr>
                    <w:top w:val="none" w:sz="0" w:space="0" w:color="auto"/>
                    <w:left w:val="none" w:sz="0" w:space="0" w:color="auto"/>
                    <w:bottom w:val="none" w:sz="0" w:space="0" w:color="auto"/>
                    <w:right w:val="none" w:sz="0" w:space="0" w:color="auto"/>
                  </w:divBdr>
                </w:div>
                <w:div w:id="1503744031">
                  <w:marLeft w:val="0"/>
                  <w:marRight w:val="0"/>
                  <w:marTop w:val="0"/>
                  <w:marBottom w:val="0"/>
                  <w:divBdr>
                    <w:top w:val="none" w:sz="0" w:space="0" w:color="auto"/>
                    <w:left w:val="none" w:sz="0" w:space="0" w:color="auto"/>
                    <w:bottom w:val="none" w:sz="0" w:space="0" w:color="auto"/>
                    <w:right w:val="none" w:sz="0" w:space="0" w:color="auto"/>
                  </w:divBdr>
                </w:div>
                <w:div w:id="1530146355">
                  <w:marLeft w:val="0"/>
                  <w:marRight w:val="0"/>
                  <w:marTop w:val="0"/>
                  <w:marBottom w:val="0"/>
                  <w:divBdr>
                    <w:top w:val="none" w:sz="0" w:space="0" w:color="auto"/>
                    <w:left w:val="none" w:sz="0" w:space="0" w:color="auto"/>
                    <w:bottom w:val="none" w:sz="0" w:space="0" w:color="auto"/>
                    <w:right w:val="none" w:sz="0" w:space="0" w:color="auto"/>
                  </w:divBdr>
                </w:div>
                <w:div w:id="1532721666">
                  <w:marLeft w:val="0"/>
                  <w:marRight w:val="0"/>
                  <w:marTop w:val="0"/>
                  <w:marBottom w:val="0"/>
                  <w:divBdr>
                    <w:top w:val="none" w:sz="0" w:space="0" w:color="auto"/>
                    <w:left w:val="none" w:sz="0" w:space="0" w:color="auto"/>
                    <w:bottom w:val="none" w:sz="0" w:space="0" w:color="auto"/>
                    <w:right w:val="none" w:sz="0" w:space="0" w:color="auto"/>
                  </w:divBdr>
                </w:div>
                <w:div w:id="1572420319">
                  <w:marLeft w:val="0"/>
                  <w:marRight w:val="0"/>
                  <w:marTop w:val="0"/>
                  <w:marBottom w:val="0"/>
                  <w:divBdr>
                    <w:top w:val="none" w:sz="0" w:space="0" w:color="auto"/>
                    <w:left w:val="none" w:sz="0" w:space="0" w:color="auto"/>
                    <w:bottom w:val="none" w:sz="0" w:space="0" w:color="auto"/>
                    <w:right w:val="none" w:sz="0" w:space="0" w:color="auto"/>
                  </w:divBdr>
                </w:div>
                <w:div w:id="1589121650">
                  <w:marLeft w:val="0"/>
                  <w:marRight w:val="0"/>
                  <w:marTop w:val="0"/>
                  <w:marBottom w:val="0"/>
                  <w:divBdr>
                    <w:top w:val="none" w:sz="0" w:space="0" w:color="auto"/>
                    <w:left w:val="none" w:sz="0" w:space="0" w:color="auto"/>
                    <w:bottom w:val="none" w:sz="0" w:space="0" w:color="auto"/>
                    <w:right w:val="none" w:sz="0" w:space="0" w:color="auto"/>
                  </w:divBdr>
                </w:div>
                <w:div w:id="1590625475">
                  <w:marLeft w:val="0"/>
                  <w:marRight w:val="0"/>
                  <w:marTop w:val="0"/>
                  <w:marBottom w:val="0"/>
                  <w:divBdr>
                    <w:top w:val="none" w:sz="0" w:space="0" w:color="auto"/>
                    <w:left w:val="none" w:sz="0" w:space="0" w:color="auto"/>
                    <w:bottom w:val="none" w:sz="0" w:space="0" w:color="auto"/>
                    <w:right w:val="none" w:sz="0" w:space="0" w:color="auto"/>
                  </w:divBdr>
                </w:div>
                <w:div w:id="1597205519">
                  <w:marLeft w:val="0"/>
                  <w:marRight w:val="0"/>
                  <w:marTop w:val="0"/>
                  <w:marBottom w:val="0"/>
                  <w:divBdr>
                    <w:top w:val="none" w:sz="0" w:space="0" w:color="auto"/>
                    <w:left w:val="none" w:sz="0" w:space="0" w:color="auto"/>
                    <w:bottom w:val="none" w:sz="0" w:space="0" w:color="auto"/>
                    <w:right w:val="none" w:sz="0" w:space="0" w:color="auto"/>
                  </w:divBdr>
                </w:div>
                <w:div w:id="1614291180">
                  <w:marLeft w:val="0"/>
                  <w:marRight w:val="0"/>
                  <w:marTop w:val="0"/>
                  <w:marBottom w:val="0"/>
                  <w:divBdr>
                    <w:top w:val="none" w:sz="0" w:space="0" w:color="auto"/>
                    <w:left w:val="none" w:sz="0" w:space="0" w:color="auto"/>
                    <w:bottom w:val="none" w:sz="0" w:space="0" w:color="auto"/>
                    <w:right w:val="none" w:sz="0" w:space="0" w:color="auto"/>
                  </w:divBdr>
                </w:div>
                <w:div w:id="1615361852">
                  <w:marLeft w:val="0"/>
                  <w:marRight w:val="0"/>
                  <w:marTop w:val="0"/>
                  <w:marBottom w:val="0"/>
                  <w:divBdr>
                    <w:top w:val="none" w:sz="0" w:space="0" w:color="auto"/>
                    <w:left w:val="none" w:sz="0" w:space="0" w:color="auto"/>
                    <w:bottom w:val="none" w:sz="0" w:space="0" w:color="auto"/>
                    <w:right w:val="none" w:sz="0" w:space="0" w:color="auto"/>
                  </w:divBdr>
                </w:div>
                <w:div w:id="1619946827">
                  <w:marLeft w:val="0"/>
                  <w:marRight w:val="0"/>
                  <w:marTop w:val="0"/>
                  <w:marBottom w:val="0"/>
                  <w:divBdr>
                    <w:top w:val="none" w:sz="0" w:space="0" w:color="auto"/>
                    <w:left w:val="none" w:sz="0" w:space="0" w:color="auto"/>
                    <w:bottom w:val="none" w:sz="0" w:space="0" w:color="auto"/>
                    <w:right w:val="none" w:sz="0" w:space="0" w:color="auto"/>
                  </w:divBdr>
                </w:div>
                <w:div w:id="1627083730">
                  <w:marLeft w:val="0"/>
                  <w:marRight w:val="0"/>
                  <w:marTop w:val="0"/>
                  <w:marBottom w:val="0"/>
                  <w:divBdr>
                    <w:top w:val="none" w:sz="0" w:space="0" w:color="auto"/>
                    <w:left w:val="none" w:sz="0" w:space="0" w:color="auto"/>
                    <w:bottom w:val="none" w:sz="0" w:space="0" w:color="auto"/>
                    <w:right w:val="none" w:sz="0" w:space="0" w:color="auto"/>
                  </w:divBdr>
                </w:div>
                <w:div w:id="1639535665">
                  <w:marLeft w:val="0"/>
                  <w:marRight w:val="0"/>
                  <w:marTop w:val="0"/>
                  <w:marBottom w:val="0"/>
                  <w:divBdr>
                    <w:top w:val="none" w:sz="0" w:space="0" w:color="auto"/>
                    <w:left w:val="none" w:sz="0" w:space="0" w:color="auto"/>
                    <w:bottom w:val="none" w:sz="0" w:space="0" w:color="auto"/>
                    <w:right w:val="none" w:sz="0" w:space="0" w:color="auto"/>
                  </w:divBdr>
                </w:div>
                <w:div w:id="1659654985">
                  <w:marLeft w:val="0"/>
                  <w:marRight w:val="0"/>
                  <w:marTop w:val="0"/>
                  <w:marBottom w:val="0"/>
                  <w:divBdr>
                    <w:top w:val="none" w:sz="0" w:space="0" w:color="auto"/>
                    <w:left w:val="none" w:sz="0" w:space="0" w:color="auto"/>
                    <w:bottom w:val="none" w:sz="0" w:space="0" w:color="auto"/>
                    <w:right w:val="none" w:sz="0" w:space="0" w:color="auto"/>
                  </w:divBdr>
                </w:div>
                <w:div w:id="1663267645">
                  <w:marLeft w:val="0"/>
                  <w:marRight w:val="0"/>
                  <w:marTop w:val="0"/>
                  <w:marBottom w:val="0"/>
                  <w:divBdr>
                    <w:top w:val="none" w:sz="0" w:space="0" w:color="auto"/>
                    <w:left w:val="none" w:sz="0" w:space="0" w:color="auto"/>
                    <w:bottom w:val="none" w:sz="0" w:space="0" w:color="auto"/>
                    <w:right w:val="none" w:sz="0" w:space="0" w:color="auto"/>
                  </w:divBdr>
                </w:div>
                <w:div w:id="1664968431">
                  <w:marLeft w:val="0"/>
                  <w:marRight w:val="0"/>
                  <w:marTop w:val="0"/>
                  <w:marBottom w:val="0"/>
                  <w:divBdr>
                    <w:top w:val="none" w:sz="0" w:space="0" w:color="auto"/>
                    <w:left w:val="none" w:sz="0" w:space="0" w:color="auto"/>
                    <w:bottom w:val="none" w:sz="0" w:space="0" w:color="auto"/>
                    <w:right w:val="none" w:sz="0" w:space="0" w:color="auto"/>
                  </w:divBdr>
                </w:div>
                <w:div w:id="1671250807">
                  <w:marLeft w:val="0"/>
                  <w:marRight w:val="0"/>
                  <w:marTop w:val="0"/>
                  <w:marBottom w:val="0"/>
                  <w:divBdr>
                    <w:top w:val="none" w:sz="0" w:space="0" w:color="auto"/>
                    <w:left w:val="none" w:sz="0" w:space="0" w:color="auto"/>
                    <w:bottom w:val="none" w:sz="0" w:space="0" w:color="auto"/>
                    <w:right w:val="none" w:sz="0" w:space="0" w:color="auto"/>
                  </w:divBdr>
                </w:div>
                <w:div w:id="1681665460">
                  <w:marLeft w:val="0"/>
                  <w:marRight w:val="0"/>
                  <w:marTop w:val="0"/>
                  <w:marBottom w:val="0"/>
                  <w:divBdr>
                    <w:top w:val="none" w:sz="0" w:space="0" w:color="auto"/>
                    <w:left w:val="none" w:sz="0" w:space="0" w:color="auto"/>
                    <w:bottom w:val="none" w:sz="0" w:space="0" w:color="auto"/>
                    <w:right w:val="none" w:sz="0" w:space="0" w:color="auto"/>
                  </w:divBdr>
                </w:div>
                <w:div w:id="1705640814">
                  <w:marLeft w:val="0"/>
                  <w:marRight w:val="0"/>
                  <w:marTop w:val="0"/>
                  <w:marBottom w:val="0"/>
                  <w:divBdr>
                    <w:top w:val="none" w:sz="0" w:space="0" w:color="auto"/>
                    <w:left w:val="none" w:sz="0" w:space="0" w:color="auto"/>
                    <w:bottom w:val="none" w:sz="0" w:space="0" w:color="auto"/>
                    <w:right w:val="none" w:sz="0" w:space="0" w:color="auto"/>
                  </w:divBdr>
                </w:div>
                <w:div w:id="1736274231">
                  <w:marLeft w:val="0"/>
                  <w:marRight w:val="0"/>
                  <w:marTop w:val="0"/>
                  <w:marBottom w:val="0"/>
                  <w:divBdr>
                    <w:top w:val="none" w:sz="0" w:space="0" w:color="auto"/>
                    <w:left w:val="none" w:sz="0" w:space="0" w:color="auto"/>
                    <w:bottom w:val="none" w:sz="0" w:space="0" w:color="auto"/>
                    <w:right w:val="none" w:sz="0" w:space="0" w:color="auto"/>
                  </w:divBdr>
                </w:div>
                <w:div w:id="1747458012">
                  <w:marLeft w:val="0"/>
                  <w:marRight w:val="0"/>
                  <w:marTop w:val="0"/>
                  <w:marBottom w:val="0"/>
                  <w:divBdr>
                    <w:top w:val="none" w:sz="0" w:space="0" w:color="auto"/>
                    <w:left w:val="none" w:sz="0" w:space="0" w:color="auto"/>
                    <w:bottom w:val="none" w:sz="0" w:space="0" w:color="auto"/>
                    <w:right w:val="none" w:sz="0" w:space="0" w:color="auto"/>
                  </w:divBdr>
                </w:div>
                <w:div w:id="1774862646">
                  <w:marLeft w:val="0"/>
                  <w:marRight w:val="0"/>
                  <w:marTop w:val="0"/>
                  <w:marBottom w:val="0"/>
                  <w:divBdr>
                    <w:top w:val="none" w:sz="0" w:space="0" w:color="auto"/>
                    <w:left w:val="none" w:sz="0" w:space="0" w:color="auto"/>
                    <w:bottom w:val="none" w:sz="0" w:space="0" w:color="auto"/>
                    <w:right w:val="none" w:sz="0" w:space="0" w:color="auto"/>
                  </w:divBdr>
                </w:div>
                <w:div w:id="1783763258">
                  <w:marLeft w:val="0"/>
                  <w:marRight w:val="0"/>
                  <w:marTop w:val="0"/>
                  <w:marBottom w:val="0"/>
                  <w:divBdr>
                    <w:top w:val="none" w:sz="0" w:space="0" w:color="auto"/>
                    <w:left w:val="none" w:sz="0" w:space="0" w:color="auto"/>
                    <w:bottom w:val="none" w:sz="0" w:space="0" w:color="auto"/>
                    <w:right w:val="none" w:sz="0" w:space="0" w:color="auto"/>
                  </w:divBdr>
                </w:div>
                <w:div w:id="1789422704">
                  <w:marLeft w:val="0"/>
                  <w:marRight w:val="0"/>
                  <w:marTop w:val="0"/>
                  <w:marBottom w:val="0"/>
                  <w:divBdr>
                    <w:top w:val="none" w:sz="0" w:space="0" w:color="auto"/>
                    <w:left w:val="none" w:sz="0" w:space="0" w:color="auto"/>
                    <w:bottom w:val="none" w:sz="0" w:space="0" w:color="auto"/>
                    <w:right w:val="none" w:sz="0" w:space="0" w:color="auto"/>
                  </w:divBdr>
                </w:div>
                <w:div w:id="1795901909">
                  <w:marLeft w:val="0"/>
                  <w:marRight w:val="0"/>
                  <w:marTop w:val="0"/>
                  <w:marBottom w:val="0"/>
                  <w:divBdr>
                    <w:top w:val="none" w:sz="0" w:space="0" w:color="auto"/>
                    <w:left w:val="none" w:sz="0" w:space="0" w:color="auto"/>
                    <w:bottom w:val="none" w:sz="0" w:space="0" w:color="auto"/>
                    <w:right w:val="none" w:sz="0" w:space="0" w:color="auto"/>
                  </w:divBdr>
                </w:div>
                <w:div w:id="1813594802">
                  <w:marLeft w:val="0"/>
                  <w:marRight w:val="0"/>
                  <w:marTop w:val="0"/>
                  <w:marBottom w:val="0"/>
                  <w:divBdr>
                    <w:top w:val="none" w:sz="0" w:space="0" w:color="auto"/>
                    <w:left w:val="none" w:sz="0" w:space="0" w:color="auto"/>
                    <w:bottom w:val="none" w:sz="0" w:space="0" w:color="auto"/>
                    <w:right w:val="none" w:sz="0" w:space="0" w:color="auto"/>
                  </w:divBdr>
                </w:div>
                <w:div w:id="1822773554">
                  <w:marLeft w:val="0"/>
                  <w:marRight w:val="0"/>
                  <w:marTop w:val="0"/>
                  <w:marBottom w:val="0"/>
                  <w:divBdr>
                    <w:top w:val="none" w:sz="0" w:space="0" w:color="auto"/>
                    <w:left w:val="none" w:sz="0" w:space="0" w:color="auto"/>
                    <w:bottom w:val="none" w:sz="0" w:space="0" w:color="auto"/>
                    <w:right w:val="none" w:sz="0" w:space="0" w:color="auto"/>
                  </w:divBdr>
                </w:div>
                <w:div w:id="1828981654">
                  <w:marLeft w:val="0"/>
                  <w:marRight w:val="0"/>
                  <w:marTop w:val="0"/>
                  <w:marBottom w:val="0"/>
                  <w:divBdr>
                    <w:top w:val="none" w:sz="0" w:space="0" w:color="auto"/>
                    <w:left w:val="none" w:sz="0" w:space="0" w:color="auto"/>
                    <w:bottom w:val="none" w:sz="0" w:space="0" w:color="auto"/>
                    <w:right w:val="none" w:sz="0" w:space="0" w:color="auto"/>
                  </w:divBdr>
                </w:div>
                <w:div w:id="1830293772">
                  <w:marLeft w:val="0"/>
                  <w:marRight w:val="0"/>
                  <w:marTop w:val="0"/>
                  <w:marBottom w:val="0"/>
                  <w:divBdr>
                    <w:top w:val="none" w:sz="0" w:space="0" w:color="auto"/>
                    <w:left w:val="none" w:sz="0" w:space="0" w:color="auto"/>
                    <w:bottom w:val="none" w:sz="0" w:space="0" w:color="auto"/>
                    <w:right w:val="none" w:sz="0" w:space="0" w:color="auto"/>
                  </w:divBdr>
                </w:div>
                <w:div w:id="1847746574">
                  <w:marLeft w:val="0"/>
                  <w:marRight w:val="0"/>
                  <w:marTop w:val="0"/>
                  <w:marBottom w:val="0"/>
                  <w:divBdr>
                    <w:top w:val="none" w:sz="0" w:space="0" w:color="auto"/>
                    <w:left w:val="none" w:sz="0" w:space="0" w:color="auto"/>
                    <w:bottom w:val="none" w:sz="0" w:space="0" w:color="auto"/>
                    <w:right w:val="none" w:sz="0" w:space="0" w:color="auto"/>
                  </w:divBdr>
                </w:div>
                <w:div w:id="1853959340">
                  <w:marLeft w:val="0"/>
                  <w:marRight w:val="0"/>
                  <w:marTop w:val="0"/>
                  <w:marBottom w:val="0"/>
                  <w:divBdr>
                    <w:top w:val="none" w:sz="0" w:space="0" w:color="auto"/>
                    <w:left w:val="none" w:sz="0" w:space="0" w:color="auto"/>
                    <w:bottom w:val="none" w:sz="0" w:space="0" w:color="auto"/>
                    <w:right w:val="none" w:sz="0" w:space="0" w:color="auto"/>
                  </w:divBdr>
                </w:div>
                <w:div w:id="1886795617">
                  <w:marLeft w:val="0"/>
                  <w:marRight w:val="0"/>
                  <w:marTop w:val="0"/>
                  <w:marBottom w:val="0"/>
                  <w:divBdr>
                    <w:top w:val="none" w:sz="0" w:space="0" w:color="auto"/>
                    <w:left w:val="none" w:sz="0" w:space="0" w:color="auto"/>
                    <w:bottom w:val="none" w:sz="0" w:space="0" w:color="auto"/>
                    <w:right w:val="none" w:sz="0" w:space="0" w:color="auto"/>
                  </w:divBdr>
                </w:div>
                <w:div w:id="1902670087">
                  <w:marLeft w:val="0"/>
                  <w:marRight w:val="0"/>
                  <w:marTop w:val="0"/>
                  <w:marBottom w:val="0"/>
                  <w:divBdr>
                    <w:top w:val="none" w:sz="0" w:space="0" w:color="auto"/>
                    <w:left w:val="none" w:sz="0" w:space="0" w:color="auto"/>
                    <w:bottom w:val="none" w:sz="0" w:space="0" w:color="auto"/>
                    <w:right w:val="none" w:sz="0" w:space="0" w:color="auto"/>
                  </w:divBdr>
                </w:div>
                <w:div w:id="1908106343">
                  <w:marLeft w:val="0"/>
                  <w:marRight w:val="0"/>
                  <w:marTop w:val="0"/>
                  <w:marBottom w:val="0"/>
                  <w:divBdr>
                    <w:top w:val="none" w:sz="0" w:space="0" w:color="auto"/>
                    <w:left w:val="none" w:sz="0" w:space="0" w:color="auto"/>
                    <w:bottom w:val="none" w:sz="0" w:space="0" w:color="auto"/>
                    <w:right w:val="none" w:sz="0" w:space="0" w:color="auto"/>
                  </w:divBdr>
                </w:div>
                <w:div w:id="1924025914">
                  <w:marLeft w:val="0"/>
                  <w:marRight w:val="0"/>
                  <w:marTop w:val="0"/>
                  <w:marBottom w:val="0"/>
                  <w:divBdr>
                    <w:top w:val="none" w:sz="0" w:space="0" w:color="auto"/>
                    <w:left w:val="none" w:sz="0" w:space="0" w:color="auto"/>
                    <w:bottom w:val="none" w:sz="0" w:space="0" w:color="auto"/>
                    <w:right w:val="none" w:sz="0" w:space="0" w:color="auto"/>
                  </w:divBdr>
                </w:div>
                <w:div w:id="1924147201">
                  <w:marLeft w:val="0"/>
                  <w:marRight w:val="0"/>
                  <w:marTop w:val="0"/>
                  <w:marBottom w:val="0"/>
                  <w:divBdr>
                    <w:top w:val="none" w:sz="0" w:space="0" w:color="auto"/>
                    <w:left w:val="none" w:sz="0" w:space="0" w:color="auto"/>
                    <w:bottom w:val="none" w:sz="0" w:space="0" w:color="auto"/>
                    <w:right w:val="none" w:sz="0" w:space="0" w:color="auto"/>
                  </w:divBdr>
                </w:div>
                <w:div w:id="1944529038">
                  <w:marLeft w:val="0"/>
                  <w:marRight w:val="0"/>
                  <w:marTop w:val="0"/>
                  <w:marBottom w:val="0"/>
                  <w:divBdr>
                    <w:top w:val="none" w:sz="0" w:space="0" w:color="auto"/>
                    <w:left w:val="none" w:sz="0" w:space="0" w:color="auto"/>
                    <w:bottom w:val="none" w:sz="0" w:space="0" w:color="auto"/>
                    <w:right w:val="none" w:sz="0" w:space="0" w:color="auto"/>
                  </w:divBdr>
                </w:div>
                <w:div w:id="1980333610">
                  <w:marLeft w:val="0"/>
                  <w:marRight w:val="0"/>
                  <w:marTop w:val="0"/>
                  <w:marBottom w:val="0"/>
                  <w:divBdr>
                    <w:top w:val="none" w:sz="0" w:space="0" w:color="auto"/>
                    <w:left w:val="none" w:sz="0" w:space="0" w:color="auto"/>
                    <w:bottom w:val="none" w:sz="0" w:space="0" w:color="auto"/>
                    <w:right w:val="none" w:sz="0" w:space="0" w:color="auto"/>
                  </w:divBdr>
                </w:div>
                <w:div w:id="1986351766">
                  <w:marLeft w:val="0"/>
                  <w:marRight w:val="0"/>
                  <w:marTop w:val="0"/>
                  <w:marBottom w:val="0"/>
                  <w:divBdr>
                    <w:top w:val="none" w:sz="0" w:space="0" w:color="auto"/>
                    <w:left w:val="none" w:sz="0" w:space="0" w:color="auto"/>
                    <w:bottom w:val="none" w:sz="0" w:space="0" w:color="auto"/>
                    <w:right w:val="none" w:sz="0" w:space="0" w:color="auto"/>
                  </w:divBdr>
                </w:div>
                <w:div w:id="1994871694">
                  <w:marLeft w:val="0"/>
                  <w:marRight w:val="0"/>
                  <w:marTop w:val="0"/>
                  <w:marBottom w:val="0"/>
                  <w:divBdr>
                    <w:top w:val="none" w:sz="0" w:space="0" w:color="auto"/>
                    <w:left w:val="none" w:sz="0" w:space="0" w:color="auto"/>
                    <w:bottom w:val="none" w:sz="0" w:space="0" w:color="auto"/>
                    <w:right w:val="none" w:sz="0" w:space="0" w:color="auto"/>
                  </w:divBdr>
                </w:div>
                <w:div w:id="1998803479">
                  <w:marLeft w:val="0"/>
                  <w:marRight w:val="0"/>
                  <w:marTop w:val="0"/>
                  <w:marBottom w:val="0"/>
                  <w:divBdr>
                    <w:top w:val="none" w:sz="0" w:space="0" w:color="auto"/>
                    <w:left w:val="none" w:sz="0" w:space="0" w:color="auto"/>
                    <w:bottom w:val="none" w:sz="0" w:space="0" w:color="auto"/>
                    <w:right w:val="none" w:sz="0" w:space="0" w:color="auto"/>
                  </w:divBdr>
                </w:div>
                <w:div w:id="2009746745">
                  <w:marLeft w:val="0"/>
                  <w:marRight w:val="0"/>
                  <w:marTop w:val="0"/>
                  <w:marBottom w:val="0"/>
                  <w:divBdr>
                    <w:top w:val="none" w:sz="0" w:space="0" w:color="auto"/>
                    <w:left w:val="none" w:sz="0" w:space="0" w:color="auto"/>
                    <w:bottom w:val="none" w:sz="0" w:space="0" w:color="auto"/>
                    <w:right w:val="none" w:sz="0" w:space="0" w:color="auto"/>
                  </w:divBdr>
                </w:div>
                <w:div w:id="2020427072">
                  <w:marLeft w:val="0"/>
                  <w:marRight w:val="0"/>
                  <w:marTop w:val="0"/>
                  <w:marBottom w:val="0"/>
                  <w:divBdr>
                    <w:top w:val="none" w:sz="0" w:space="0" w:color="auto"/>
                    <w:left w:val="none" w:sz="0" w:space="0" w:color="auto"/>
                    <w:bottom w:val="none" w:sz="0" w:space="0" w:color="auto"/>
                    <w:right w:val="none" w:sz="0" w:space="0" w:color="auto"/>
                  </w:divBdr>
                </w:div>
                <w:div w:id="2038701347">
                  <w:marLeft w:val="0"/>
                  <w:marRight w:val="0"/>
                  <w:marTop w:val="0"/>
                  <w:marBottom w:val="0"/>
                  <w:divBdr>
                    <w:top w:val="none" w:sz="0" w:space="0" w:color="auto"/>
                    <w:left w:val="none" w:sz="0" w:space="0" w:color="auto"/>
                    <w:bottom w:val="none" w:sz="0" w:space="0" w:color="auto"/>
                    <w:right w:val="none" w:sz="0" w:space="0" w:color="auto"/>
                  </w:divBdr>
                </w:div>
                <w:div w:id="2045133128">
                  <w:marLeft w:val="0"/>
                  <w:marRight w:val="0"/>
                  <w:marTop w:val="0"/>
                  <w:marBottom w:val="0"/>
                  <w:divBdr>
                    <w:top w:val="none" w:sz="0" w:space="0" w:color="auto"/>
                    <w:left w:val="none" w:sz="0" w:space="0" w:color="auto"/>
                    <w:bottom w:val="none" w:sz="0" w:space="0" w:color="auto"/>
                    <w:right w:val="none" w:sz="0" w:space="0" w:color="auto"/>
                  </w:divBdr>
                </w:div>
                <w:div w:id="2046052319">
                  <w:marLeft w:val="0"/>
                  <w:marRight w:val="0"/>
                  <w:marTop w:val="0"/>
                  <w:marBottom w:val="0"/>
                  <w:divBdr>
                    <w:top w:val="none" w:sz="0" w:space="0" w:color="auto"/>
                    <w:left w:val="none" w:sz="0" w:space="0" w:color="auto"/>
                    <w:bottom w:val="none" w:sz="0" w:space="0" w:color="auto"/>
                    <w:right w:val="none" w:sz="0" w:space="0" w:color="auto"/>
                  </w:divBdr>
                </w:div>
                <w:div w:id="2060010916">
                  <w:marLeft w:val="0"/>
                  <w:marRight w:val="0"/>
                  <w:marTop w:val="0"/>
                  <w:marBottom w:val="0"/>
                  <w:divBdr>
                    <w:top w:val="none" w:sz="0" w:space="0" w:color="auto"/>
                    <w:left w:val="none" w:sz="0" w:space="0" w:color="auto"/>
                    <w:bottom w:val="none" w:sz="0" w:space="0" w:color="auto"/>
                    <w:right w:val="none" w:sz="0" w:space="0" w:color="auto"/>
                  </w:divBdr>
                </w:div>
                <w:div w:id="2064599229">
                  <w:marLeft w:val="0"/>
                  <w:marRight w:val="0"/>
                  <w:marTop w:val="0"/>
                  <w:marBottom w:val="0"/>
                  <w:divBdr>
                    <w:top w:val="none" w:sz="0" w:space="0" w:color="auto"/>
                    <w:left w:val="none" w:sz="0" w:space="0" w:color="auto"/>
                    <w:bottom w:val="none" w:sz="0" w:space="0" w:color="auto"/>
                    <w:right w:val="none" w:sz="0" w:space="0" w:color="auto"/>
                  </w:divBdr>
                </w:div>
                <w:div w:id="2074767257">
                  <w:marLeft w:val="0"/>
                  <w:marRight w:val="0"/>
                  <w:marTop w:val="0"/>
                  <w:marBottom w:val="0"/>
                  <w:divBdr>
                    <w:top w:val="none" w:sz="0" w:space="0" w:color="auto"/>
                    <w:left w:val="none" w:sz="0" w:space="0" w:color="auto"/>
                    <w:bottom w:val="none" w:sz="0" w:space="0" w:color="auto"/>
                    <w:right w:val="none" w:sz="0" w:space="0" w:color="auto"/>
                  </w:divBdr>
                </w:div>
                <w:div w:id="2078701376">
                  <w:marLeft w:val="0"/>
                  <w:marRight w:val="0"/>
                  <w:marTop w:val="0"/>
                  <w:marBottom w:val="0"/>
                  <w:divBdr>
                    <w:top w:val="none" w:sz="0" w:space="0" w:color="auto"/>
                    <w:left w:val="none" w:sz="0" w:space="0" w:color="auto"/>
                    <w:bottom w:val="none" w:sz="0" w:space="0" w:color="auto"/>
                    <w:right w:val="none" w:sz="0" w:space="0" w:color="auto"/>
                  </w:divBdr>
                </w:div>
                <w:div w:id="2109814455">
                  <w:marLeft w:val="0"/>
                  <w:marRight w:val="0"/>
                  <w:marTop w:val="0"/>
                  <w:marBottom w:val="0"/>
                  <w:divBdr>
                    <w:top w:val="none" w:sz="0" w:space="0" w:color="auto"/>
                    <w:left w:val="none" w:sz="0" w:space="0" w:color="auto"/>
                    <w:bottom w:val="none" w:sz="0" w:space="0" w:color="auto"/>
                    <w:right w:val="none" w:sz="0" w:space="0" w:color="auto"/>
                  </w:divBdr>
                </w:div>
                <w:div w:id="2112580006">
                  <w:marLeft w:val="0"/>
                  <w:marRight w:val="0"/>
                  <w:marTop w:val="0"/>
                  <w:marBottom w:val="0"/>
                  <w:divBdr>
                    <w:top w:val="none" w:sz="0" w:space="0" w:color="auto"/>
                    <w:left w:val="none" w:sz="0" w:space="0" w:color="auto"/>
                    <w:bottom w:val="none" w:sz="0" w:space="0" w:color="auto"/>
                    <w:right w:val="none" w:sz="0" w:space="0" w:color="auto"/>
                  </w:divBdr>
                </w:div>
                <w:div w:id="2115711987">
                  <w:marLeft w:val="0"/>
                  <w:marRight w:val="0"/>
                  <w:marTop w:val="0"/>
                  <w:marBottom w:val="0"/>
                  <w:divBdr>
                    <w:top w:val="none" w:sz="0" w:space="0" w:color="auto"/>
                    <w:left w:val="none" w:sz="0" w:space="0" w:color="auto"/>
                    <w:bottom w:val="none" w:sz="0" w:space="0" w:color="auto"/>
                    <w:right w:val="none" w:sz="0" w:space="0" w:color="auto"/>
                  </w:divBdr>
                </w:div>
                <w:div w:id="2140955926">
                  <w:marLeft w:val="0"/>
                  <w:marRight w:val="0"/>
                  <w:marTop w:val="0"/>
                  <w:marBottom w:val="0"/>
                  <w:divBdr>
                    <w:top w:val="none" w:sz="0" w:space="0" w:color="auto"/>
                    <w:left w:val="none" w:sz="0" w:space="0" w:color="auto"/>
                    <w:bottom w:val="none" w:sz="0" w:space="0" w:color="auto"/>
                    <w:right w:val="none" w:sz="0" w:space="0" w:color="auto"/>
                  </w:divBdr>
                </w:div>
                <w:div w:id="21422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9994">
      <w:bodyDiv w:val="1"/>
      <w:marLeft w:val="0"/>
      <w:marRight w:val="0"/>
      <w:marTop w:val="0"/>
      <w:marBottom w:val="0"/>
      <w:divBdr>
        <w:top w:val="none" w:sz="0" w:space="0" w:color="auto"/>
        <w:left w:val="none" w:sz="0" w:space="0" w:color="auto"/>
        <w:bottom w:val="none" w:sz="0" w:space="0" w:color="auto"/>
        <w:right w:val="none" w:sz="0" w:space="0" w:color="auto"/>
      </w:divBdr>
    </w:div>
    <w:div w:id="44304373">
      <w:bodyDiv w:val="1"/>
      <w:marLeft w:val="0"/>
      <w:marRight w:val="0"/>
      <w:marTop w:val="0"/>
      <w:marBottom w:val="0"/>
      <w:divBdr>
        <w:top w:val="none" w:sz="0" w:space="0" w:color="auto"/>
        <w:left w:val="none" w:sz="0" w:space="0" w:color="auto"/>
        <w:bottom w:val="none" w:sz="0" w:space="0" w:color="auto"/>
        <w:right w:val="none" w:sz="0" w:space="0" w:color="auto"/>
      </w:divBdr>
    </w:div>
    <w:div w:id="47725989">
      <w:bodyDiv w:val="1"/>
      <w:marLeft w:val="0"/>
      <w:marRight w:val="0"/>
      <w:marTop w:val="0"/>
      <w:marBottom w:val="0"/>
      <w:divBdr>
        <w:top w:val="none" w:sz="0" w:space="0" w:color="auto"/>
        <w:left w:val="none" w:sz="0" w:space="0" w:color="auto"/>
        <w:bottom w:val="none" w:sz="0" w:space="0" w:color="auto"/>
        <w:right w:val="none" w:sz="0" w:space="0" w:color="auto"/>
      </w:divBdr>
    </w:div>
    <w:div w:id="48381788">
      <w:bodyDiv w:val="1"/>
      <w:marLeft w:val="0"/>
      <w:marRight w:val="0"/>
      <w:marTop w:val="0"/>
      <w:marBottom w:val="0"/>
      <w:divBdr>
        <w:top w:val="none" w:sz="0" w:space="0" w:color="auto"/>
        <w:left w:val="none" w:sz="0" w:space="0" w:color="auto"/>
        <w:bottom w:val="none" w:sz="0" w:space="0" w:color="auto"/>
        <w:right w:val="none" w:sz="0" w:space="0" w:color="auto"/>
      </w:divBdr>
    </w:div>
    <w:div w:id="51000486">
      <w:bodyDiv w:val="1"/>
      <w:marLeft w:val="0"/>
      <w:marRight w:val="0"/>
      <w:marTop w:val="0"/>
      <w:marBottom w:val="0"/>
      <w:divBdr>
        <w:top w:val="none" w:sz="0" w:space="0" w:color="auto"/>
        <w:left w:val="none" w:sz="0" w:space="0" w:color="auto"/>
        <w:bottom w:val="none" w:sz="0" w:space="0" w:color="auto"/>
        <w:right w:val="none" w:sz="0" w:space="0" w:color="auto"/>
      </w:divBdr>
    </w:div>
    <w:div w:id="52244286">
      <w:bodyDiv w:val="1"/>
      <w:marLeft w:val="0"/>
      <w:marRight w:val="0"/>
      <w:marTop w:val="0"/>
      <w:marBottom w:val="0"/>
      <w:divBdr>
        <w:top w:val="none" w:sz="0" w:space="0" w:color="auto"/>
        <w:left w:val="none" w:sz="0" w:space="0" w:color="auto"/>
        <w:bottom w:val="none" w:sz="0" w:space="0" w:color="auto"/>
        <w:right w:val="none" w:sz="0" w:space="0" w:color="auto"/>
      </w:divBdr>
    </w:div>
    <w:div w:id="54401232">
      <w:bodyDiv w:val="1"/>
      <w:marLeft w:val="0"/>
      <w:marRight w:val="0"/>
      <w:marTop w:val="0"/>
      <w:marBottom w:val="0"/>
      <w:divBdr>
        <w:top w:val="none" w:sz="0" w:space="0" w:color="auto"/>
        <w:left w:val="none" w:sz="0" w:space="0" w:color="auto"/>
        <w:bottom w:val="none" w:sz="0" w:space="0" w:color="auto"/>
        <w:right w:val="none" w:sz="0" w:space="0" w:color="auto"/>
      </w:divBdr>
    </w:div>
    <w:div w:id="55784096">
      <w:bodyDiv w:val="1"/>
      <w:marLeft w:val="0"/>
      <w:marRight w:val="0"/>
      <w:marTop w:val="0"/>
      <w:marBottom w:val="0"/>
      <w:divBdr>
        <w:top w:val="none" w:sz="0" w:space="0" w:color="auto"/>
        <w:left w:val="none" w:sz="0" w:space="0" w:color="auto"/>
        <w:bottom w:val="none" w:sz="0" w:space="0" w:color="auto"/>
        <w:right w:val="none" w:sz="0" w:space="0" w:color="auto"/>
      </w:divBdr>
    </w:div>
    <w:div w:id="63576735">
      <w:bodyDiv w:val="1"/>
      <w:marLeft w:val="0"/>
      <w:marRight w:val="0"/>
      <w:marTop w:val="0"/>
      <w:marBottom w:val="0"/>
      <w:divBdr>
        <w:top w:val="none" w:sz="0" w:space="0" w:color="auto"/>
        <w:left w:val="none" w:sz="0" w:space="0" w:color="auto"/>
        <w:bottom w:val="none" w:sz="0" w:space="0" w:color="auto"/>
        <w:right w:val="none" w:sz="0" w:space="0" w:color="auto"/>
      </w:divBdr>
    </w:div>
    <w:div w:id="68625199">
      <w:bodyDiv w:val="1"/>
      <w:marLeft w:val="0"/>
      <w:marRight w:val="0"/>
      <w:marTop w:val="0"/>
      <w:marBottom w:val="0"/>
      <w:divBdr>
        <w:top w:val="none" w:sz="0" w:space="0" w:color="auto"/>
        <w:left w:val="none" w:sz="0" w:space="0" w:color="auto"/>
        <w:bottom w:val="none" w:sz="0" w:space="0" w:color="auto"/>
        <w:right w:val="none" w:sz="0" w:space="0" w:color="auto"/>
      </w:divBdr>
    </w:div>
    <w:div w:id="71972191">
      <w:bodyDiv w:val="1"/>
      <w:marLeft w:val="0"/>
      <w:marRight w:val="0"/>
      <w:marTop w:val="0"/>
      <w:marBottom w:val="0"/>
      <w:divBdr>
        <w:top w:val="none" w:sz="0" w:space="0" w:color="auto"/>
        <w:left w:val="none" w:sz="0" w:space="0" w:color="auto"/>
        <w:bottom w:val="none" w:sz="0" w:space="0" w:color="auto"/>
        <w:right w:val="none" w:sz="0" w:space="0" w:color="auto"/>
      </w:divBdr>
    </w:div>
    <w:div w:id="96604407">
      <w:bodyDiv w:val="1"/>
      <w:marLeft w:val="0"/>
      <w:marRight w:val="0"/>
      <w:marTop w:val="0"/>
      <w:marBottom w:val="0"/>
      <w:divBdr>
        <w:top w:val="none" w:sz="0" w:space="0" w:color="auto"/>
        <w:left w:val="none" w:sz="0" w:space="0" w:color="auto"/>
        <w:bottom w:val="none" w:sz="0" w:space="0" w:color="auto"/>
        <w:right w:val="none" w:sz="0" w:space="0" w:color="auto"/>
      </w:divBdr>
    </w:div>
    <w:div w:id="108818587">
      <w:bodyDiv w:val="1"/>
      <w:marLeft w:val="0"/>
      <w:marRight w:val="0"/>
      <w:marTop w:val="0"/>
      <w:marBottom w:val="0"/>
      <w:divBdr>
        <w:top w:val="none" w:sz="0" w:space="0" w:color="auto"/>
        <w:left w:val="none" w:sz="0" w:space="0" w:color="auto"/>
        <w:bottom w:val="none" w:sz="0" w:space="0" w:color="auto"/>
        <w:right w:val="none" w:sz="0" w:space="0" w:color="auto"/>
      </w:divBdr>
    </w:div>
    <w:div w:id="115148351">
      <w:bodyDiv w:val="1"/>
      <w:marLeft w:val="0"/>
      <w:marRight w:val="0"/>
      <w:marTop w:val="0"/>
      <w:marBottom w:val="0"/>
      <w:divBdr>
        <w:top w:val="none" w:sz="0" w:space="0" w:color="auto"/>
        <w:left w:val="none" w:sz="0" w:space="0" w:color="auto"/>
        <w:bottom w:val="none" w:sz="0" w:space="0" w:color="auto"/>
        <w:right w:val="none" w:sz="0" w:space="0" w:color="auto"/>
      </w:divBdr>
    </w:div>
    <w:div w:id="122122610">
      <w:bodyDiv w:val="1"/>
      <w:marLeft w:val="0"/>
      <w:marRight w:val="0"/>
      <w:marTop w:val="0"/>
      <w:marBottom w:val="0"/>
      <w:divBdr>
        <w:top w:val="none" w:sz="0" w:space="0" w:color="auto"/>
        <w:left w:val="none" w:sz="0" w:space="0" w:color="auto"/>
        <w:bottom w:val="none" w:sz="0" w:space="0" w:color="auto"/>
        <w:right w:val="none" w:sz="0" w:space="0" w:color="auto"/>
      </w:divBdr>
    </w:div>
    <w:div w:id="122626357">
      <w:bodyDiv w:val="1"/>
      <w:marLeft w:val="0"/>
      <w:marRight w:val="0"/>
      <w:marTop w:val="0"/>
      <w:marBottom w:val="0"/>
      <w:divBdr>
        <w:top w:val="none" w:sz="0" w:space="0" w:color="auto"/>
        <w:left w:val="none" w:sz="0" w:space="0" w:color="auto"/>
        <w:bottom w:val="none" w:sz="0" w:space="0" w:color="auto"/>
        <w:right w:val="none" w:sz="0" w:space="0" w:color="auto"/>
      </w:divBdr>
    </w:div>
    <w:div w:id="135030974">
      <w:bodyDiv w:val="1"/>
      <w:marLeft w:val="0"/>
      <w:marRight w:val="0"/>
      <w:marTop w:val="0"/>
      <w:marBottom w:val="0"/>
      <w:divBdr>
        <w:top w:val="none" w:sz="0" w:space="0" w:color="auto"/>
        <w:left w:val="none" w:sz="0" w:space="0" w:color="auto"/>
        <w:bottom w:val="none" w:sz="0" w:space="0" w:color="auto"/>
        <w:right w:val="none" w:sz="0" w:space="0" w:color="auto"/>
      </w:divBdr>
    </w:div>
    <w:div w:id="150874919">
      <w:bodyDiv w:val="1"/>
      <w:marLeft w:val="0"/>
      <w:marRight w:val="0"/>
      <w:marTop w:val="0"/>
      <w:marBottom w:val="0"/>
      <w:divBdr>
        <w:top w:val="none" w:sz="0" w:space="0" w:color="auto"/>
        <w:left w:val="none" w:sz="0" w:space="0" w:color="auto"/>
        <w:bottom w:val="none" w:sz="0" w:space="0" w:color="auto"/>
        <w:right w:val="none" w:sz="0" w:space="0" w:color="auto"/>
      </w:divBdr>
    </w:div>
    <w:div w:id="158929135">
      <w:bodyDiv w:val="1"/>
      <w:marLeft w:val="0"/>
      <w:marRight w:val="0"/>
      <w:marTop w:val="0"/>
      <w:marBottom w:val="0"/>
      <w:divBdr>
        <w:top w:val="none" w:sz="0" w:space="0" w:color="auto"/>
        <w:left w:val="none" w:sz="0" w:space="0" w:color="auto"/>
        <w:bottom w:val="none" w:sz="0" w:space="0" w:color="auto"/>
        <w:right w:val="none" w:sz="0" w:space="0" w:color="auto"/>
      </w:divBdr>
    </w:div>
    <w:div w:id="161551634">
      <w:bodyDiv w:val="1"/>
      <w:marLeft w:val="0"/>
      <w:marRight w:val="0"/>
      <w:marTop w:val="0"/>
      <w:marBottom w:val="0"/>
      <w:divBdr>
        <w:top w:val="none" w:sz="0" w:space="0" w:color="auto"/>
        <w:left w:val="none" w:sz="0" w:space="0" w:color="auto"/>
        <w:bottom w:val="none" w:sz="0" w:space="0" w:color="auto"/>
        <w:right w:val="none" w:sz="0" w:space="0" w:color="auto"/>
      </w:divBdr>
    </w:div>
    <w:div w:id="166405918">
      <w:bodyDiv w:val="1"/>
      <w:marLeft w:val="0"/>
      <w:marRight w:val="0"/>
      <w:marTop w:val="0"/>
      <w:marBottom w:val="0"/>
      <w:divBdr>
        <w:top w:val="none" w:sz="0" w:space="0" w:color="auto"/>
        <w:left w:val="none" w:sz="0" w:space="0" w:color="auto"/>
        <w:bottom w:val="none" w:sz="0" w:space="0" w:color="auto"/>
        <w:right w:val="none" w:sz="0" w:space="0" w:color="auto"/>
      </w:divBdr>
    </w:div>
    <w:div w:id="168564465">
      <w:bodyDiv w:val="1"/>
      <w:marLeft w:val="0"/>
      <w:marRight w:val="0"/>
      <w:marTop w:val="0"/>
      <w:marBottom w:val="0"/>
      <w:divBdr>
        <w:top w:val="none" w:sz="0" w:space="0" w:color="auto"/>
        <w:left w:val="none" w:sz="0" w:space="0" w:color="auto"/>
        <w:bottom w:val="none" w:sz="0" w:space="0" w:color="auto"/>
        <w:right w:val="none" w:sz="0" w:space="0" w:color="auto"/>
      </w:divBdr>
    </w:div>
    <w:div w:id="179778132">
      <w:bodyDiv w:val="1"/>
      <w:marLeft w:val="0"/>
      <w:marRight w:val="0"/>
      <w:marTop w:val="0"/>
      <w:marBottom w:val="0"/>
      <w:divBdr>
        <w:top w:val="none" w:sz="0" w:space="0" w:color="auto"/>
        <w:left w:val="none" w:sz="0" w:space="0" w:color="auto"/>
        <w:bottom w:val="none" w:sz="0" w:space="0" w:color="auto"/>
        <w:right w:val="none" w:sz="0" w:space="0" w:color="auto"/>
      </w:divBdr>
    </w:div>
    <w:div w:id="180316183">
      <w:bodyDiv w:val="1"/>
      <w:marLeft w:val="0"/>
      <w:marRight w:val="0"/>
      <w:marTop w:val="0"/>
      <w:marBottom w:val="0"/>
      <w:divBdr>
        <w:top w:val="none" w:sz="0" w:space="0" w:color="auto"/>
        <w:left w:val="none" w:sz="0" w:space="0" w:color="auto"/>
        <w:bottom w:val="none" w:sz="0" w:space="0" w:color="auto"/>
        <w:right w:val="none" w:sz="0" w:space="0" w:color="auto"/>
      </w:divBdr>
    </w:div>
    <w:div w:id="194122233">
      <w:bodyDiv w:val="1"/>
      <w:marLeft w:val="0"/>
      <w:marRight w:val="0"/>
      <w:marTop w:val="0"/>
      <w:marBottom w:val="0"/>
      <w:divBdr>
        <w:top w:val="none" w:sz="0" w:space="0" w:color="auto"/>
        <w:left w:val="none" w:sz="0" w:space="0" w:color="auto"/>
        <w:bottom w:val="none" w:sz="0" w:space="0" w:color="auto"/>
        <w:right w:val="none" w:sz="0" w:space="0" w:color="auto"/>
      </w:divBdr>
    </w:div>
    <w:div w:id="196360085">
      <w:bodyDiv w:val="1"/>
      <w:marLeft w:val="0"/>
      <w:marRight w:val="0"/>
      <w:marTop w:val="0"/>
      <w:marBottom w:val="0"/>
      <w:divBdr>
        <w:top w:val="none" w:sz="0" w:space="0" w:color="auto"/>
        <w:left w:val="none" w:sz="0" w:space="0" w:color="auto"/>
        <w:bottom w:val="none" w:sz="0" w:space="0" w:color="auto"/>
        <w:right w:val="none" w:sz="0" w:space="0" w:color="auto"/>
      </w:divBdr>
    </w:div>
    <w:div w:id="197814858">
      <w:bodyDiv w:val="1"/>
      <w:marLeft w:val="0"/>
      <w:marRight w:val="0"/>
      <w:marTop w:val="0"/>
      <w:marBottom w:val="0"/>
      <w:divBdr>
        <w:top w:val="none" w:sz="0" w:space="0" w:color="auto"/>
        <w:left w:val="none" w:sz="0" w:space="0" w:color="auto"/>
        <w:bottom w:val="none" w:sz="0" w:space="0" w:color="auto"/>
        <w:right w:val="none" w:sz="0" w:space="0" w:color="auto"/>
      </w:divBdr>
    </w:div>
    <w:div w:id="197819341">
      <w:bodyDiv w:val="1"/>
      <w:marLeft w:val="0"/>
      <w:marRight w:val="0"/>
      <w:marTop w:val="0"/>
      <w:marBottom w:val="0"/>
      <w:divBdr>
        <w:top w:val="none" w:sz="0" w:space="0" w:color="auto"/>
        <w:left w:val="none" w:sz="0" w:space="0" w:color="auto"/>
        <w:bottom w:val="none" w:sz="0" w:space="0" w:color="auto"/>
        <w:right w:val="none" w:sz="0" w:space="0" w:color="auto"/>
      </w:divBdr>
    </w:div>
    <w:div w:id="199126830">
      <w:bodyDiv w:val="1"/>
      <w:marLeft w:val="0"/>
      <w:marRight w:val="0"/>
      <w:marTop w:val="0"/>
      <w:marBottom w:val="0"/>
      <w:divBdr>
        <w:top w:val="none" w:sz="0" w:space="0" w:color="auto"/>
        <w:left w:val="none" w:sz="0" w:space="0" w:color="auto"/>
        <w:bottom w:val="none" w:sz="0" w:space="0" w:color="auto"/>
        <w:right w:val="none" w:sz="0" w:space="0" w:color="auto"/>
      </w:divBdr>
    </w:div>
    <w:div w:id="200215362">
      <w:bodyDiv w:val="1"/>
      <w:marLeft w:val="0"/>
      <w:marRight w:val="0"/>
      <w:marTop w:val="0"/>
      <w:marBottom w:val="0"/>
      <w:divBdr>
        <w:top w:val="none" w:sz="0" w:space="0" w:color="auto"/>
        <w:left w:val="none" w:sz="0" w:space="0" w:color="auto"/>
        <w:bottom w:val="none" w:sz="0" w:space="0" w:color="auto"/>
        <w:right w:val="none" w:sz="0" w:space="0" w:color="auto"/>
      </w:divBdr>
    </w:div>
    <w:div w:id="201527947">
      <w:bodyDiv w:val="1"/>
      <w:marLeft w:val="0"/>
      <w:marRight w:val="0"/>
      <w:marTop w:val="0"/>
      <w:marBottom w:val="0"/>
      <w:divBdr>
        <w:top w:val="none" w:sz="0" w:space="0" w:color="auto"/>
        <w:left w:val="none" w:sz="0" w:space="0" w:color="auto"/>
        <w:bottom w:val="none" w:sz="0" w:space="0" w:color="auto"/>
        <w:right w:val="none" w:sz="0" w:space="0" w:color="auto"/>
      </w:divBdr>
    </w:div>
    <w:div w:id="213466561">
      <w:bodyDiv w:val="1"/>
      <w:marLeft w:val="0"/>
      <w:marRight w:val="0"/>
      <w:marTop w:val="0"/>
      <w:marBottom w:val="0"/>
      <w:divBdr>
        <w:top w:val="none" w:sz="0" w:space="0" w:color="auto"/>
        <w:left w:val="none" w:sz="0" w:space="0" w:color="auto"/>
        <w:bottom w:val="none" w:sz="0" w:space="0" w:color="auto"/>
        <w:right w:val="none" w:sz="0" w:space="0" w:color="auto"/>
      </w:divBdr>
    </w:div>
    <w:div w:id="221184678">
      <w:bodyDiv w:val="1"/>
      <w:marLeft w:val="0"/>
      <w:marRight w:val="0"/>
      <w:marTop w:val="0"/>
      <w:marBottom w:val="0"/>
      <w:divBdr>
        <w:top w:val="none" w:sz="0" w:space="0" w:color="auto"/>
        <w:left w:val="none" w:sz="0" w:space="0" w:color="auto"/>
        <w:bottom w:val="none" w:sz="0" w:space="0" w:color="auto"/>
        <w:right w:val="none" w:sz="0" w:space="0" w:color="auto"/>
      </w:divBdr>
      <w:divsChild>
        <w:div w:id="424350537">
          <w:marLeft w:val="0"/>
          <w:marRight w:val="0"/>
          <w:marTop w:val="0"/>
          <w:marBottom w:val="0"/>
          <w:divBdr>
            <w:top w:val="none" w:sz="0" w:space="0" w:color="auto"/>
            <w:left w:val="none" w:sz="0" w:space="0" w:color="auto"/>
            <w:bottom w:val="none" w:sz="0" w:space="0" w:color="auto"/>
            <w:right w:val="none" w:sz="0" w:space="0" w:color="auto"/>
          </w:divBdr>
          <w:divsChild>
            <w:div w:id="356807622">
              <w:marLeft w:val="0"/>
              <w:marRight w:val="0"/>
              <w:marTop w:val="0"/>
              <w:marBottom w:val="0"/>
              <w:divBdr>
                <w:top w:val="none" w:sz="0" w:space="0" w:color="auto"/>
                <w:left w:val="none" w:sz="0" w:space="0" w:color="auto"/>
                <w:bottom w:val="none" w:sz="0" w:space="0" w:color="auto"/>
                <w:right w:val="none" w:sz="0" w:space="0" w:color="auto"/>
              </w:divBdr>
            </w:div>
          </w:divsChild>
        </w:div>
        <w:div w:id="1188181226">
          <w:marLeft w:val="1353"/>
          <w:marRight w:val="133"/>
          <w:marTop w:val="0"/>
          <w:marBottom w:val="0"/>
          <w:divBdr>
            <w:top w:val="none" w:sz="0" w:space="0" w:color="auto"/>
            <w:left w:val="none" w:sz="0" w:space="0" w:color="auto"/>
            <w:bottom w:val="none" w:sz="0" w:space="0" w:color="auto"/>
            <w:right w:val="none" w:sz="0" w:space="0" w:color="auto"/>
          </w:divBdr>
          <w:divsChild>
            <w:div w:id="163054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2848">
      <w:bodyDiv w:val="1"/>
      <w:marLeft w:val="0"/>
      <w:marRight w:val="0"/>
      <w:marTop w:val="0"/>
      <w:marBottom w:val="0"/>
      <w:divBdr>
        <w:top w:val="none" w:sz="0" w:space="0" w:color="auto"/>
        <w:left w:val="none" w:sz="0" w:space="0" w:color="auto"/>
        <w:bottom w:val="none" w:sz="0" w:space="0" w:color="auto"/>
        <w:right w:val="none" w:sz="0" w:space="0" w:color="auto"/>
      </w:divBdr>
    </w:div>
    <w:div w:id="231431320">
      <w:bodyDiv w:val="1"/>
      <w:marLeft w:val="0"/>
      <w:marRight w:val="0"/>
      <w:marTop w:val="0"/>
      <w:marBottom w:val="0"/>
      <w:divBdr>
        <w:top w:val="none" w:sz="0" w:space="0" w:color="auto"/>
        <w:left w:val="none" w:sz="0" w:space="0" w:color="auto"/>
        <w:bottom w:val="none" w:sz="0" w:space="0" w:color="auto"/>
        <w:right w:val="none" w:sz="0" w:space="0" w:color="auto"/>
      </w:divBdr>
    </w:div>
    <w:div w:id="239408123">
      <w:bodyDiv w:val="1"/>
      <w:marLeft w:val="0"/>
      <w:marRight w:val="0"/>
      <w:marTop w:val="0"/>
      <w:marBottom w:val="0"/>
      <w:divBdr>
        <w:top w:val="none" w:sz="0" w:space="0" w:color="auto"/>
        <w:left w:val="none" w:sz="0" w:space="0" w:color="auto"/>
        <w:bottom w:val="none" w:sz="0" w:space="0" w:color="auto"/>
        <w:right w:val="none" w:sz="0" w:space="0" w:color="auto"/>
      </w:divBdr>
    </w:div>
    <w:div w:id="247925709">
      <w:bodyDiv w:val="1"/>
      <w:marLeft w:val="0"/>
      <w:marRight w:val="0"/>
      <w:marTop w:val="0"/>
      <w:marBottom w:val="0"/>
      <w:divBdr>
        <w:top w:val="none" w:sz="0" w:space="0" w:color="auto"/>
        <w:left w:val="none" w:sz="0" w:space="0" w:color="auto"/>
        <w:bottom w:val="none" w:sz="0" w:space="0" w:color="auto"/>
        <w:right w:val="none" w:sz="0" w:space="0" w:color="auto"/>
      </w:divBdr>
    </w:div>
    <w:div w:id="250822837">
      <w:bodyDiv w:val="1"/>
      <w:marLeft w:val="0"/>
      <w:marRight w:val="0"/>
      <w:marTop w:val="0"/>
      <w:marBottom w:val="0"/>
      <w:divBdr>
        <w:top w:val="none" w:sz="0" w:space="0" w:color="auto"/>
        <w:left w:val="none" w:sz="0" w:space="0" w:color="auto"/>
        <w:bottom w:val="none" w:sz="0" w:space="0" w:color="auto"/>
        <w:right w:val="none" w:sz="0" w:space="0" w:color="auto"/>
      </w:divBdr>
    </w:div>
    <w:div w:id="251553652">
      <w:bodyDiv w:val="1"/>
      <w:marLeft w:val="0"/>
      <w:marRight w:val="0"/>
      <w:marTop w:val="0"/>
      <w:marBottom w:val="0"/>
      <w:divBdr>
        <w:top w:val="none" w:sz="0" w:space="0" w:color="auto"/>
        <w:left w:val="none" w:sz="0" w:space="0" w:color="auto"/>
        <w:bottom w:val="none" w:sz="0" w:space="0" w:color="auto"/>
        <w:right w:val="none" w:sz="0" w:space="0" w:color="auto"/>
      </w:divBdr>
    </w:div>
    <w:div w:id="252052744">
      <w:bodyDiv w:val="1"/>
      <w:marLeft w:val="0"/>
      <w:marRight w:val="0"/>
      <w:marTop w:val="0"/>
      <w:marBottom w:val="0"/>
      <w:divBdr>
        <w:top w:val="none" w:sz="0" w:space="0" w:color="auto"/>
        <w:left w:val="none" w:sz="0" w:space="0" w:color="auto"/>
        <w:bottom w:val="none" w:sz="0" w:space="0" w:color="auto"/>
        <w:right w:val="none" w:sz="0" w:space="0" w:color="auto"/>
      </w:divBdr>
    </w:div>
    <w:div w:id="257102514">
      <w:bodyDiv w:val="1"/>
      <w:marLeft w:val="0"/>
      <w:marRight w:val="0"/>
      <w:marTop w:val="0"/>
      <w:marBottom w:val="0"/>
      <w:divBdr>
        <w:top w:val="none" w:sz="0" w:space="0" w:color="auto"/>
        <w:left w:val="none" w:sz="0" w:space="0" w:color="auto"/>
        <w:bottom w:val="none" w:sz="0" w:space="0" w:color="auto"/>
        <w:right w:val="none" w:sz="0" w:space="0" w:color="auto"/>
      </w:divBdr>
    </w:div>
    <w:div w:id="257522106">
      <w:bodyDiv w:val="1"/>
      <w:marLeft w:val="0"/>
      <w:marRight w:val="0"/>
      <w:marTop w:val="0"/>
      <w:marBottom w:val="0"/>
      <w:divBdr>
        <w:top w:val="none" w:sz="0" w:space="0" w:color="auto"/>
        <w:left w:val="none" w:sz="0" w:space="0" w:color="auto"/>
        <w:bottom w:val="none" w:sz="0" w:space="0" w:color="auto"/>
        <w:right w:val="none" w:sz="0" w:space="0" w:color="auto"/>
      </w:divBdr>
    </w:div>
    <w:div w:id="264273454">
      <w:bodyDiv w:val="1"/>
      <w:marLeft w:val="0"/>
      <w:marRight w:val="0"/>
      <w:marTop w:val="0"/>
      <w:marBottom w:val="0"/>
      <w:divBdr>
        <w:top w:val="none" w:sz="0" w:space="0" w:color="auto"/>
        <w:left w:val="none" w:sz="0" w:space="0" w:color="auto"/>
        <w:bottom w:val="none" w:sz="0" w:space="0" w:color="auto"/>
        <w:right w:val="none" w:sz="0" w:space="0" w:color="auto"/>
      </w:divBdr>
    </w:div>
    <w:div w:id="274602876">
      <w:bodyDiv w:val="1"/>
      <w:marLeft w:val="0"/>
      <w:marRight w:val="0"/>
      <w:marTop w:val="0"/>
      <w:marBottom w:val="0"/>
      <w:divBdr>
        <w:top w:val="none" w:sz="0" w:space="0" w:color="auto"/>
        <w:left w:val="none" w:sz="0" w:space="0" w:color="auto"/>
        <w:bottom w:val="none" w:sz="0" w:space="0" w:color="auto"/>
        <w:right w:val="none" w:sz="0" w:space="0" w:color="auto"/>
      </w:divBdr>
    </w:div>
    <w:div w:id="285434255">
      <w:bodyDiv w:val="1"/>
      <w:marLeft w:val="0"/>
      <w:marRight w:val="0"/>
      <w:marTop w:val="0"/>
      <w:marBottom w:val="0"/>
      <w:divBdr>
        <w:top w:val="none" w:sz="0" w:space="0" w:color="auto"/>
        <w:left w:val="none" w:sz="0" w:space="0" w:color="auto"/>
        <w:bottom w:val="none" w:sz="0" w:space="0" w:color="auto"/>
        <w:right w:val="none" w:sz="0" w:space="0" w:color="auto"/>
      </w:divBdr>
    </w:div>
    <w:div w:id="289867493">
      <w:bodyDiv w:val="1"/>
      <w:marLeft w:val="0"/>
      <w:marRight w:val="0"/>
      <w:marTop w:val="0"/>
      <w:marBottom w:val="0"/>
      <w:divBdr>
        <w:top w:val="none" w:sz="0" w:space="0" w:color="auto"/>
        <w:left w:val="none" w:sz="0" w:space="0" w:color="auto"/>
        <w:bottom w:val="none" w:sz="0" w:space="0" w:color="auto"/>
        <w:right w:val="none" w:sz="0" w:space="0" w:color="auto"/>
      </w:divBdr>
    </w:div>
    <w:div w:id="292253349">
      <w:bodyDiv w:val="1"/>
      <w:marLeft w:val="0"/>
      <w:marRight w:val="0"/>
      <w:marTop w:val="0"/>
      <w:marBottom w:val="0"/>
      <w:divBdr>
        <w:top w:val="none" w:sz="0" w:space="0" w:color="auto"/>
        <w:left w:val="none" w:sz="0" w:space="0" w:color="auto"/>
        <w:bottom w:val="none" w:sz="0" w:space="0" w:color="auto"/>
        <w:right w:val="none" w:sz="0" w:space="0" w:color="auto"/>
      </w:divBdr>
    </w:div>
    <w:div w:id="292294857">
      <w:bodyDiv w:val="1"/>
      <w:marLeft w:val="0"/>
      <w:marRight w:val="0"/>
      <w:marTop w:val="0"/>
      <w:marBottom w:val="0"/>
      <w:divBdr>
        <w:top w:val="none" w:sz="0" w:space="0" w:color="auto"/>
        <w:left w:val="none" w:sz="0" w:space="0" w:color="auto"/>
        <w:bottom w:val="none" w:sz="0" w:space="0" w:color="auto"/>
        <w:right w:val="none" w:sz="0" w:space="0" w:color="auto"/>
      </w:divBdr>
    </w:div>
    <w:div w:id="293753275">
      <w:bodyDiv w:val="1"/>
      <w:marLeft w:val="0"/>
      <w:marRight w:val="0"/>
      <w:marTop w:val="0"/>
      <w:marBottom w:val="0"/>
      <w:divBdr>
        <w:top w:val="none" w:sz="0" w:space="0" w:color="auto"/>
        <w:left w:val="none" w:sz="0" w:space="0" w:color="auto"/>
        <w:bottom w:val="none" w:sz="0" w:space="0" w:color="auto"/>
        <w:right w:val="none" w:sz="0" w:space="0" w:color="auto"/>
      </w:divBdr>
    </w:div>
    <w:div w:id="294065337">
      <w:bodyDiv w:val="1"/>
      <w:marLeft w:val="0"/>
      <w:marRight w:val="0"/>
      <w:marTop w:val="0"/>
      <w:marBottom w:val="0"/>
      <w:divBdr>
        <w:top w:val="none" w:sz="0" w:space="0" w:color="auto"/>
        <w:left w:val="none" w:sz="0" w:space="0" w:color="auto"/>
        <w:bottom w:val="none" w:sz="0" w:space="0" w:color="auto"/>
        <w:right w:val="none" w:sz="0" w:space="0" w:color="auto"/>
      </w:divBdr>
    </w:div>
    <w:div w:id="299726490">
      <w:bodyDiv w:val="1"/>
      <w:marLeft w:val="0"/>
      <w:marRight w:val="0"/>
      <w:marTop w:val="0"/>
      <w:marBottom w:val="0"/>
      <w:divBdr>
        <w:top w:val="none" w:sz="0" w:space="0" w:color="auto"/>
        <w:left w:val="none" w:sz="0" w:space="0" w:color="auto"/>
        <w:bottom w:val="none" w:sz="0" w:space="0" w:color="auto"/>
        <w:right w:val="none" w:sz="0" w:space="0" w:color="auto"/>
      </w:divBdr>
    </w:div>
    <w:div w:id="303463742">
      <w:bodyDiv w:val="1"/>
      <w:marLeft w:val="0"/>
      <w:marRight w:val="0"/>
      <w:marTop w:val="0"/>
      <w:marBottom w:val="0"/>
      <w:divBdr>
        <w:top w:val="none" w:sz="0" w:space="0" w:color="auto"/>
        <w:left w:val="none" w:sz="0" w:space="0" w:color="auto"/>
        <w:bottom w:val="none" w:sz="0" w:space="0" w:color="auto"/>
        <w:right w:val="none" w:sz="0" w:space="0" w:color="auto"/>
      </w:divBdr>
    </w:div>
    <w:div w:id="308247899">
      <w:bodyDiv w:val="1"/>
      <w:marLeft w:val="0"/>
      <w:marRight w:val="0"/>
      <w:marTop w:val="0"/>
      <w:marBottom w:val="0"/>
      <w:divBdr>
        <w:top w:val="none" w:sz="0" w:space="0" w:color="auto"/>
        <w:left w:val="none" w:sz="0" w:space="0" w:color="auto"/>
        <w:bottom w:val="none" w:sz="0" w:space="0" w:color="auto"/>
        <w:right w:val="none" w:sz="0" w:space="0" w:color="auto"/>
      </w:divBdr>
    </w:div>
    <w:div w:id="313333735">
      <w:bodyDiv w:val="1"/>
      <w:marLeft w:val="0"/>
      <w:marRight w:val="0"/>
      <w:marTop w:val="0"/>
      <w:marBottom w:val="0"/>
      <w:divBdr>
        <w:top w:val="none" w:sz="0" w:space="0" w:color="auto"/>
        <w:left w:val="none" w:sz="0" w:space="0" w:color="auto"/>
        <w:bottom w:val="none" w:sz="0" w:space="0" w:color="auto"/>
        <w:right w:val="none" w:sz="0" w:space="0" w:color="auto"/>
      </w:divBdr>
    </w:div>
    <w:div w:id="316107913">
      <w:bodyDiv w:val="1"/>
      <w:marLeft w:val="0"/>
      <w:marRight w:val="0"/>
      <w:marTop w:val="0"/>
      <w:marBottom w:val="0"/>
      <w:divBdr>
        <w:top w:val="none" w:sz="0" w:space="0" w:color="auto"/>
        <w:left w:val="none" w:sz="0" w:space="0" w:color="auto"/>
        <w:bottom w:val="none" w:sz="0" w:space="0" w:color="auto"/>
        <w:right w:val="none" w:sz="0" w:space="0" w:color="auto"/>
      </w:divBdr>
    </w:div>
    <w:div w:id="322781362">
      <w:bodyDiv w:val="1"/>
      <w:marLeft w:val="0"/>
      <w:marRight w:val="0"/>
      <w:marTop w:val="0"/>
      <w:marBottom w:val="0"/>
      <w:divBdr>
        <w:top w:val="none" w:sz="0" w:space="0" w:color="auto"/>
        <w:left w:val="none" w:sz="0" w:space="0" w:color="auto"/>
        <w:bottom w:val="none" w:sz="0" w:space="0" w:color="auto"/>
        <w:right w:val="none" w:sz="0" w:space="0" w:color="auto"/>
      </w:divBdr>
    </w:div>
    <w:div w:id="327054429">
      <w:bodyDiv w:val="1"/>
      <w:marLeft w:val="0"/>
      <w:marRight w:val="0"/>
      <w:marTop w:val="0"/>
      <w:marBottom w:val="0"/>
      <w:divBdr>
        <w:top w:val="none" w:sz="0" w:space="0" w:color="auto"/>
        <w:left w:val="none" w:sz="0" w:space="0" w:color="auto"/>
        <w:bottom w:val="none" w:sz="0" w:space="0" w:color="auto"/>
        <w:right w:val="none" w:sz="0" w:space="0" w:color="auto"/>
      </w:divBdr>
    </w:div>
    <w:div w:id="327446690">
      <w:bodyDiv w:val="1"/>
      <w:marLeft w:val="0"/>
      <w:marRight w:val="0"/>
      <w:marTop w:val="0"/>
      <w:marBottom w:val="0"/>
      <w:divBdr>
        <w:top w:val="none" w:sz="0" w:space="0" w:color="auto"/>
        <w:left w:val="none" w:sz="0" w:space="0" w:color="auto"/>
        <w:bottom w:val="none" w:sz="0" w:space="0" w:color="auto"/>
        <w:right w:val="none" w:sz="0" w:space="0" w:color="auto"/>
      </w:divBdr>
    </w:div>
    <w:div w:id="331031506">
      <w:bodyDiv w:val="1"/>
      <w:marLeft w:val="0"/>
      <w:marRight w:val="0"/>
      <w:marTop w:val="0"/>
      <w:marBottom w:val="0"/>
      <w:divBdr>
        <w:top w:val="none" w:sz="0" w:space="0" w:color="auto"/>
        <w:left w:val="none" w:sz="0" w:space="0" w:color="auto"/>
        <w:bottom w:val="none" w:sz="0" w:space="0" w:color="auto"/>
        <w:right w:val="none" w:sz="0" w:space="0" w:color="auto"/>
      </w:divBdr>
    </w:div>
    <w:div w:id="335040567">
      <w:bodyDiv w:val="1"/>
      <w:marLeft w:val="0"/>
      <w:marRight w:val="0"/>
      <w:marTop w:val="0"/>
      <w:marBottom w:val="0"/>
      <w:divBdr>
        <w:top w:val="none" w:sz="0" w:space="0" w:color="auto"/>
        <w:left w:val="none" w:sz="0" w:space="0" w:color="auto"/>
        <w:bottom w:val="none" w:sz="0" w:space="0" w:color="auto"/>
        <w:right w:val="none" w:sz="0" w:space="0" w:color="auto"/>
      </w:divBdr>
    </w:div>
    <w:div w:id="347215010">
      <w:bodyDiv w:val="1"/>
      <w:marLeft w:val="0"/>
      <w:marRight w:val="0"/>
      <w:marTop w:val="0"/>
      <w:marBottom w:val="0"/>
      <w:divBdr>
        <w:top w:val="none" w:sz="0" w:space="0" w:color="auto"/>
        <w:left w:val="none" w:sz="0" w:space="0" w:color="auto"/>
        <w:bottom w:val="none" w:sz="0" w:space="0" w:color="auto"/>
        <w:right w:val="none" w:sz="0" w:space="0" w:color="auto"/>
      </w:divBdr>
    </w:div>
    <w:div w:id="365103385">
      <w:bodyDiv w:val="1"/>
      <w:marLeft w:val="0"/>
      <w:marRight w:val="0"/>
      <w:marTop w:val="0"/>
      <w:marBottom w:val="0"/>
      <w:divBdr>
        <w:top w:val="none" w:sz="0" w:space="0" w:color="auto"/>
        <w:left w:val="none" w:sz="0" w:space="0" w:color="auto"/>
        <w:bottom w:val="none" w:sz="0" w:space="0" w:color="auto"/>
        <w:right w:val="none" w:sz="0" w:space="0" w:color="auto"/>
      </w:divBdr>
    </w:div>
    <w:div w:id="366612935">
      <w:bodyDiv w:val="1"/>
      <w:marLeft w:val="0"/>
      <w:marRight w:val="0"/>
      <w:marTop w:val="0"/>
      <w:marBottom w:val="0"/>
      <w:divBdr>
        <w:top w:val="none" w:sz="0" w:space="0" w:color="auto"/>
        <w:left w:val="none" w:sz="0" w:space="0" w:color="auto"/>
        <w:bottom w:val="none" w:sz="0" w:space="0" w:color="auto"/>
        <w:right w:val="none" w:sz="0" w:space="0" w:color="auto"/>
      </w:divBdr>
    </w:div>
    <w:div w:id="373115297">
      <w:bodyDiv w:val="1"/>
      <w:marLeft w:val="0"/>
      <w:marRight w:val="0"/>
      <w:marTop w:val="0"/>
      <w:marBottom w:val="0"/>
      <w:divBdr>
        <w:top w:val="none" w:sz="0" w:space="0" w:color="auto"/>
        <w:left w:val="none" w:sz="0" w:space="0" w:color="auto"/>
        <w:bottom w:val="none" w:sz="0" w:space="0" w:color="auto"/>
        <w:right w:val="none" w:sz="0" w:space="0" w:color="auto"/>
      </w:divBdr>
    </w:div>
    <w:div w:id="374890047">
      <w:bodyDiv w:val="1"/>
      <w:marLeft w:val="0"/>
      <w:marRight w:val="0"/>
      <w:marTop w:val="0"/>
      <w:marBottom w:val="0"/>
      <w:divBdr>
        <w:top w:val="none" w:sz="0" w:space="0" w:color="auto"/>
        <w:left w:val="none" w:sz="0" w:space="0" w:color="auto"/>
        <w:bottom w:val="none" w:sz="0" w:space="0" w:color="auto"/>
        <w:right w:val="none" w:sz="0" w:space="0" w:color="auto"/>
      </w:divBdr>
    </w:div>
    <w:div w:id="375157592">
      <w:bodyDiv w:val="1"/>
      <w:marLeft w:val="0"/>
      <w:marRight w:val="0"/>
      <w:marTop w:val="0"/>
      <w:marBottom w:val="0"/>
      <w:divBdr>
        <w:top w:val="none" w:sz="0" w:space="0" w:color="auto"/>
        <w:left w:val="none" w:sz="0" w:space="0" w:color="auto"/>
        <w:bottom w:val="none" w:sz="0" w:space="0" w:color="auto"/>
        <w:right w:val="none" w:sz="0" w:space="0" w:color="auto"/>
      </w:divBdr>
    </w:div>
    <w:div w:id="388116404">
      <w:bodyDiv w:val="1"/>
      <w:marLeft w:val="0"/>
      <w:marRight w:val="0"/>
      <w:marTop w:val="0"/>
      <w:marBottom w:val="0"/>
      <w:divBdr>
        <w:top w:val="none" w:sz="0" w:space="0" w:color="auto"/>
        <w:left w:val="none" w:sz="0" w:space="0" w:color="auto"/>
        <w:bottom w:val="none" w:sz="0" w:space="0" w:color="auto"/>
        <w:right w:val="none" w:sz="0" w:space="0" w:color="auto"/>
      </w:divBdr>
    </w:div>
    <w:div w:id="393895618">
      <w:bodyDiv w:val="1"/>
      <w:marLeft w:val="0"/>
      <w:marRight w:val="0"/>
      <w:marTop w:val="0"/>
      <w:marBottom w:val="0"/>
      <w:divBdr>
        <w:top w:val="none" w:sz="0" w:space="0" w:color="auto"/>
        <w:left w:val="none" w:sz="0" w:space="0" w:color="auto"/>
        <w:bottom w:val="none" w:sz="0" w:space="0" w:color="auto"/>
        <w:right w:val="none" w:sz="0" w:space="0" w:color="auto"/>
      </w:divBdr>
    </w:div>
    <w:div w:id="395131770">
      <w:bodyDiv w:val="1"/>
      <w:marLeft w:val="0"/>
      <w:marRight w:val="0"/>
      <w:marTop w:val="0"/>
      <w:marBottom w:val="0"/>
      <w:divBdr>
        <w:top w:val="none" w:sz="0" w:space="0" w:color="auto"/>
        <w:left w:val="none" w:sz="0" w:space="0" w:color="auto"/>
        <w:bottom w:val="none" w:sz="0" w:space="0" w:color="auto"/>
        <w:right w:val="none" w:sz="0" w:space="0" w:color="auto"/>
      </w:divBdr>
    </w:div>
    <w:div w:id="399133469">
      <w:bodyDiv w:val="1"/>
      <w:marLeft w:val="0"/>
      <w:marRight w:val="0"/>
      <w:marTop w:val="0"/>
      <w:marBottom w:val="0"/>
      <w:divBdr>
        <w:top w:val="none" w:sz="0" w:space="0" w:color="auto"/>
        <w:left w:val="none" w:sz="0" w:space="0" w:color="auto"/>
        <w:bottom w:val="none" w:sz="0" w:space="0" w:color="auto"/>
        <w:right w:val="none" w:sz="0" w:space="0" w:color="auto"/>
      </w:divBdr>
    </w:div>
    <w:div w:id="409349220">
      <w:bodyDiv w:val="1"/>
      <w:marLeft w:val="0"/>
      <w:marRight w:val="0"/>
      <w:marTop w:val="0"/>
      <w:marBottom w:val="0"/>
      <w:divBdr>
        <w:top w:val="none" w:sz="0" w:space="0" w:color="auto"/>
        <w:left w:val="none" w:sz="0" w:space="0" w:color="auto"/>
        <w:bottom w:val="none" w:sz="0" w:space="0" w:color="auto"/>
        <w:right w:val="none" w:sz="0" w:space="0" w:color="auto"/>
      </w:divBdr>
    </w:div>
    <w:div w:id="412707464">
      <w:bodyDiv w:val="1"/>
      <w:marLeft w:val="0"/>
      <w:marRight w:val="0"/>
      <w:marTop w:val="0"/>
      <w:marBottom w:val="0"/>
      <w:divBdr>
        <w:top w:val="none" w:sz="0" w:space="0" w:color="auto"/>
        <w:left w:val="none" w:sz="0" w:space="0" w:color="auto"/>
        <w:bottom w:val="none" w:sz="0" w:space="0" w:color="auto"/>
        <w:right w:val="none" w:sz="0" w:space="0" w:color="auto"/>
      </w:divBdr>
    </w:div>
    <w:div w:id="420027249">
      <w:bodyDiv w:val="1"/>
      <w:marLeft w:val="0"/>
      <w:marRight w:val="0"/>
      <w:marTop w:val="0"/>
      <w:marBottom w:val="0"/>
      <w:divBdr>
        <w:top w:val="none" w:sz="0" w:space="0" w:color="auto"/>
        <w:left w:val="none" w:sz="0" w:space="0" w:color="auto"/>
        <w:bottom w:val="none" w:sz="0" w:space="0" w:color="auto"/>
        <w:right w:val="none" w:sz="0" w:space="0" w:color="auto"/>
      </w:divBdr>
    </w:div>
    <w:div w:id="426462657">
      <w:bodyDiv w:val="1"/>
      <w:marLeft w:val="0"/>
      <w:marRight w:val="0"/>
      <w:marTop w:val="0"/>
      <w:marBottom w:val="0"/>
      <w:divBdr>
        <w:top w:val="none" w:sz="0" w:space="0" w:color="auto"/>
        <w:left w:val="none" w:sz="0" w:space="0" w:color="auto"/>
        <w:bottom w:val="none" w:sz="0" w:space="0" w:color="auto"/>
        <w:right w:val="none" w:sz="0" w:space="0" w:color="auto"/>
      </w:divBdr>
    </w:div>
    <w:div w:id="426534816">
      <w:bodyDiv w:val="1"/>
      <w:marLeft w:val="0"/>
      <w:marRight w:val="0"/>
      <w:marTop w:val="0"/>
      <w:marBottom w:val="0"/>
      <w:divBdr>
        <w:top w:val="none" w:sz="0" w:space="0" w:color="auto"/>
        <w:left w:val="none" w:sz="0" w:space="0" w:color="auto"/>
        <w:bottom w:val="none" w:sz="0" w:space="0" w:color="auto"/>
        <w:right w:val="none" w:sz="0" w:space="0" w:color="auto"/>
      </w:divBdr>
    </w:div>
    <w:div w:id="440807750">
      <w:bodyDiv w:val="1"/>
      <w:marLeft w:val="0"/>
      <w:marRight w:val="0"/>
      <w:marTop w:val="0"/>
      <w:marBottom w:val="0"/>
      <w:divBdr>
        <w:top w:val="none" w:sz="0" w:space="0" w:color="auto"/>
        <w:left w:val="none" w:sz="0" w:space="0" w:color="auto"/>
        <w:bottom w:val="none" w:sz="0" w:space="0" w:color="auto"/>
        <w:right w:val="none" w:sz="0" w:space="0" w:color="auto"/>
      </w:divBdr>
    </w:div>
    <w:div w:id="445469601">
      <w:bodyDiv w:val="1"/>
      <w:marLeft w:val="0"/>
      <w:marRight w:val="0"/>
      <w:marTop w:val="0"/>
      <w:marBottom w:val="0"/>
      <w:divBdr>
        <w:top w:val="none" w:sz="0" w:space="0" w:color="auto"/>
        <w:left w:val="none" w:sz="0" w:space="0" w:color="auto"/>
        <w:bottom w:val="none" w:sz="0" w:space="0" w:color="auto"/>
        <w:right w:val="none" w:sz="0" w:space="0" w:color="auto"/>
      </w:divBdr>
    </w:div>
    <w:div w:id="446395515">
      <w:bodyDiv w:val="1"/>
      <w:marLeft w:val="0"/>
      <w:marRight w:val="0"/>
      <w:marTop w:val="0"/>
      <w:marBottom w:val="0"/>
      <w:divBdr>
        <w:top w:val="none" w:sz="0" w:space="0" w:color="auto"/>
        <w:left w:val="none" w:sz="0" w:space="0" w:color="auto"/>
        <w:bottom w:val="none" w:sz="0" w:space="0" w:color="auto"/>
        <w:right w:val="none" w:sz="0" w:space="0" w:color="auto"/>
      </w:divBdr>
    </w:div>
    <w:div w:id="450364109">
      <w:bodyDiv w:val="1"/>
      <w:marLeft w:val="0"/>
      <w:marRight w:val="0"/>
      <w:marTop w:val="0"/>
      <w:marBottom w:val="0"/>
      <w:divBdr>
        <w:top w:val="none" w:sz="0" w:space="0" w:color="auto"/>
        <w:left w:val="none" w:sz="0" w:space="0" w:color="auto"/>
        <w:bottom w:val="none" w:sz="0" w:space="0" w:color="auto"/>
        <w:right w:val="none" w:sz="0" w:space="0" w:color="auto"/>
      </w:divBdr>
    </w:div>
    <w:div w:id="452678305">
      <w:bodyDiv w:val="1"/>
      <w:marLeft w:val="0"/>
      <w:marRight w:val="0"/>
      <w:marTop w:val="0"/>
      <w:marBottom w:val="0"/>
      <w:divBdr>
        <w:top w:val="none" w:sz="0" w:space="0" w:color="auto"/>
        <w:left w:val="none" w:sz="0" w:space="0" w:color="auto"/>
        <w:bottom w:val="none" w:sz="0" w:space="0" w:color="auto"/>
        <w:right w:val="none" w:sz="0" w:space="0" w:color="auto"/>
      </w:divBdr>
    </w:div>
    <w:div w:id="458494848">
      <w:bodyDiv w:val="1"/>
      <w:marLeft w:val="0"/>
      <w:marRight w:val="0"/>
      <w:marTop w:val="0"/>
      <w:marBottom w:val="0"/>
      <w:divBdr>
        <w:top w:val="none" w:sz="0" w:space="0" w:color="auto"/>
        <w:left w:val="none" w:sz="0" w:space="0" w:color="auto"/>
        <w:bottom w:val="none" w:sz="0" w:space="0" w:color="auto"/>
        <w:right w:val="none" w:sz="0" w:space="0" w:color="auto"/>
      </w:divBdr>
    </w:div>
    <w:div w:id="460148464">
      <w:bodyDiv w:val="1"/>
      <w:marLeft w:val="0"/>
      <w:marRight w:val="0"/>
      <w:marTop w:val="0"/>
      <w:marBottom w:val="0"/>
      <w:divBdr>
        <w:top w:val="none" w:sz="0" w:space="0" w:color="auto"/>
        <w:left w:val="none" w:sz="0" w:space="0" w:color="auto"/>
        <w:bottom w:val="none" w:sz="0" w:space="0" w:color="auto"/>
        <w:right w:val="none" w:sz="0" w:space="0" w:color="auto"/>
      </w:divBdr>
    </w:div>
    <w:div w:id="467170152">
      <w:bodyDiv w:val="1"/>
      <w:marLeft w:val="0"/>
      <w:marRight w:val="0"/>
      <w:marTop w:val="0"/>
      <w:marBottom w:val="0"/>
      <w:divBdr>
        <w:top w:val="none" w:sz="0" w:space="0" w:color="auto"/>
        <w:left w:val="none" w:sz="0" w:space="0" w:color="auto"/>
        <w:bottom w:val="none" w:sz="0" w:space="0" w:color="auto"/>
        <w:right w:val="none" w:sz="0" w:space="0" w:color="auto"/>
      </w:divBdr>
    </w:div>
    <w:div w:id="469833838">
      <w:bodyDiv w:val="1"/>
      <w:marLeft w:val="0"/>
      <w:marRight w:val="0"/>
      <w:marTop w:val="0"/>
      <w:marBottom w:val="0"/>
      <w:divBdr>
        <w:top w:val="none" w:sz="0" w:space="0" w:color="auto"/>
        <w:left w:val="none" w:sz="0" w:space="0" w:color="auto"/>
        <w:bottom w:val="none" w:sz="0" w:space="0" w:color="auto"/>
        <w:right w:val="none" w:sz="0" w:space="0" w:color="auto"/>
      </w:divBdr>
    </w:div>
    <w:div w:id="471600053">
      <w:bodyDiv w:val="1"/>
      <w:marLeft w:val="0"/>
      <w:marRight w:val="0"/>
      <w:marTop w:val="0"/>
      <w:marBottom w:val="0"/>
      <w:divBdr>
        <w:top w:val="none" w:sz="0" w:space="0" w:color="auto"/>
        <w:left w:val="none" w:sz="0" w:space="0" w:color="auto"/>
        <w:bottom w:val="none" w:sz="0" w:space="0" w:color="auto"/>
        <w:right w:val="none" w:sz="0" w:space="0" w:color="auto"/>
      </w:divBdr>
    </w:div>
    <w:div w:id="477066747">
      <w:bodyDiv w:val="1"/>
      <w:marLeft w:val="0"/>
      <w:marRight w:val="0"/>
      <w:marTop w:val="0"/>
      <w:marBottom w:val="0"/>
      <w:divBdr>
        <w:top w:val="none" w:sz="0" w:space="0" w:color="auto"/>
        <w:left w:val="none" w:sz="0" w:space="0" w:color="auto"/>
        <w:bottom w:val="none" w:sz="0" w:space="0" w:color="auto"/>
        <w:right w:val="none" w:sz="0" w:space="0" w:color="auto"/>
      </w:divBdr>
    </w:div>
    <w:div w:id="479075281">
      <w:bodyDiv w:val="1"/>
      <w:marLeft w:val="0"/>
      <w:marRight w:val="0"/>
      <w:marTop w:val="0"/>
      <w:marBottom w:val="0"/>
      <w:divBdr>
        <w:top w:val="none" w:sz="0" w:space="0" w:color="auto"/>
        <w:left w:val="none" w:sz="0" w:space="0" w:color="auto"/>
        <w:bottom w:val="none" w:sz="0" w:space="0" w:color="auto"/>
        <w:right w:val="none" w:sz="0" w:space="0" w:color="auto"/>
      </w:divBdr>
    </w:div>
    <w:div w:id="494342317">
      <w:bodyDiv w:val="1"/>
      <w:marLeft w:val="0"/>
      <w:marRight w:val="0"/>
      <w:marTop w:val="0"/>
      <w:marBottom w:val="0"/>
      <w:divBdr>
        <w:top w:val="none" w:sz="0" w:space="0" w:color="auto"/>
        <w:left w:val="none" w:sz="0" w:space="0" w:color="auto"/>
        <w:bottom w:val="none" w:sz="0" w:space="0" w:color="auto"/>
        <w:right w:val="none" w:sz="0" w:space="0" w:color="auto"/>
      </w:divBdr>
    </w:div>
    <w:div w:id="515726911">
      <w:bodyDiv w:val="1"/>
      <w:marLeft w:val="0"/>
      <w:marRight w:val="0"/>
      <w:marTop w:val="0"/>
      <w:marBottom w:val="0"/>
      <w:divBdr>
        <w:top w:val="none" w:sz="0" w:space="0" w:color="auto"/>
        <w:left w:val="none" w:sz="0" w:space="0" w:color="auto"/>
        <w:bottom w:val="none" w:sz="0" w:space="0" w:color="auto"/>
        <w:right w:val="none" w:sz="0" w:space="0" w:color="auto"/>
      </w:divBdr>
    </w:div>
    <w:div w:id="533615482">
      <w:bodyDiv w:val="1"/>
      <w:marLeft w:val="0"/>
      <w:marRight w:val="0"/>
      <w:marTop w:val="0"/>
      <w:marBottom w:val="0"/>
      <w:divBdr>
        <w:top w:val="none" w:sz="0" w:space="0" w:color="auto"/>
        <w:left w:val="none" w:sz="0" w:space="0" w:color="auto"/>
        <w:bottom w:val="none" w:sz="0" w:space="0" w:color="auto"/>
        <w:right w:val="none" w:sz="0" w:space="0" w:color="auto"/>
      </w:divBdr>
    </w:div>
    <w:div w:id="540753769">
      <w:bodyDiv w:val="1"/>
      <w:marLeft w:val="0"/>
      <w:marRight w:val="0"/>
      <w:marTop w:val="0"/>
      <w:marBottom w:val="0"/>
      <w:divBdr>
        <w:top w:val="none" w:sz="0" w:space="0" w:color="auto"/>
        <w:left w:val="none" w:sz="0" w:space="0" w:color="auto"/>
        <w:bottom w:val="none" w:sz="0" w:space="0" w:color="auto"/>
        <w:right w:val="none" w:sz="0" w:space="0" w:color="auto"/>
      </w:divBdr>
    </w:div>
    <w:div w:id="547957729">
      <w:bodyDiv w:val="1"/>
      <w:marLeft w:val="0"/>
      <w:marRight w:val="0"/>
      <w:marTop w:val="0"/>
      <w:marBottom w:val="0"/>
      <w:divBdr>
        <w:top w:val="none" w:sz="0" w:space="0" w:color="auto"/>
        <w:left w:val="none" w:sz="0" w:space="0" w:color="auto"/>
        <w:bottom w:val="none" w:sz="0" w:space="0" w:color="auto"/>
        <w:right w:val="none" w:sz="0" w:space="0" w:color="auto"/>
      </w:divBdr>
    </w:div>
    <w:div w:id="552084578">
      <w:bodyDiv w:val="1"/>
      <w:marLeft w:val="0"/>
      <w:marRight w:val="0"/>
      <w:marTop w:val="0"/>
      <w:marBottom w:val="0"/>
      <w:divBdr>
        <w:top w:val="none" w:sz="0" w:space="0" w:color="auto"/>
        <w:left w:val="none" w:sz="0" w:space="0" w:color="auto"/>
        <w:bottom w:val="none" w:sz="0" w:space="0" w:color="auto"/>
        <w:right w:val="none" w:sz="0" w:space="0" w:color="auto"/>
      </w:divBdr>
    </w:div>
    <w:div w:id="552808363">
      <w:bodyDiv w:val="1"/>
      <w:marLeft w:val="0"/>
      <w:marRight w:val="0"/>
      <w:marTop w:val="0"/>
      <w:marBottom w:val="0"/>
      <w:divBdr>
        <w:top w:val="none" w:sz="0" w:space="0" w:color="auto"/>
        <w:left w:val="none" w:sz="0" w:space="0" w:color="auto"/>
        <w:bottom w:val="none" w:sz="0" w:space="0" w:color="auto"/>
        <w:right w:val="none" w:sz="0" w:space="0" w:color="auto"/>
      </w:divBdr>
    </w:div>
    <w:div w:id="554200339">
      <w:bodyDiv w:val="1"/>
      <w:marLeft w:val="0"/>
      <w:marRight w:val="0"/>
      <w:marTop w:val="0"/>
      <w:marBottom w:val="0"/>
      <w:divBdr>
        <w:top w:val="none" w:sz="0" w:space="0" w:color="auto"/>
        <w:left w:val="none" w:sz="0" w:space="0" w:color="auto"/>
        <w:bottom w:val="none" w:sz="0" w:space="0" w:color="auto"/>
        <w:right w:val="none" w:sz="0" w:space="0" w:color="auto"/>
      </w:divBdr>
    </w:div>
    <w:div w:id="570233388">
      <w:bodyDiv w:val="1"/>
      <w:marLeft w:val="0"/>
      <w:marRight w:val="0"/>
      <w:marTop w:val="0"/>
      <w:marBottom w:val="0"/>
      <w:divBdr>
        <w:top w:val="none" w:sz="0" w:space="0" w:color="auto"/>
        <w:left w:val="none" w:sz="0" w:space="0" w:color="auto"/>
        <w:bottom w:val="none" w:sz="0" w:space="0" w:color="auto"/>
        <w:right w:val="none" w:sz="0" w:space="0" w:color="auto"/>
      </w:divBdr>
    </w:div>
    <w:div w:id="572617146">
      <w:bodyDiv w:val="1"/>
      <w:marLeft w:val="0"/>
      <w:marRight w:val="0"/>
      <w:marTop w:val="0"/>
      <w:marBottom w:val="0"/>
      <w:divBdr>
        <w:top w:val="none" w:sz="0" w:space="0" w:color="auto"/>
        <w:left w:val="none" w:sz="0" w:space="0" w:color="auto"/>
        <w:bottom w:val="none" w:sz="0" w:space="0" w:color="auto"/>
        <w:right w:val="none" w:sz="0" w:space="0" w:color="auto"/>
      </w:divBdr>
    </w:div>
    <w:div w:id="578637036">
      <w:bodyDiv w:val="1"/>
      <w:marLeft w:val="0"/>
      <w:marRight w:val="0"/>
      <w:marTop w:val="0"/>
      <w:marBottom w:val="0"/>
      <w:divBdr>
        <w:top w:val="none" w:sz="0" w:space="0" w:color="auto"/>
        <w:left w:val="none" w:sz="0" w:space="0" w:color="auto"/>
        <w:bottom w:val="none" w:sz="0" w:space="0" w:color="auto"/>
        <w:right w:val="none" w:sz="0" w:space="0" w:color="auto"/>
      </w:divBdr>
    </w:div>
    <w:div w:id="584342612">
      <w:bodyDiv w:val="1"/>
      <w:marLeft w:val="0"/>
      <w:marRight w:val="0"/>
      <w:marTop w:val="0"/>
      <w:marBottom w:val="0"/>
      <w:divBdr>
        <w:top w:val="none" w:sz="0" w:space="0" w:color="auto"/>
        <w:left w:val="none" w:sz="0" w:space="0" w:color="auto"/>
        <w:bottom w:val="none" w:sz="0" w:space="0" w:color="auto"/>
        <w:right w:val="none" w:sz="0" w:space="0" w:color="auto"/>
      </w:divBdr>
    </w:div>
    <w:div w:id="590622236">
      <w:bodyDiv w:val="1"/>
      <w:marLeft w:val="0"/>
      <w:marRight w:val="0"/>
      <w:marTop w:val="0"/>
      <w:marBottom w:val="0"/>
      <w:divBdr>
        <w:top w:val="none" w:sz="0" w:space="0" w:color="auto"/>
        <w:left w:val="none" w:sz="0" w:space="0" w:color="auto"/>
        <w:bottom w:val="none" w:sz="0" w:space="0" w:color="auto"/>
        <w:right w:val="none" w:sz="0" w:space="0" w:color="auto"/>
      </w:divBdr>
    </w:div>
    <w:div w:id="593317902">
      <w:bodyDiv w:val="1"/>
      <w:marLeft w:val="0"/>
      <w:marRight w:val="0"/>
      <w:marTop w:val="0"/>
      <w:marBottom w:val="0"/>
      <w:divBdr>
        <w:top w:val="none" w:sz="0" w:space="0" w:color="auto"/>
        <w:left w:val="none" w:sz="0" w:space="0" w:color="auto"/>
        <w:bottom w:val="none" w:sz="0" w:space="0" w:color="auto"/>
        <w:right w:val="none" w:sz="0" w:space="0" w:color="auto"/>
      </w:divBdr>
    </w:div>
    <w:div w:id="599030164">
      <w:bodyDiv w:val="1"/>
      <w:marLeft w:val="0"/>
      <w:marRight w:val="0"/>
      <w:marTop w:val="0"/>
      <w:marBottom w:val="0"/>
      <w:divBdr>
        <w:top w:val="none" w:sz="0" w:space="0" w:color="auto"/>
        <w:left w:val="none" w:sz="0" w:space="0" w:color="auto"/>
        <w:bottom w:val="none" w:sz="0" w:space="0" w:color="auto"/>
        <w:right w:val="none" w:sz="0" w:space="0" w:color="auto"/>
      </w:divBdr>
    </w:div>
    <w:div w:id="608659357">
      <w:bodyDiv w:val="1"/>
      <w:marLeft w:val="0"/>
      <w:marRight w:val="0"/>
      <w:marTop w:val="0"/>
      <w:marBottom w:val="0"/>
      <w:divBdr>
        <w:top w:val="none" w:sz="0" w:space="0" w:color="auto"/>
        <w:left w:val="none" w:sz="0" w:space="0" w:color="auto"/>
        <w:bottom w:val="none" w:sz="0" w:space="0" w:color="auto"/>
        <w:right w:val="none" w:sz="0" w:space="0" w:color="auto"/>
      </w:divBdr>
    </w:div>
    <w:div w:id="610164582">
      <w:bodyDiv w:val="1"/>
      <w:marLeft w:val="0"/>
      <w:marRight w:val="0"/>
      <w:marTop w:val="0"/>
      <w:marBottom w:val="0"/>
      <w:divBdr>
        <w:top w:val="none" w:sz="0" w:space="0" w:color="auto"/>
        <w:left w:val="none" w:sz="0" w:space="0" w:color="auto"/>
        <w:bottom w:val="none" w:sz="0" w:space="0" w:color="auto"/>
        <w:right w:val="none" w:sz="0" w:space="0" w:color="auto"/>
      </w:divBdr>
    </w:div>
    <w:div w:id="617418686">
      <w:bodyDiv w:val="1"/>
      <w:marLeft w:val="0"/>
      <w:marRight w:val="0"/>
      <w:marTop w:val="0"/>
      <w:marBottom w:val="0"/>
      <w:divBdr>
        <w:top w:val="none" w:sz="0" w:space="0" w:color="auto"/>
        <w:left w:val="none" w:sz="0" w:space="0" w:color="auto"/>
        <w:bottom w:val="none" w:sz="0" w:space="0" w:color="auto"/>
        <w:right w:val="none" w:sz="0" w:space="0" w:color="auto"/>
      </w:divBdr>
    </w:div>
    <w:div w:id="619339229">
      <w:bodyDiv w:val="1"/>
      <w:marLeft w:val="0"/>
      <w:marRight w:val="0"/>
      <w:marTop w:val="0"/>
      <w:marBottom w:val="0"/>
      <w:divBdr>
        <w:top w:val="none" w:sz="0" w:space="0" w:color="auto"/>
        <w:left w:val="none" w:sz="0" w:space="0" w:color="auto"/>
        <w:bottom w:val="none" w:sz="0" w:space="0" w:color="auto"/>
        <w:right w:val="none" w:sz="0" w:space="0" w:color="auto"/>
      </w:divBdr>
    </w:div>
    <w:div w:id="622032412">
      <w:bodyDiv w:val="1"/>
      <w:marLeft w:val="0"/>
      <w:marRight w:val="0"/>
      <w:marTop w:val="0"/>
      <w:marBottom w:val="0"/>
      <w:divBdr>
        <w:top w:val="none" w:sz="0" w:space="0" w:color="auto"/>
        <w:left w:val="none" w:sz="0" w:space="0" w:color="auto"/>
        <w:bottom w:val="none" w:sz="0" w:space="0" w:color="auto"/>
        <w:right w:val="none" w:sz="0" w:space="0" w:color="auto"/>
      </w:divBdr>
    </w:div>
    <w:div w:id="622806183">
      <w:bodyDiv w:val="1"/>
      <w:marLeft w:val="0"/>
      <w:marRight w:val="0"/>
      <w:marTop w:val="0"/>
      <w:marBottom w:val="0"/>
      <w:divBdr>
        <w:top w:val="none" w:sz="0" w:space="0" w:color="auto"/>
        <w:left w:val="none" w:sz="0" w:space="0" w:color="auto"/>
        <w:bottom w:val="none" w:sz="0" w:space="0" w:color="auto"/>
        <w:right w:val="none" w:sz="0" w:space="0" w:color="auto"/>
      </w:divBdr>
    </w:div>
    <w:div w:id="634145968">
      <w:bodyDiv w:val="1"/>
      <w:marLeft w:val="0"/>
      <w:marRight w:val="0"/>
      <w:marTop w:val="0"/>
      <w:marBottom w:val="0"/>
      <w:divBdr>
        <w:top w:val="none" w:sz="0" w:space="0" w:color="auto"/>
        <w:left w:val="none" w:sz="0" w:space="0" w:color="auto"/>
        <w:bottom w:val="none" w:sz="0" w:space="0" w:color="auto"/>
        <w:right w:val="none" w:sz="0" w:space="0" w:color="auto"/>
      </w:divBdr>
    </w:div>
    <w:div w:id="645162967">
      <w:bodyDiv w:val="1"/>
      <w:marLeft w:val="0"/>
      <w:marRight w:val="0"/>
      <w:marTop w:val="0"/>
      <w:marBottom w:val="0"/>
      <w:divBdr>
        <w:top w:val="none" w:sz="0" w:space="0" w:color="auto"/>
        <w:left w:val="none" w:sz="0" w:space="0" w:color="auto"/>
        <w:bottom w:val="none" w:sz="0" w:space="0" w:color="auto"/>
        <w:right w:val="none" w:sz="0" w:space="0" w:color="auto"/>
      </w:divBdr>
    </w:div>
    <w:div w:id="647783542">
      <w:bodyDiv w:val="1"/>
      <w:marLeft w:val="0"/>
      <w:marRight w:val="0"/>
      <w:marTop w:val="0"/>
      <w:marBottom w:val="0"/>
      <w:divBdr>
        <w:top w:val="none" w:sz="0" w:space="0" w:color="auto"/>
        <w:left w:val="none" w:sz="0" w:space="0" w:color="auto"/>
        <w:bottom w:val="none" w:sz="0" w:space="0" w:color="auto"/>
        <w:right w:val="none" w:sz="0" w:space="0" w:color="auto"/>
      </w:divBdr>
    </w:div>
    <w:div w:id="653725876">
      <w:bodyDiv w:val="1"/>
      <w:marLeft w:val="0"/>
      <w:marRight w:val="0"/>
      <w:marTop w:val="0"/>
      <w:marBottom w:val="0"/>
      <w:divBdr>
        <w:top w:val="none" w:sz="0" w:space="0" w:color="auto"/>
        <w:left w:val="none" w:sz="0" w:space="0" w:color="auto"/>
        <w:bottom w:val="none" w:sz="0" w:space="0" w:color="auto"/>
        <w:right w:val="none" w:sz="0" w:space="0" w:color="auto"/>
      </w:divBdr>
    </w:div>
    <w:div w:id="658003300">
      <w:bodyDiv w:val="1"/>
      <w:marLeft w:val="0"/>
      <w:marRight w:val="0"/>
      <w:marTop w:val="0"/>
      <w:marBottom w:val="0"/>
      <w:divBdr>
        <w:top w:val="none" w:sz="0" w:space="0" w:color="auto"/>
        <w:left w:val="none" w:sz="0" w:space="0" w:color="auto"/>
        <w:bottom w:val="none" w:sz="0" w:space="0" w:color="auto"/>
        <w:right w:val="none" w:sz="0" w:space="0" w:color="auto"/>
      </w:divBdr>
    </w:div>
    <w:div w:id="669675487">
      <w:bodyDiv w:val="1"/>
      <w:marLeft w:val="0"/>
      <w:marRight w:val="0"/>
      <w:marTop w:val="0"/>
      <w:marBottom w:val="0"/>
      <w:divBdr>
        <w:top w:val="none" w:sz="0" w:space="0" w:color="auto"/>
        <w:left w:val="none" w:sz="0" w:space="0" w:color="auto"/>
        <w:bottom w:val="none" w:sz="0" w:space="0" w:color="auto"/>
        <w:right w:val="none" w:sz="0" w:space="0" w:color="auto"/>
      </w:divBdr>
    </w:div>
    <w:div w:id="674499276">
      <w:bodyDiv w:val="1"/>
      <w:marLeft w:val="0"/>
      <w:marRight w:val="0"/>
      <w:marTop w:val="0"/>
      <w:marBottom w:val="0"/>
      <w:divBdr>
        <w:top w:val="none" w:sz="0" w:space="0" w:color="auto"/>
        <w:left w:val="none" w:sz="0" w:space="0" w:color="auto"/>
        <w:bottom w:val="none" w:sz="0" w:space="0" w:color="auto"/>
        <w:right w:val="none" w:sz="0" w:space="0" w:color="auto"/>
      </w:divBdr>
    </w:div>
    <w:div w:id="679435215">
      <w:bodyDiv w:val="1"/>
      <w:marLeft w:val="0"/>
      <w:marRight w:val="0"/>
      <w:marTop w:val="0"/>
      <w:marBottom w:val="0"/>
      <w:divBdr>
        <w:top w:val="none" w:sz="0" w:space="0" w:color="auto"/>
        <w:left w:val="none" w:sz="0" w:space="0" w:color="auto"/>
        <w:bottom w:val="none" w:sz="0" w:space="0" w:color="auto"/>
        <w:right w:val="none" w:sz="0" w:space="0" w:color="auto"/>
      </w:divBdr>
    </w:div>
    <w:div w:id="679817938">
      <w:bodyDiv w:val="1"/>
      <w:marLeft w:val="0"/>
      <w:marRight w:val="0"/>
      <w:marTop w:val="0"/>
      <w:marBottom w:val="0"/>
      <w:divBdr>
        <w:top w:val="none" w:sz="0" w:space="0" w:color="auto"/>
        <w:left w:val="none" w:sz="0" w:space="0" w:color="auto"/>
        <w:bottom w:val="none" w:sz="0" w:space="0" w:color="auto"/>
        <w:right w:val="none" w:sz="0" w:space="0" w:color="auto"/>
      </w:divBdr>
    </w:div>
    <w:div w:id="683358035">
      <w:bodyDiv w:val="1"/>
      <w:marLeft w:val="0"/>
      <w:marRight w:val="0"/>
      <w:marTop w:val="0"/>
      <w:marBottom w:val="0"/>
      <w:divBdr>
        <w:top w:val="none" w:sz="0" w:space="0" w:color="auto"/>
        <w:left w:val="none" w:sz="0" w:space="0" w:color="auto"/>
        <w:bottom w:val="none" w:sz="0" w:space="0" w:color="auto"/>
        <w:right w:val="none" w:sz="0" w:space="0" w:color="auto"/>
      </w:divBdr>
    </w:div>
    <w:div w:id="687295240">
      <w:bodyDiv w:val="1"/>
      <w:marLeft w:val="0"/>
      <w:marRight w:val="0"/>
      <w:marTop w:val="0"/>
      <w:marBottom w:val="0"/>
      <w:divBdr>
        <w:top w:val="none" w:sz="0" w:space="0" w:color="auto"/>
        <w:left w:val="none" w:sz="0" w:space="0" w:color="auto"/>
        <w:bottom w:val="none" w:sz="0" w:space="0" w:color="auto"/>
        <w:right w:val="none" w:sz="0" w:space="0" w:color="auto"/>
      </w:divBdr>
    </w:div>
    <w:div w:id="688529221">
      <w:bodyDiv w:val="1"/>
      <w:marLeft w:val="0"/>
      <w:marRight w:val="0"/>
      <w:marTop w:val="0"/>
      <w:marBottom w:val="0"/>
      <w:divBdr>
        <w:top w:val="none" w:sz="0" w:space="0" w:color="auto"/>
        <w:left w:val="none" w:sz="0" w:space="0" w:color="auto"/>
        <w:bottom w:val="none" w:sz="0" w:space="0" w:color="auto"/>
        <w:right w:val="none" w:sz="0" w:space="0" w:color="auto"/>
      </w:divBdr>
    </w:div>
    <w:div w:id="690297242">
      <w:bodyDiv w:val="1"/>
      <w:marLeft w:val="0"/>
      <w:marRight w:val="0"/>
      <w:marTop w:val="0"/>
      <w:marBottom w:val="0"/>
      <w:divBdr>
        <w:top w:val="none" w:sz="0" w:space="0" w:color="auto"/>
        <w:left w:val="none" w:sz="0" w:space="0" w:color="auto"/>
        <w:bottom w:val="none" w:sz="0" w:space="0" w:color="auto"/>
        <w:right w:val="none" w:sz="0" w:space="0" w:color="auto"/>
      </w:divBdr>
    </w:div>
    <w:div w:id="701587801">
      <w:bodyDiv w:val="1"/>
      <w:marLeft w:val="0"/>
      <w:marRight w:val="0"/>
      <w:marTop w:val="0"/>
      <w:marBottom w:val="0"/>
      <w:divBdr>
        <w:top w:val="none" w:sz="0" w:space="0" w:color="auto"/>
        <w:left w:val="none" w:sz="0" w:space="0" w:color="auto"/>
        <w:bottom w:val="none" w:sz="0" w:space="0" w:color="auto"/>
        <w:right w:val="none" w:sz="0" w:space="0" w:color="auto"/>
      </w:divBdr>
    </w:div>
    <w:div w:id="706025625">
      <w:bodyDiv w:val="1"/>
      <w:marLeft w:val="0"/>
      <w:marRight w:val="0"/>
      <w:marTop w:val="0"/>
      <w:marBottom w:val="0"/>
      <w:divBdr>
        <w:top w:val="none" w:sz="0" w:space="0" w:color="auto"/>
        <w:left w:val="none" w:sz="0" w:space="0" w:color="auto"/>
        <w:bottom w:val="none" w:sz="0" w:space="0" w:color="auto"/>
        <w:right w:val="none" w:sz="0" w:space="0" w:color="auto"/>
      </w:divBdr>
    </w:div>
    <w:div w:id="706299878">
      <w:bodyDiv w:val="1"/>
      <w:marLeft w:val="0"/>
      <w:marRight w:val="0"/>
      <w:marTop w:val="0"/>
      <w:marBottom w:val="0"/>
      <w:divBdr>
        <w:top w:val="none" w:sz="0" w:space="0" w:color="auto"/>
        <w:left w:val="none" w:sz="0" w:space="0" w:color="auto"/>
        <w:bottom w:val="none" w:sz="0" w:space="0" w:color="auto"/>
        <w:right w:val="none" w:sz="0" w:space="0" w:color="auto"/>
      </w:divBdr>
    </w:div>
    <w:div w:id="706881302">
      <w:bodyDiv w:val="1"/>
      <w:marLeft w:val="0"/>
      <w:marRight w:val="0"/>
      <w:marTop w:val="0"/>
      <w:marBottom w:val="0"/>
      <w:divBdr>
        <w:top w:val="none" w:sz="0" w:space="0" w:color="auto"/>
        <w:left w:val="none" w:sz="0" w:space="0" w:color="auto"/>
        <w:bottom w:val="none" w:sz="0" w:space="0" w:color="auto"/>
        <w:right w:val="none" w:sz="0" w:space="0" w:color="auto"/>
      </w:divBdr>
    </w:div>
    <w:div w:id="718479791">
      <w:bodyDiv w:val="1"/>
      <w:marLeft w:val="0"/>
      <w:marRight w:val="0"/>
      <w:marTop w:val="0"/>
      <w:marBottom w:val="0"/>
      <w:divBdr>
        <w:top w:val="none" w:sz="0" w:space="0" w:color="auto"/>
        <w:left w:val="none" w:sz="0" w:space="0" w:color="auto"/>
        <w:bottom w:val="none" w:sz="0" w:space="0" w:color="auto"/>
        <w:right w:val="none" w:sz="0" w:space="0" w:color="auto"/>
      </w:divBdr>
    </w:div>
    <w:div w:id="721946025">
      <w:bodyDiv w:val="1"/>
      <w:marLeft w:val="0"/>
      <w:marRight w:val="0"/>
      <w:marTop w:val="0"/>
      <w:marBottom w:val="0"/>
      <w:divBdr>
        <w:top w:val="none" w:sz="0" w:space="0" w:color="auto"/>
        <w:left w:val="none" w:sz="0" w:space="0" w:color="auto"/>
        <w:bottom w:val="none" w:sz="0" w:space="0" w:color="auto"/>
        <w:right w:val="none" w:sz="0" w:space="0" w:color="auto"/>
      </w:divBdr>
    </w:div>
    <w:div w:id="723021542">
      <w:bodyDiv w:val="1"/>
      <w:marLeft w:val="0"/>
      <w:marRight w:val="0"/>
      <w:marTop w:val="0"/>
      <w:marBottom w:val="0"/>
      <w:divBdr>
        <w:top w:val="none" w:sz="0" w:space="0" w:color="auto"/>
        <w:left w:val="none" w:sz="0" w:space="0" w:color="auto"/>
        <w:bottom w:val="none" w:sz="0" w:space="0" w:color="auto"/>
        <w:right w:val="none" w:sz="0" w:space="0" w:color="auto"/>
      </w:divBdr>
    </w:div>
    <w:div w:id="725107085">
      <w:bodyDiv w:val="1"/>
      <w:marLeft w:val="0"/>
      <w:marRight w:val="0"/>
      <w:marTop w:val="0"/>
      <w:marBottom w:val="0"/>
      <w:divBdr>
        <w:top w:val="none" w:sz="0" w:space="0" w:color="auto"/>
        <w:left w:val="none" w:sz="0" w:space="0" w:color="auto"/>
        <w:bottom w:val="none" w:sz="0" w:space="0" w:color="auto"/>
        <w:right w:val="none" w:sz="0" w:space="0" w:color="auto"/>
      </w:divBdr>
    </w:div>
    <w:div w:id="728379438">
      <w:bodyDiv w:val="1"/>
      <w:marLeft w:val="0"/>
      <w:marRight w:val="0"/>
      <w:marTop w:val="0"/>
      <w:marBottom w:val="0"/>
      <w:divBdr>
        <w:top w:val="none" w:sz="0" w:space="0" w:color="auto"/>
        <w:left w:val="none" w:sz="0" w:space="0" w:color="auto"/>
        <w:bottom w:val="none" w:sz="0" w:space="0" w:color="auto"/>
        <w:right w:val="none" w:sz="0" w:space="0" w:color="auto"/>
      </w:divBdr>
    </w:div>
    <w:div w:id="743525574">
      <w:bodyDiv w:val="1"/>
      <w:marLeft w:val="0"/>
      <w:marRight w:val="0"/>
      <w:marTop w:val="0"/>
      <w:marBottom w:val="0"/>
      <w:divBdr>
        <w:top w:val="none" w:sz="0" w:space="0" w:color="auto"/>
        <w:left w:val="none" w:sz="0" w:space="0" w:color="auto"/>
        <w:bottom w:val="none" w:sz="0" w:space="0" w:color="auto"/>
        <w:right w:val="none" w:sz="0" w:space="0" w:color="auto"/>
      </w:divBdr>
    </w:div>
    <w:div w:id="756562032">
      <w:bodyDiv w:val="1"/>
      <w:marLeft w:val="0"/>
      <w:marRight w:val="0"/>
      <w:marTop w:val="0"/>
      <w:marBottom w:val="0"/>
      <w:divBdr>
        <w:top w:val="none" w:sz="0" w:space="0" w:color="auto"/>
        <w:left w:val="none" w:sz="0" w:space="0" w:color="auto"/>
        <w:bottom w:val="none" w:sz="0" w:space="0" w:color="auto"/>
        <w:right w:val="none" w:sz="0" w:space="0" w:color="auto"/>
      </w:divBdr>
    </w:div>
    <w:div w:id="760643229">
      <w:bodyDiv w:val="1"/>
      <w:marLeft w:val="0"/>
      <w:marRight w:val="0"/>
      <w:marTop w:val="0"/>
      <w:marBottom w:val="0"/>
      <w:divBdr>
        <w:top w:val="none" w:sz="0" w:space="0" w:color="auto"/>
        <w:left w:val="none" w:sz="0" w:space="0" w:color="auto"/>
        <w:bottom w:val="none" w:sz="0" w:space="0" w:color="auto"/>
        <w:right w:val="none" w:sz="0" w:space="0" w:color="auto"/>
      </w:divBdr>
    </w:div>
    <w:div w:id="763956915">
      <w:bodyDiv w:val="1"/>
      <w:marLeft w:val="0"/>
      <w:marRight w:val="0"/>
      <w:marTop w:val="0"/>
      <w:marBottom w:val="0"/>
      <w:divBdr>
        <w:top w:val="none" w:sz="0" w:space="0" w:color="auto"/>
        <w:left w:val="none" w:sz="0" w:space="0" w:color="auto"/>
        <w:bottom w:val="none" w:sz="0" w:space="0" w:color="auto"/>
        <w:right w:val="none" w:sz="0" w:space="0" w:color="auto"/>
      </w:divBdr>
    </w:div>
    <w:div w:id="781650235">
      <w:bodyDiv w:val="1"/>
      <w:marLeft w:val="0"/>
      <w:marRight w:val="0"/>
      <w:marTop w:val="0"/>
      <w:marBottom w:val="0"/>
      <w:divBdr>
        <w:top w:val="none" w:sz="0" w:space="0" w:color="auto"/>
        <w:left w:val="none" w:sz="0" w:space="0" w:color="auto"/>
        <w:bottom w:val="none" w:sz="0" w:space="0" w:color="auto"/>
        <w:right w:val="none" w:sz="0" w:space="0" w:color="auto"/>
      </w:divBdr>
    </w:div>
    <w:div w:id="786582357">
      <w:bodyDiv w:val="1"/>
      <w:marLeft w:val="0"/>
      <w:marRight w:val="0"/>
      <w:marTop w:val="0"/>
      <w:marBottom w:val="0"/>
      <w:divBdr>
        <w:top w:val="none" w:sz="0" w:space="0" w:color="auto"/>
        <w:left w:val="none" w:sz="0" w:space="0" w:color="auto"/>
        <w:bottom w:val="none" w:sz="0" w:space="0" w:color="auto"/>
        <w:right w:val="none" w:sz="0" w:space="0" w:color="auto"/>
      </w:divBdr>
    </w:div>
    <w:div w:id="794829264">
      <w:bodyDiv w:val="1"/>
      <w:marLeft w:val="0"/>
      <w:marRight w:val="0"/>
      <w:marTop w:val="0"/>
      <w:marBottom w:val="0"/>
      <w:divBdr>
        <w:top w:val="none" w:sz="0" w:space="0" w:color="auto"/>
        <w:left w:val="none" w:sz="0" w:space="0" w:color="auto"/>
        <w:bottom w:val="none" w:sz="0" w:space="0" w:color="auto"/>
        <w:right w:val="none" w:sz="0" w:space="0" w:color="auto"/>
      </w:divBdr>
    </w:div>
    <w:div w:id="803042385">
      <w:bodyDiv w:val="1"/>
      <w:marLeft w:val="0"/>
      <w:marRight w:val="0"/>
      <w:marTop w:val="0"/>
      <w:marBottom w:val="0"/>
      <w:divBdr>
        <w:top w:val="none" w:sz="0" w:space="0" w:color="auto"/>
        <w:left w:val="none" w:sz="0" w:space="0" w:color="auto"/>
        <w:bottom w:val="none" w:sz="0" w:space="0" w:color="auto"/>
        <w:right w:val="none" w:sz="0" w:space="0" w:color="auto"/>
      </w:divBdr>
    </w:div>
    <w:div w:id="804615231">
      <w:bodyDiv w:val="1"/>
      <w:marLeft w:val="0"/>
      <w:marRight w:val="0"/>
      <w:marTop w:val="0"/>
      <w:marBottom w:val="0"/>
      <w:divBdr>
        <w:top w:val="none" w:sz="0" w:space="0" w:color="auto"/>
        <w:left w:val="none" w:sz="0" w:space="0" w:color="auto"/>
        <w:bottom w:val="none" w:sz="0" w:space="0" w:color="auto"/>
        <w:right w:val="none" w:sz="0" w:space="0" w:color="auto"/>
      </w:divBdr>
    </w:div>
    <w:div w:id="805317267">
      <w:bodyDiv w:val="1"/>
      <w:marLeft w:val="0"/>
      <w:marRight w:val="0"/>
      <w:marTop w:val="0"/>
      <w:marBottom w:val="0"/>
      <w:divBdr>
        <w:top w:val="none" w:sz="0" w:space="0" w:color="auto"/>
        <w:left w:val="none" w:sz="0" w:space="0" w:color="auto"/>
        <w:bottom w:val="none" w:sz="0" w:space="0" w:color="auto"/>
        <w:right w:val="none" w:sz="0" w:space="0" w:color="auto"/>
      </w:divBdr>
    </w:div>
    <w:div w:id="813254165">
      <w:bodyDiv w:val="1"/>
      <w:marLeft w:val="0"/>
      <w:marRight w:val="0"/>
      <w:marTop w:val="0"/>
      <w:marBottom w:val="0"/>
      <w:divBdr>
        <w:top w:val="none" w:sz="0" w:space="0" w:color="auto"/>
        <w:left w:val="none" w:sz="0" w:space="0" w:color="auto"/>
        <w:bottom w:val="none" w:sz="0" w:space="0" w:color="auto"/>
        <w:right w:val="none" w:sz="0" w:space="0" w:color="auto"/>
      </w:divBdr>
    </w:div>
    <w:div w:id="823591127">
      <w:bodyDiv w:val="1"/>
      <w:marLeft w:val="0"/>
      <w:marRight w:val="0"/>
      <w:marTop w:val="0"/>
      <w:marBottom w:val="0"/>
      <w:divBdr>
        <w:top w:val="none" w:sz="0" w:space="0" w:color="auto"/>
        <w:left w:val="none" w:sz="0" w:space="0" w:color="auto"/>
        <w:bottom w:val="none" w:sz="0" w:space="0" w:color="auto"/>
        <w:right w:val="none" w:sz="0" w:space="0" w:color="auto"/>
      </w:divBdr>
    </w:div>
    <w:div w:id="833230243">
      <w:bodyDiv w:val="1"/>
      <w:marLeft w:val="0"/>
      <w:marRight w:val="0"/>
      <w:marTop w:val="0"/>
      <w:marBottom w:val="0"/>
      <w:divBdr>
        <w:top w:val="none" w:sz="0" w:space="0" w:color="auto"/>
        <w:left w:val="none" w:sz="0" w:space="0" w:color="auto"/>
        <w:bottom w:val="none" w:sz="0" w:space="0" w:color="auto"/>
        <w:right w:val="none" w:sz="0" w:space="0" w:color="auto"/>
      </w:divBdr>
    </w:div>
    <w:div w:id="837112950">
      <w:bodyDiv w:val="1"/>
      <w:marLeft w:val="0"/>
      <w:marRight w:val="0"/>
      <w:marTop w:val="0"/>
      <w:marBottom w:val="0"/>
      <w:divBdr>
        <w:top w:val="none" w:sz="0" w:space="0" w:color="auto"/>
        <w:left w:val="none" w:sz="0" w:space="0" w:color="auto"/>
        <w:bottom w:val="none" w:sz="0" w:space="0" w:color="auto"/>
        <w:right w:val="none" w:sz="0" w:space="0" w:color="auto"/>
      </w:divBdr>
    </w:div>
    <w:div w:id="845825904">
      <w:bodyDiv w:val="1"/>
      <w:marLeft w:val="0"/>
      <w:marRight w:val="0"/>
      <w:marTop w:val="0"/>
      <w:marBottom w:val="0"/>
      <w:divBdr>
        <w:top w:val="none" w:sz="0" w:space="0" w:color="auto"/>
        <w:left w:val="none" w:sz="0" w:space="0" w:color="auto"/>
        <w:bottom w:val="none" w:sz="0" w:space="0" w:color="auto"/>
        <w:right w:val="none" w:sz="0" w:space="0" w:color="auto"/>
      </w:divBdr>
    </w:div>
    <w:div w:id="845940604">
      <w:bodyDiv w:val="1"/>
      <w:marLeft w:val="0"/>
      <w:marRight w:val="0"/>
      <w:marTop w:val="0"/>
      <w:marBottom w:val="0"/>
      <w:divBdr>
        <w:top w:val="none" w:sz="0" w:space="0" w:color="auto"/>
        <w:left w:val="none" w:sz="0" w:space="0" w:color="auto"/>
        <w:bottom w:val="none" w:sz="0" w:space="0" w:color="auto"/>
        <w:right w:val="none" w:sz="0" w:space="0" w:color="auto"/>
      </w:divBdr>
    </w:div>
    <w:div w:id="857696519">
      <w:bodyDiv w:val="1"/>
      <w:marLeft w:val="0"/>
      <w:marRight w:val="0"/>
      <w:marTop w:val="0"/>
      <w:marBottom w:val="0"/>
      <w:divBdr>
        <w:top w:val="none" w:sz="0" w:space="0" w:color="auto"/>
        <w:left w:val="none" w:sz="0" w:space="0" w:color="auto"/>
        <w:bottom w:val="none" w:sz="0" w:space="0" w:color="auto"/>
        <w:right w:val="none" w:sz="0" w:space="0" w:color="auto"/>
      </w:divBdr>
    </w:div>
    <w:div w:id="859469904">
      <w:bodyDiv w:val="1"/>
      <w:marLeft w:val="0"/>
      <w:marRight w:val="0"/>
      <w:marTop w:val="0"/>
      <w:marBottom w:val="0"/>
      <w:divBdr>
        <w:top w:val="none" w:sz="0" w:space="0" w:color="auto"/>
        <w:left w:val="none" w:sz="0" w:space="0" w:color="auto"/>
        <w:bottom w:val="none" w:sz="0" w:space="0" w:color="auto"/>
        <w:right w:val="none" w:sz="0" w:space="0" w:color="auto"/>
      </w:divBdr>
    </w:div>
    <w:div w:id="860704285">
      <w:bodyDiv w:val="1"/>
      <w:marLeft w:val="0"/>
      <w:marRight w:val="0"/>
      <w:marTop w:val="0"/>
      <w:marBottom w:val="0"/>
      <w:divBdr>
        <w:top w:val="none" w:sz="0" w:space="0" w:color="auto"/>
        <w:left w:val="none" w:sz="0" w:space="0" w:color="auto"/>
        <w:bottom w:val="none" w:sz="0" w:space="0" w:color="auto"/>
        <w:right w:val="none" w:sz="0" w:space="0" w:color="auto"/>
      </w:divBdr>
    </w:div>
    <w:div w:id="866523638">
      <w:bodyDiv w:val="1"/>
      <w:marLeft w:val="0"/>
      <w:marRight w:val="0"/>
      <w:marTop w:val="0"/>
      <w:marBottom w:val="0"/>
      <w:divBdr>
        <w:top w:val="none" w:sz="0" w:space="0" w:color="auto"/>
        <w:left w:val="none" w:sz="0" w:space="0" w:color="auto"/>
        <w:bottom w:val="none" w:sz="0" w:space="0" w:color="auto"/>
        <w:right w:val="none" w:sz="0" w:space="0" w:color="auto"/>
      </w:divBdr>
    </w:div>
    <w:div w:id="868495688">
      <w:bodyDiv w:val="1"/>
      <w:marLeft w:val="0"/>
      <w:marRight w:val="0"/>
      <w:marTop w:val="0"/>
      <w:marBottom w:val="0"/>
      <w:divBdr>
        <w:top w:val="none" w:sz="0" w:space="0" w:color="auto"/>
        <w:left w:val="none" w:sz="0" w:space="0" w:color="auto"/>
        <w:bottom w:val="none" w:sz="0" w:space="0" w:color="auto"/>
        <w:right w:val="none" w:sz="0" w:space="0" w:color="auto"/>
      </w:divBdr>
    </w:div>
    <w:div w:id="872423615">
      <w:bodyDiv w:val="1"/>
      <w:marLeft w:val="0"/>
      <w:marRight w:val="0"/>
      <w:marTop w:val="0"/>
      <w:marBottom w:val="0"/>
      <w:divBdr>
        <w:top w:val="none" w:sz="0" w:space="0" w:color="auto"/>
        <w:left w:val="none" w:sz="0" w:space="0" w:color="auto"/>
        <w:bottom w:val="none" w:sz="0" w:space="0" w:color="auto"/>
        <w:right w:val="none" w:sz="0" w:space="0" w:color="auto"/>
      </w:divBdr>
    </w:div>
    <w:div w:id="877819620">
      <w:bodyDiv w:val="1"/>
      <w:marLeft w:val="0"/>
      <w:marRight w:val="0"/>
      <w:marTop w:val="0"/>
      <w:marBottom w:val="0"/>
      <w:divBdr>
        <w:top w:val="none" w:sz="0" w:space="0" w:color="auto"/>
        <w:left w:val="none" w:sz="0" w:space="0" w:color="auto"/>
        <w:bottom w:val="none" w:sz="0" w:space="0" w:color="auto"/>
        <w:right w:val="none" w:sz="0" w:space="0" w:color="auto"/>
      </w:divBdr>
    </w:div>
    <w:div w:id="879707235">
      <w:bodyDiv w:val="1"/>
      <w:marLeft w:val="0"/>
      <w:marRight w:val="0"/>
      <w:marTop w:val="0"/>
      <w:marBottom w:val="0"/>
      <w:divBdr>
        <w:top w:val="none" w:sz="0" w:space="0" w:color="auto"/>
        <w:left w:val="none" w:sz="0" w:space="0" w:color="auto"/>
        <w:bottom w:val="none" w:sz="0" w:space="0" w:color="auto"/>
        <w:right w:val="none" w:sz="0" w:space="0" w:color="auto"/>
      </w:divBdr>
    </w:div>
    <w:div w:id="880090915">
      <w:bodyDiv w:val="1"/>
      <w:marLeft w:val="0"/>
      <w:marRight w:val="0"/>
      <w:marTop w:val="0"/>
      <w:marBottom w:val="0"/>
      <w:divBdr>
        <w:top w:val="none" w:sz="0" w:space="0" w:color="auto"/>
        <w:left w:val="none" w:sz="0" w:space="0" w:color="auto"/>
        <w:bottom w:val="none" w:sz="0" w:space="0" w:color="auto"/>
        <w:right w:val="none" w:sz="0" w:space="0" w:color="auto"/>
      </w:divBdr>
    </w:div>
    <w:div w:id="881869831">
      <w:bodyDiv w:val="1"/>
      <w:marLeft w:val="0"/>
      <w:marRight w:val="0"/>
      <w:marTop w:val="0"/>
      <w:marBottom w:val="0"/>
      <w:divBdr>
        <w:top w:val="none" w:sz="0" w:space="0" w:color="auto"/>
        <w:left w:val="none" w:sz="0" w:space="0" w:color="auto"/>
        <w:bottom w:val="none" w:sz="0" w:space="0" w:color="auto"/>
        <w:right w:val="none" w:sz="0" w:space="0" w:color="auto"/>
      </w:divBdr>
    </w:div>
    <w:div w:id="884222658">
      <w:bodyDiv w:val="1"/>
      <w:marLeft w:val="0"/>
      <w:marRight w:val="0"/>
      <w:marTop w:val="0"/>
      <w:marBottom w:val="0"/>
      <w:divBdr>
        <w:top w:val="none" w:sz="0" w:space="0" w:color="auto"/>
        <w:left w:val="none" w:sz="0" w:space="0" w:color="auto"/>
        <w:bottom w:val="none" w:sz="0" w:space="0" w:color="auto"/>
        <w:right w:val="none" w:sz="0" w:space="0" w:color="auto"/>
      </w:divBdr>
    </w:div>
    <w:div w:id="894656910">
      <w:bodyDiv w:val="1"/>
      <w:marLeft w:val="0"/>
      <w:marRight w:val="0"/>
      <w:marTop w:val="0"/>
      <w:marBottom w:val="0"/>
      <w:divBdr>
        <w:top w:val="none" w:sz="0" w:space="0" w:color="auto"/>
        <w:left w:val="none" w:sz="0" w:space="0" w:color="auto"/>
        <w:bottom w:val="none" w:sz="0" w:space="0" w:color="auto"/>
        <w:right w:val="none" w:sz="0" w:space="0" w:color="auto"/>
      </w:divBdr>
    </w:div>
    <w:div w:id="895749645">
      <w:bodyDiv w:val="1"/>
      <w:marLeft w:val="0"/>
      <w:marRight w:val="0"/>
      <w:marTop w:val="0"/>
      <w:marBottom w:val="0"/>
      <w:divBdr>
        <w:top w:val="none" w:sz="0" w:space="0" w:color="auto"/>
        <w:left w:val="none" w:sz="0" w:space="0" w:color="auto"/>
        <w:bottom w:val="none" w:sz="0" w:space="0" w:color="auto"/>
        <w:right w:val="none" w:sz="0" w:space="0" w:color="auto"/>
      </w:divBdr>
    </w:div>
    <w:div w:id="898513218">
      <w:bodyDiv w:val="1"/>
      <w:marLeft w:val="0"/>
      <w:marRight w:val="0"/>
      <w:marTop w:val="0"/>
      <w:marBottom w:val="0"/>
      <w:divBdr>
        <w:top w:val="none" w:sz="0" w:space="0" w:color="auto"/>
        <w:left w:val="none" w:sz="0" w:space="0" w:color="auto"/>
        <w:bottom w:val="none" w:sz="0" w:space="0" w:color="auto"/>
        <w:right w:val="none" w:sz="0" w:space="0" w:color="auto"/>
      </w:divBdr>
    </w:div>
    <w:div w:id="901676389">
      <w:bodyDiv w:val="1"/>
      <w:marLeft w:val="0"/>
      <w:marRight w:val="0"/>
      <w:marTop w:val="0"/>
      <w:marBottom w:val="0"/>
      <w:divBdr>
        <w:top w:val="none" w:sz="0" w:space="0" w:color="auto"/>
        <w:left w:val="none" w:sz="0" w:space="0" w:color="auto"/>
        <w:bottom w:val="none" w:sz="0" w:space="0" w:color="auto"/>
        <w:right w:val="none" w:sz="0" w:space="0" w:color="auto"/>
      </w:divBdr>
    </w:div>
    <w:div w:id="913777265">
      <w:bodyDiv w:val="1"/>
      <w:marLeft w:val="0"/>
      <w:marRight w:val="0"/>
      <w:marTop w:val="0"/>
      <w:marBottom w:val="0"/>
      <w:divBdr>
        <w:top w:val="none" w:sz="0" w:space="0" w:color="auto"/>
        <w:left w:val="none" w:sz="0" w:space="0" w:color="auto"/>
        <w:bottom w:val="none" w:sz="0" w:space="0" w:color="auto"/>
        <w:right w:val="none" w:sz="0" w:space="0" w:color="auto"/>
      </w:divBdr>
    </w:div>
    <w:div w:id="916209121">
      <w:bodyDiv w:val="1"/>
      <w:marLeft w:val="0"/>
      <w:marRight w:val="0"/>
      <w:marTop w:val="0"/>
      <w:marBottom w:val="0"/>
      <w:divBdr>
        <w:top w:val="none" w:sz="0" w:space="0" w:color="auto"/>
        <w:left w:val="none" w:sz="0" w:space="0" w:color="auto"/>
        <w:bottom w:val="none" w:sz="0" w:space="0" w:color="auto"/>
        <w:right w:val="none" w:sz="0" w:space="0" w:color="auto"/>
      </w:divBdr>
    </w:div>
    <w:div w:id="923302482">
      <w:bodyDiv w:val="1"/>
      <w:marLeft w:val="0"/>
      <w:marRight w:val="0"/>
      <w:marTop w:val="0"/>
      <w:marBottom w:val="0"/>
      <w:divBdr>
        <w:top w:val="none" w:sz="0" w:space="0" w:color="auto"/>
        <w:left w:val="none" w:sz="0" w:space="0" w:color="auto"/>
        <w:bottom w:val="none" w:sz="0" w:space="0" w:color="auto"/>
        <w:right w:val="none" w:sz="0" w:space="0" w:color="auto"/>
      </w:divBdr>
    </w:div>
    <w:div w:id="931626634">
      <w:bodyDiv w:val="1"/>
      <w:marLeft w:val="0"/>
      <w:marRight w:val="0"/>
      <w:marTop w:val="0"/>
      <w:marBottom w:val="0"/>
      <w:divBdr>
        <w:top w:val="none" w:sz="0" w:space="0" w:color="auto"/>
        <w:left w:val="none" w:sz="0" w:space="0" w:color="auto"/>
        <w:bottom w:val="none" w:sz="0" w:space="0" w:color="auto"/>
        <w:right w:val="none" w:sz="0" w:space="0" w:color="auto"/>
      </w:divBdr>
    </w:div>
    <w:div w:id="936256206">
      <w:bodyDiv w:val="1"/>
      <w:marLeft w:val="0"/>
      <w:marRight w:val="0"/>
      <w:marTop w:val="0"/>
      <w:marBottom w:val="0"/>
      <w:divBdr>
        <w:top w:val="none" w:sz="0" w:space="0" w:color="auto"/>
        <w:left w:val="none" w:sz="0" w:space="0" w:color="auto"/>
        <w:bottom w:val="none" w:sz="0" w:space="0" w:color="auto"/>
        <w:right w:val="none" w:sz="0" w:space="0" w:color="auto"/>
      </w:divBdr>
    </w:div>
    <w:div w:id="940916102">
      <w:bodyDiv w:val="1"/>
      <w:marLeft w:val="0"/>
      <w:marRight w:val="0"/>
      <w:marTop w:val="0"/>
      <w:marBottom w:val="0"/>
      <w:divBdr>
        <w:top w:val="none" w:sz="0" w:space="0" w:color="auto"/>
        <w:left w:val="none" w:sz="0" w:space="0" w:color="auto"/>
        <w:bottom w:val="none" w:sz="0" w:space="0" w:color="auto"/>
        <w:right w:val="none" w:sz="0" w:space="0" w:color="auto"/>
      </w:divBdr>
    </w:div>
    <w:div w:id="942810821">
      <w:bodyDiv w:val="1"/>
      <w:marLeft w:val="0"/>
      <w:marRight w:val="0"/>
      <w:marTop w:val="0"/>
      <w:marBottom w:val="0"/>
      <w:divBdr>
        <w:top w:val="none" w:sz="0" w:space="0" w:color="auto"/>
        <w:left w:val="none" w:sz="0" w:space="0" w:color="auto"/>
        <w:bottom w:val="none" w:sz="0" w:space="0" w:color="auto"/>
        <w:right w:val="none" w:sz="0" w:space="0" w:color="auto"/>
      </w:divBdr>
    </w:div>
    <w:div w:id="943029017">
      <w:bodyDiv w:val="1"/>
      <w:marLeft w:val="0"/>
      <w:marRight w:val="0"/>
      <w:marTop w:val="0"/>
      <w:marBottom w:val="0"/>
      <w:divBdr>
        <w:top w:val="none" w:sz="0" w:space="0" w:color="auto"/>
        <w:left w:val="none" w:sz="0" w:space="0" w:color="auto"/>
        <w:bottom w:val="none" w:sz="0" w:space="0" w:color="auto"/>
        <w:right w:val="none" w:sz="0" w:space="0" w:color="auto"/>
      </w:divBdr>
    </w:div>
    <w:div w:id="943460543">
      <w:bodyDiv w:val="1"/>
      <w:marLeft w:val="0"/>
      <w:marRight w:val="0"/>
      <w:marTop w:val="0"/>
      <w:marBottom w:val="0"/>
      <w:divBdr>
        <w:top w:val="none" w:sz="0" w:space="0" w:color="auto"/>
        <w:left w:val="none" w:sz="0" w:space="0" w:color="auto"/>
        <w:bottom w:val="none" w:sz="0" w:space="0" w:color="auto"/>
        <w:right w:val="none" w:sz="0" w:space="0" w:color="auto"/>
      </w:divBdr>
    </w:div>
    <w:div w:id="956987786">
      <w:bodyDiv w:val="1"/>
      <w:marLeft w:val="0"/>
      <w:marRight w:val="0"/>
      <w:marTop w:val="0"/>
      <w:marBottom w:val="0"/>
      <w:divBdr>
        <w:top w:val="none" w:sz="0" w:space="0" w:color="auto"/>
        <w:left w:val="none" w:sz="0" w:space="0" w:color="auto"/>
        <w:bottom w:val="none" w:sz="0" w:space="0" w:color="auto"/>
        <w:right w:val="none" w:sz="0" w:space="0" w:color="auto"/>
      </w:divBdr>
    </w:div>
    <w:div w:id="979505611">
      <w:bodyDiv w:val="1"/>
      <w:marLeft w:val="0"/>
      <w:marRight w:val="0"/>
      <w:marTop w:val="0"/>
      <w:marBottom w:val="0"/>
      <w:divBdr>
        <w:top w:val="none" w:sz="0" w:space="0" w:color="auto"/>
        <w:left w:val="none" w:sz="0" w:space="0" w:color="auto"/>
        <w:bottom w:val="none" w:sz="0" w:space="0" w:color="auto"/>
        <w:right w:val="none" w:sz="0" w:space="0" w:color="auto"/>
      </w:divBdr>
    </w:div>
    <w:div w:id="999625420">
      <w:bodyDiv w:val="1"/>
      <w:marLeft w:val="0"/>
      <w:marRight w:val="0"/>
      <w:marTop w:val="0"/>
      <w:marBottom w:val="0"/>
      <w:divBdr>
        <w:top w:val="none" w:sz="0" w:space="0" w:color="auto"/>
        <w:left w:val="none" w:sz="0" w:space="0" w:color="auto"/>
        <w:bottom w:val="none" w:sz="0" w:space="0" w:color="auto"/>
        <w:right w:val="none" w:sz="0" w:space="0" w:color="auto"/>
      </w:divBdr>
    </w:div>
    <w:div w:id="1003780716">
      <w:bodyDiv w:val="1"/>
      <w:marLeft w:val="0"/>
      <w:marRight w:val="0"/>
      <w:marTop w:val="0"/>
      <w:marBottom w:val="0"/>
      <w:divBdr>
        <w:top w:val="none" w:sz="0" w:space="0" w:color="auto"/>
        <w:left w:val="none" w:sz="0" w:space="0" w:color="auto"/>
        <w:bottom w:val="none" w:sz="0" w:space="0" w:color="auto"/>
        <w:right w:val="none" w:sz="0" w:space="0" w:color="auto"/>
      </w:divBdr>
    </w:div>
    <w:div w:id="1006590789">
      <w:bodyDiv w:val="1"/>
      <w:marLeft w:val="0"/>
      <w:marRight w:val="0"/>
      <w:marTop w:val="0"/>
      <w:marBottom w:val="0"/>
      <w:divBdr>
        <w:top w:val="none" w:sz="0" w:space="0" w:color="auto"/>
        <w:left w:val="none" w:sz="0" w:space="0" w:color="auto"/>
        <w:bottom w:val="none" w:sz="0" w:space="0" w:color="auto"/>
        <w:right w:val="none" w:sz="0" w:space="0" w:color="auto"/>
      </w:divBdr>
    </w:div>
    <w:div w:id="1010647733">
      <w:bodyDiv w:val="1"/>
      <w:marLeft w:val="0"/>
      <w:marRight w:val="0"/>
      <w:marTop w:val="0"/>
      <w:marBottom w:val="0"/>
      <w:divBdr>
        <w:top w:val="none" w:sz="0" w:space="0" w:color="auto"/>
        <w:left w:val="none" w:sz="0" w:space="0" w:color="auto"/>
        <w:bottom w:val="none" w:sz="0" w:space="0" w:color="auto"/>
        <w:right w:val="none" w:sz="0" w:space="0" w:color="auto"/>
      </w:divBdr>
    </w:div>
    <w:div w:id="1012488180">
      <w:bodyDiv w:val="1"/>
      <w:marLeft w:val="0"/>
      <w:marRight w:val="0"/>
      <w:marTop w:val="0"/>
      <w:marBottom w:val="0"/>
      <w:divBdr>
        <w:top w:val="none" w:sz="0" w:space="0" w:color="auto"/>
        <w:left w:val="none" w:sz="0" w:space="0" w:color="auto"/>
        <w:bottom w:val="none" w:sz="0" w:space="0" w:color="auto"/>
        <w:right w:val="none" w:sz="0" w:space="0" w:color="auto"/>
      </w:divBdr>
    </w:div>
    <w:div w:id="1019312469">
      <w:bodyDiv w:val="1"/>
      <w:marLeft w:val="0"/>
      <w:marRight w:val="0"/>
      <w:marTop w:val="0"/>
      <w:marBottom w:val="0"/>
      <w:divBdr>
        <w:top w:val="none" w:sz="0" w:space="0" w:color="auto"/>
        <w:left w:val="none" w:sz="0" w:space="0" w:color="auto"/>
        <w:bottom w:val="none" w:sz="0" w:space="0" w:color="auto"/>
        <w:right w:val="none" w:sz="0" w:space="0" w:color="auto"/>
      </w:divBdr>
    </w:div>
    <w:div w:id="1021858757">
      <w:bodyDiv w:val="1"/>
      <w:marLeft w:val="0"/>
      <w:marRight w:val="0"/>
      <w:marTop w:val="0"/>
      <w:marBottom w:val="0"/>
      <w:divBdr>
        <w:top w:val="none" w:sz="0" w:space="0" w:color="auto"/>
        <w:left w:val="none" w:sz="0" w:space="0" w:color="auto"/>
        <w:bottom w:val="none" w:sz="0" w:space="0" w:color="auto"/>
        <w:right w:val="none" w:sz="0" w:space="0" w:color="auto"/>
      </w:divBdr>
    </w:div>
    <w:div w:id="1024213671">
      <w:bodyDiv w:val="1"/>
      <w:marLeft w:val="0"/>
      <w:marRight w:val="0"/>
      <w:marTop w:val="0"/>
      <w:marBottom w:val="0"/>
      <w:divBdr>
        <w:top w:val="none" w:sz="0" w:space="0" w:color="auto"/>
        <w:left w:val="none" w:sz="0" w:space="0" w:color="auto"/>
        <w:bottom w:val="none" w:sz="0" w:space="0" w:color="auto"/>
        <w:right w:val="none" w:sz="0" w:space="0" w:color="auto"/>
      </w:divBdr>
    </w:div>
    <w:div w:id="1027172990">
      <w:bodyDiv w:val="1"/>
      <w:marLeft w:val="0"/>
      <w:marRight w:val="0"/>
      <w:marTop w:val="0"/>
      <w:marBottom w:val="0"/>
      <w:divBdr>
        <w:top w:val="none" w:sz="0" w:space="0" w:color="auto"/>
        <w:left w:val="none" w:sz="0" w:space="0" w:color="auto"/>
        <w:bottom w:val="none" w:sz="0" w:space="0" w:color="auto"/>
        <w:right w:val="none" w:sz="0" w:space="0" w:color="auto"/>
      </w:divBdr>
    </w:div>
    <w:div w:id="1027876825">
      <w:bodyDiv w:val="1"/>
      <w:marLeft w:val="0"/>
      <w:marRight w:val="0"/>
      <w:marTop w:val="0"/>
      <w:marBottom w:val="0"/>
      <w:divBdr>
        <w:top w:val="none" w:sz="0" w:space="0" w:color="auto"/>
        <w:left w:val="none" w:sz="0" w:space="0" w:color="auto"/>
        <w:bottom w:val="none" w:sz="0" w:space="0" w:color="auto"/>
        <w:right w:val="none" w:sz="0" w:space="0" w:color="auto"/>
      </w:divBdr>
    </w:div>
    <w:div w:id="1031372234">
      <w:bodyDiv w:val="1"/>
      <w:marLeft w:val="0"/>
      <w:marRight w:val="0"/>
      <w:marTop w:val="0"/>
      <w:marBottom w:val="0"/>
      <w:divBdr>
        <w:top w:val="none" w:sz="0" w:space="0" w:color="auto"/>
        <w:left w:val="none" w:sz="0" w:space="0" w:color="auto"/>
        <w:bottom w:val="none" w:sz="0" w:space="0" w:color="auto"/>
        <w:right w:val="none" w:sz="0" w:space="0" w:color="auto"/>
      </w:divBdr>
    </w:div>
    <w:div w:id="1041056928">
      <w:bodyDiv w:val="1"/>
      <w:marLeft w:val="0"/>
      <w:marRight w:val="0"/>
      <w:marTop w:val="0"/>
      <w:marBottom w:val="0"/>
      <w:divBdr>
        <w:top w:val="none" w:sz="0" w:space="0" w:color="auto"/>
        <w:left w:val="none" w:sz="0" w:space="0" w:color="auto"/>
        <w:bottom w:val="none" w:sz="0" w:space="0" w:color="auto"/>
        <w:right w:val="none" w:sz="0" w:space="0" w:color="auto"/>
      </w:divBdr>
    </w:div>
    <w:div w:id="1043597933">
      <w:bodyDiv w:val="1"/>
      <w:marLeft w:val="0"/>
      <w:marRight w:val="0"/>
      <w:marTop w:val="0"/>
      <w:marBottom w:val="0"/>
      <w:divBdr>
        <w:top w:val="none" w:sz="0" w:space="0" w:color="auto"/>
        <w:left w:val="none" w:sz="0" w:space="0" w:color="auto"/>
        <w:bottom w:val="none" w:sz="0" w:space="0" w:color="auto"/>
        <w:right w:val="none" w:sz="0" w:space="0" w:color="auto"/>
      </w:divBdr>
    </w:div>
    <w:div w:id="1046025431">
      <w:bodyDiv w:val="1"/>
      <w:marLeft w:val="0"/>
      <w:marRight w:val="0"/>
      <w:marTop w:val="0"/>
      <w:marBottom w:val="0"/>
      <w:divBdr>
        <w:top w:val="none" w:sz="0" w:space="0" w:color="auto"/>
        <w:left w:val="none" w:sz="0" w:space="0" w:color="auto"/>
        <w:bottom w:val="none" w:sz="0" w:space="0" w:color="auto"/>
        <w:right w:val="none" w:sz="0" w:space="0" w:color="auto"/>
      </w:divBdr>
    </w:div>
    <w:div w:id="1047417599">
      <w:bodyDiv w:val="1"/>
      <w:marLeft w:val="0"/>
      <w:marRight w:val="0"/>
      <w:marTop w:val="0"/>
      <w:marBottom w:val="0"/>
      <w:divBdr>
        <w:top w:val="none" w:sz="0" w:space="0" w:color="auto"/>
        <w:left w:val="none" w:sz="0" w:space="0" w:color="auto"/>
        <w:bottom w:val="none" w:sz="0" w:space="0" w:color="auto"/>
        <w:right w:val="none" w:sz="0" w:space="0" w:color="auto"/>
      </w:divBdr>
    </w:div>
    <w:div w:id="1051031689">
      <w:bodyDiv w:val="1"/>
      <w:marLeft w:val="0"/>
      <w:marRight w:val="0"/>
      <w:marTop w:val="0"/>
      <w:marBottom w:val="0"/>
      <w:divBdr>
        <w:top w:val="none" w:sz="0" w:space="0" w:color="auto"/>
        <w:left w:val="none" w:sz="0" w:space="0" w:color="auto"/>
        <w:bottom w:val="none" w:sz="0" w:space="0" w:color="auto"/>
        <w:right w:val="none" w:sz="0" w:space="0" w:color="auto"/>
      </w:divBdr>
    </w:div>
    <w:div w:id="1055860751">
      <w:bodyDiv w:val="1"/>
      <w:marLeft w:val="0"/>
      <w:marRight w:val="0"/>
      <w:marTop w:val="0"/>
      <w:marBottom w:val="0"/>
      <w:divBdr>
        <w:top w:val="none" w:sz="0" w:space="0" w:color="auto"/>
        <w:left w:val="none" w:sz="0" w:space="0" w:color="auto"/>
        <w:bottom w:val="none" w:sz="0" w:space="0" w:color="auto"/>
        <w:right w:val="none" w:sz="0" w:space="0" w:color="auto"/>
      </w:divBdr>
    </w:div>
    <w:div w:id="1056854331">
      <w:bodyDiv w:val="1"/>
      <w:marLeft w:val="0"/>
      <w:marRight w:val="0"/>
      <w:marTop w:val="0"/>
      <w:marBottom w:val="0"/>
      <w:divBdr>
        <w:top w:val="none" w:sz="0" w:space="0" w:color="auto"/>
        <w:left w:val="none" w:sz="0" w:space="0" w:color="auto"/>
        <w:bottom w:val="none" w:sz="0" w:space="0" w:color="auto"/>
        <w:right w:val="none" w:sz="0" w:space="0" w:color="auto"/>
      </w:divBdr>
    </w:div>
    <w:div w:id="1061245490">
      <w:bodyDiv w:val="1"/>
      <w:marLeft w:val="0"/>
      <w:marRight w:val="0"/>
      <w:marTop w:val="0"/>
      <w:marBottom w:val="0"/>
      <w:divBdr>
        <w:top w:val="none" w:sz="0" w:space="0" w:color="auto"/>
        <w:left w:val="none" w:sz="0" w:space="0" w:color="auto"/>
        <w:bottom w:val="none" w:sz="0" w:space="0" w:color="auto"/>
        <w:right w:val="none" w:sz="0" w:space="0" w:color="auto"/>
      </w:divBdr>
    </w:div>
    <w:div w:id="1064721217">
      <w:bodyDiv w:val="1"/>
      <w:marLeft w:val="0"/>
      <w:marRight w:val="0"/>
      <w:marTop w:val="0"/>
      <w:marBottom w:val="0"/>
      <w:divBdr>
        <w:top w:val="none" w:sz="0" w:space="0" w:color="auto"/>
        <w:left w:val="none" w:sz="0" w:space="0" w:color="auto"/>
        <w:bottom w:val="none" w:sz="0" w:space="0" w:color="auto"/>
        <w:right w:val="none" w:sz="0" w:space="0" w:color="auto"/>
      </w:divBdr>
    </w:div>
    <w:div w:id="1066873897">
      <w:bodyDiv w:val="1"/>
      <w:marLeft w:val="0"/>
      <w:marRight w:val="0"/>
      <w:marTop w:val="0"/>
      <w:marBottom w:val="0"/>
      <w:divBdr>
        <w:top w:val="none" w:sz="0" w:space="0" w:color="auto"/>
        <w:left w:val="none" w:sz="0" w:space="0" w:color="auto"/>
        <w:bottom w:val="none" w:sz="0" w:space="0" w:color="auto"/>
        <w:right w:val="none" w:sz="0" w:space="0" w:color="auto"/>
      </w:divBdr>
    </w:div>
    <w:div w:id="1081682764">
      <w:bodyDiv w:val="1"/>
      <w:marLeft w:val="0"/>
      <w:marRight w:val="0"/>
      <w:marTop w:val="0"/>
      <w:marBottom w:val="0"/>
      <w:divBdr>
        <w:top w:val="none" w:sz="0" w:space="0" w:color="auto"/>
        <w:left w:val="none" w:sz="0" w:space="0" w:color="auto"/>
        <w:bottom w:val="none" w:sz="0" w:space="0" w:color="auto"/>
        <w:right w:val="none" w:sz="0" w:space="0" w:color="auto"/>
      </w:divBdr>
    </w:div>
    <w:div w:id="1091512689">
      <w:bodyDiv w:val="1"/>
      <w:marLeft w:val="0"/>
      <w:marRight w:val="0"/>
      <w:marTop w:val="0"/>
      <w:marBottom w:val="0"/>
      <w:divBdr>
        <w:top w:val="none" w:sz="0" w:space="0" w:color="auto"/>
        <w:left w:val="none" w:sz="0" w:space="0" w:color="auto"/>
        <w:bottom w:val="none" w:sz="0" w:space="0" w:color="auto"/>
        <w:right w:val="none" w:sz="0" w:space="0" w:color="auto"/>
      </w:divBdr>
    </w:div>
    <w:div w:id="1092314572">
      <w:bodyDiv w:val="1"/>
      <w:marLeft w:val="0"/>
      <w:marRight w:val="0"/>
      <w:marTop w:val="0"/>
      <w:marBottom w:val="0"/>
      <w:divBdr>
        <w:top w:val="none" w:sz="0" w:space="0" w:color="auto"/>
        <w:left w:val="none" w:sz="0" w:space="0" w:color="auto"/>
        <w:bottom w:val="none" w:sz="0" w:space="0" w:color="auto"/>
        <w:right w:val="none" w:sz="0" w:space="0" w:color="auto"/>
      </w:divBdr>
    </w:div>
    <w:div w:id="1099178565">
      <w:bodyDiv w:val="1"/>
      <w:marLeft w:val="0"/>
      <w:marRight w:val="0"/>
      <w:marTop w:val="0"/>
      <w:marBottom w:val="0"/>
      <w:divBdr>
        <w:top w:val="none" w:sz="0" w:space="0" w:color="auto"/>
        <w:left w:val="none" w:sz="0" w:space="0" w:color="auto"/>
        <w:bottom w:val="none" w:sz="0" w:space="0" w:color="auto"/>
        <w:right w:val="none" w:sz="0" w:space="0" w:color="auto"/>
      </w:divBdr>
    </w:div>
    <w:div w:id="1106116723">
      <w:bodyDiv w:val="1"/>
      <w:marLeft w:val="0"/>
      <w:marRight w:val="0"/>
      <w:marTop w:val="0"/>
      <w:marBottom w:val="0"/>
      <w:divBdr>
        <w:top w:val="none" w:sz="0" w:space="0" w:color="auto"/>
        <w:left w:val="none" w:sz="0" w:space="0" w:color="auto"/>
        <w:bottom w:val="none" w:sz="0" w:space="0" w:color="auto"/>
        <w:right w:val="none" w:sz="0" w:space="0" w:color="auto"/>
      </w:divBdr>
    </w:div>
    <w:div w:id="1113670080">
      <w:bodyDiv w:val="1"/>
      <w:marLeft w:val="0"/>
      <w:marRight w:val="0"/>
      <w:marTop w:val="0"/>
      <w:marBottom w:val="0"/>
      <w:divBdr>
        <w:top w:val="none" w:sz="0" w:space="0" w:color="auto"/>
        <w:left w:val="none" w:sz="0" w:space="0" w:color="auto"/>
        <w:bottom w:val="none" w:sz="0" w:space="0" w:color="auto"/>
        <w:right w:val="none" w:sz="0" w:space="0" w:color="auto"/>
      </w:divBdr>
    </w:div>
    <w:div w:id="1116365464">
      <w:bodyDiv w:val="1"/>
      <w:marLeft w:val="0"/>
      <w:marRight w:val="0"/>
      <w:marTop w:val="0"/>
      <w:marBottom w:val="0"/>
      <w:divBdr>
        <w:top w:val="none" w:sz="0" w:space="0" w:color="auto"/>
        <w:left w:val="none" w:sz="0" w:space="0" w:color="auto"/>
        <w:bottom w:val="none" w:sz="0" w:space="0" w:color="auto"/>
        <w:right w:val="none" w:sz="0" w:space="0" w:color="auto"/>
      </w:divBdr>
    </w:div>
    <w:div w:id="1124614270">
      <w:bodyDiv w:val="1"/>
      <w:marLeft w:val="0"/>
      <w:marRight w:val="0"/>
      <w:marTop w:val="0"/>
      <w:marBottom w:val="0"/>
      <w:divBdr>
        <w:top w:val="none" w:sz="0" w:space="0" w:color="auto"/>
        <w:left w:val="none" w:sz="0" w:space="0" w:color="auto"/>
        <w:bottom w:val="none" w:sz="0" w:space="0" w:color="auto"/>
        <w:right w:val="none" w:sz="0" w:space="0" w:color="auto"/>
      </w:divBdr>
    </w:div>
    <w:div w:id="1135217527">
      <w:bodyDiv w:val="1"/>
      <w:marLeft w:val="0"/>
      <w:marRight w:val="0"/>
      <w:marTop w:val="0"/>
      <w:marBottom w:val="0"/>
      <w:divBdr>
        <w:top w:val="none" w:sz="0" w:space="0" w:color="auto"/>
        <w:left w:val="none" w:sz="0" w:space="0" w:color="auto"/>
        <w:bottom w:val="none" w:sz="0" w:space="0" w:color="auto"/>
        <w:right w:val="none" w:sz="0" w:space="0" w:color="auto"/>
      </w:divBdr>
    </w:div>
    <w:div w:id="1159154531">
      <w:bodyDiv w:val="1"/>
      <w:marLeft w:val="0"/>
      <w:marRight w:val="0"/>
      <w:marTop w:val="0"/>
      <w:marBottom w:val="0"/>
      <w:divBdr>
        <w:top w:val="none" w:sz="0" w:space="0" w:color="auto"/>
        <w:left w:val="none" w:sz="0" w:space="0" w:color="auto"/>
        <w:bottom w:val="none" w:sz="0" w:space="0" w:color="auto"/>
        <w:right w:val="none" w:sz="0" w:space="0" w:color="auto"/>
      </w:divBdr>
    </w:div>
    <w:div w:id="1164974181">
      <w:bodyDiv w:val="1"/>
      <w:marLeft w:val="0"/>
      <w:marRight w:val="0"/>
      <w:marTop w:val="0"/>
      <w:marBottom w:val="0"/>
      <w:divBdr>
        <w:top w:val="none" w:sz="0" w:space="0" w:color="auto"/>
        <w:left w:val="none" w:sz="0" w:space="0" w:color="auto"/>
        <w:bottom w:val="none" w:sz="0" w:space="0" w:color="auto"/>
        <w:right w:val="none" w:sz="0" w:space="0" w:color="auto"/>
      </w:divBdr>
    </w:div>
    <w:div w:id="1172178532">
      <w:bodyDiv w:val="1"/>
      <w:marLeft w:val="0"/>
      <w:marRight w:val="0"/>
      <w:marTop w:val="0"/>
      <w:marBottom w:val="0"/>
      <w:divBdr>
        <w:top w:val="none" w:sz="0" w:space="0" w:color="auto"/>
        <w:left w:val="none" w:sz="0" w:space="0" w:color="auto"/>
        <w:bottom w:val="none" w:sz="0" w:space="0" w:color="auto"/>
        <w:right w:val="none" w:sz="0" w:space="0" w:color="auto"/>
      </w:divBdr>
    </w:div>
    <w:div w:id="1182474125">
      <w:bodyDiv w:val="1"/>
      <w:marLeft w:val="0"/>
      <w:marRight w:val="0"/>
      <w:marTop w:val="0"/>
      <w:marBottom w:val="0"/>
      <w:divBdr>
        <w:top w:val="none" w:sz="0" w:space="0" w:color="auto"/>
        <w:left w:val="none" w:sz="0" w:space="0" w:color="auto"/>
        <w:bottom w:val="none" w:sz="0" w:space="0" w:color="auto"/>
        <w:right w:val="none" w:sz="0" w:space="0" w:color="auto"/>
      </w:divBdr>
    </w:div>
    <w:div w:id="1185367846">
      <w:bodyDiv w:val="1"/>
      <w:marLeft w:val="0"/>
      <w:marRight w:val="0"/>
      <w:marTop w:val="0"/>
      <w:marBottom w:val="0"/>
      <w:divBdr>
        <w:top w:val="none" w:sz="0" w:space="0" w:color="auto"/>
        <w:left w:val="none" w:sz="0" w:space="0" w:color="auto"/>
        <w:bottom w:val="none" w:sz="0" w:space="0" w:color="auto"/>
        <w:right w:val="none" w:sz="0" w:space="0" w:color="auto"/>
      </w:divBdr>
    </w:div>
    <w:div w:id="1186796123">
      <w:bodyDiv w:val="1"/>
      <w:marLeft w:val="0"/>
      <w:marRight w:val="0"/>
      <w:marTop w:val="0"/>
      <w:marBottom w:val="0"/>
      <w:divBdr>
        <w:top w:val="none" w:sz="0" w:space="0" w:color="auto"/>
        <w:left w:val="none" w:sz="0" w:space="0" w:color="auto"/>
        <w:bottom w:val="none" w:sz="0" w:space="0" w:color="auto"/>
        <w:right w:val="none" w:sz="0" w:space="0" w:color="auto"/>
      </w:divBdr>
    </w:div>
    <w:div w:id="1200170415">
      <w:bodyDiv w:val="1"/>
      <w:marLeft w:val="0"/>
      <w:marRight w:val="0"/>
      <w:marTop w:val="0"/>
      <w:marBottom w:val="0"/>
      <w:divBdr>
        <w:top w:val="none" w:sz="0" w:space="0" w:color="auto"/>
        <w:left w:val="none" w:sz="0" w:space="0" w:color="auto"/>
        <w:bottom w:val="none" w:sz="0" w:space="0" w:color="auto"/>
        <w:right w:val="none" w:sz="0" w:space="0" w:color="auto"/>
      </w:divBdr>
    </w:div>
    <w:div w:id="1203054122">
      <w:bodyDiv w:val="1"/>
      <w:marLeft w:val="0"/>
      <w:marRight w:val="0"/>
      <w:marTop w:val="0"/>
      <w:marBottom w:val="0"/>
      <w:divBdr>
        <w:top w:val="none" w:sz="0" w:space="0" w:color="auto"/>
        <w:left w:val="none" w:sz="0" w:space="0" w:color="auto"/>
        <w:bottom w:val="none" w:sz="0" w:space="0" w:color="auto"/>
        <w:right w:val="none" w:sz="0" w:space="0" w:color="auto"/>
      </w:divBdr>
    </w:div>
    <w:div w:id="1203834063">
      <w:bodyDiv w:val="1"/>
      <w:marLeft w:val="0"/>
      <w:marRight w:val="0"/>
      <w:marTop w:val="0"/>
      <w:marBottom w:val="0"/>
      <w:divBdr>
        <w:top w:val="none" w:sz="0" w:space="0" w:color="auto"/>
        <w:left w:val="none" w:sz="0" w:space="0" w:color="auto"/>
        <w:bottom w:val="none" w:sz="0" w:space="0" w:color="auto"/>
        <w:right w:val="none" w:sz="0" w:space="0" w:color="auto"/>
      </w:divBdr>
    </w:div>
    <w:div w:id="1219513449">
      <w:bodyDiv w:val="1"/>
      <w:marLeft w:val="0"/>
      <w:marRight w:val="0"/>
      <w:marTop w:val="0"/>
      <w:marBottom w:val="0"/>
      <w:divBdr>
        <w:top w:val="none" w:sz="0" w:space="0" w:color="auto"/>
        <w:left w:val="none" w:sz="0" w:space="0" w:color="auto"/>
        <w:bottom w:val="none" w:sz="0" w:space="0" w:color="auto"/>
        <w:right w:val="none" w:sz="0" w:space="0" w:color="auto"/>
      </w:divBdr>
    </w:div>
    <w:div w:id="1220705247">
      <w:bodyDiv w:val="1"/>
      <w:marLeft w:val="0"/>
      <w:marRight w:val="0"/>
      <w:marTop w:val="0"/>
      <w:marBottom w:val="0"/>
      <w:divBdr>
        <w:top w:val="none" w:sz="0" w:space="0" w:color="auto"/>
        <w:left w:val="none" w:sz="0" w:space="0" w:color="auto"/>
        <w:bottom w:val="none" w:sz="0" w:space="0" w:color="auto"/>
        <w:right w:val="none" w:sz="0" w:space="0" w:color="auto"/>
      </w:divBdr>
    </w:div>
    <w:div w:id="1221669069">
      <w:bodyDiv w:val="1"/>
      <w:marLeft w:val="0"/>
      <w:marRight w:val="0"/>
      <w:marTop w:val="0"/>
      <w:marBottom w:val="0"/>
      <w:divBdr>
        <w:top w:val="none" w:sz="0" w:space="0" w:color="auto"/>
        <w:left w:val="none" w:sz="0" w:space="0" w:color="auto"/>
        <w:bottom w:val="none" w:sz="0" w:space="0" w:color="auto"/>
        <w:right w:val="none" w:sz="0" w:space="0" w:color="auto"/>
      </w:divBdr>
    </w:div>
    <w:div w:id="1222641613">
      <w:bodyDiv w:val="1"/>
      <w:marLeft w:val="0"/>
      <w:marRight w:val="0"/>
      <w:marTop w:val="0"/>
      <w:marBottom w:val="0"/>
      <w:divBdr>
        <w:top w:val="none" w:sz="0" w:space="0" w:color="auto"/>
        <w:left w:val="none" w:sz="0" w:space="0" w:color="auto"/>
        <w:bottom w:val="none" w:sz="0" w:space="0" w:color="auto"/>
        <w:right w:val="none" w:sz="0" w:space="0" w:color="auto"/>
      </w:divBdr>
    </w:div>
    <w:div w:id="1223444629">
      <w:bodyDiv w:val="1"/>
      <w:marLeft w:val="0"/>
      <w:marRight w:val="0"/>
      <w:marTop w:val="0"/>
      <w:marBottom w:val="0"/>
      <w:divBdr>
        <w:top w:val="none" w:sz="0" w:space="0" w:color="auto"/>
        <w:left w:val="none" w:sz="0" w:space="0" w:color="auto"/>
        <w:bottom w:val="none" w:sz="0" w:space="0" w:color="auto"/>
        <w:right w:val="none" w:sz="0" w:space="0" w:color="auto"/>
      </w:divBdr>
    </w:div>
    <w:div w:id="1225987158">
      <w:bodyDiv w:val="1"/>
      <w:marLeft w:val="0"/>
      <w:marRight w:val="0"/>
      <w:marTop w:val="0"/>
      <w:marBottom w:val="0"/>
      <w:divBdr>
        <w:top w:val="none" w:sz="0" w:space="0" w:color="auto"/>
        <w:left w:val="none" w:sz="0" w:space="0" w:color="auto"/>
        <w:bottom w:val="none" w:sz="0" w:space="0" w:color="auto"/>
        <w:right w:val="none" w:sz="0" w:space="0" w:color="auto"/>
      </w:divBdr>
    </w:div>
    <w:div w:id="1236863126">
      <w:bodyDiv w:val="1"/>
      <w:marLeft w:val="0"/>
      <w:marRight w:val="0"/>
      <w:marTop w:val="0"/>
      <w:marBottom w:val="0"/>
      <w:divBdr>
        <w:top w:val="none" w:sz="0" w:space="0" w:color="auto"/>
        <w:left w:val="none" w:sz="0" w:space="0" w:color="auto"/>
        <w:bottom w:val="none" w:sz="0" w:space="0" w:color="auto"/>
        <w:right w:val="none" w:sz="0" w:space="0" w:color="auto"/>
      </w:divBdr>
    </w:div>
    <w:div w:id="1246264161">
      <w:bodyDiv w:val="1"/>
      <w:marLeft w:val="0"/>
      <w:marRight w:val="0"/>
      <w:marTop w:val="0"/>
      <w:marBottom w:val="0"/>
      <w:divBdr>
        <w:top w:val="none" w:sz="0" w:space="0" w:color="auto"/>
        <w:left w:val="none" w:sz="0" w:space="0" w:color="auto"/>
        <w:bottom w:val="none" w:sz="0" w:space="0" w:color="auto"/>
        <w:right w:val="none" w:sz="0" w:space="0" w:color="auto"/>
      </w:divBdr>
    </w:div>
    <w:div w:id="1252005956">
      <w:bodyDiv w:val="1"/>
      <w:marLeft w:val="0"/>
      <w:marRight w:val="0"/>
      <w:marTop w:val="0"/>
      <w:marBottom w:val="0"/>
      <w:divBdr>
        <w:top w:val="none" w:sz="0" w:space="0" w:color="auto"/>
        <w:left w:val="none" w:sz="0" w:space="0" w:color="auto"/>
        <w:bottom w:val="none" w:sz="0" w:space="0" w:color="auto"/>
        <w:right w:val="none" w:sz="0" w:space="0" w:color="auto"/>
      </w:divBdr>
    </w:div>
    <w:div w:id="1260481026">
      <w:bodyDiv w:val="1"/>
      <w:marLeft w:val="0"/>
      <w:marRight w:val="0"/>
      <w:marTop w:val="0"/>
      <w:marBottom w:val="0"/>
      <w:divBdr>
        <w:top w:val="none" w:sz="0" w:space="0" w:color="auto"/>
        <w:left w:val="none" w:sz="0" w:space="0" w:color="auto"/>
        <w:bottom w:val="none" w:sz="0" w:space="0" w:color="auto"/>
        <w:right w:val="none" w:sz="0" w:space="0" w:color="auto"/>
      </w:divBdr>
    </w:div>
    <w:div w:id="1266033068">
      <w:bodyDiv w:val="1"/>
      <w:marLeft w:val="0"/>
      <w:marRight w:val="0"/>
      <w:marTop w:val="0"/>
      <w:marBottom w:val="0"/>
      <w:divBdr>
        <w:top w:val="none" w:sz="0" w:space="0" w:color="auto"/>
        <w:left w:val="none" w:sz="0" w:space="0" w:color="auto"/>
        <w:bottom w:val="none" w:sz="0" w:space="0" w:color="auto"/>
        <w:right w:val="none" w:sz="0" w:space="0" w:color="auto"/>
      </w:divBdr>
    </w:div>
    <w:div w:id="1279140517">
      <w:bodyDiv w:val="1"/>
      <w:marLeft w:val="0"/>
      <w:marRight w:val="0"/>
      <w:marTop w:val="0"/>
      <w:marBottom w:val="0"/>
      <w:divBdr>
        <w:top w:val="none" w:sz="0" w:space="0" w:color="auto"/>
        <w:left w:val="none" w:sz="0" w:space="0" w:color="auto"/>
        <w:bottom w:val="none" w:sz="0" w:space="0" w:color="auto"/>
        <w:right w:val="none" w:sz="0" w:space="0" w:color="auto"/>
      </w:divBdr>
    </w:div>
    <w:div w:id="1283804723">
      <w:bodyDiv w:val="1"/>
      <w:marLeft w:val="0"/>
      <w:marRight w:val="0"/>
      <w:marTop w:val="0"/>
      <w:marBottom w:val="0"/>
      <w:divBdr>
        <w:top w:val="none" w:sz="0" w:space="0" w:color="auto"/>
        <w:left w:val="none" w:sz="0" w:space="0" w:color="auto"/>
        <w:bottom w:val="none" w:sz="0" w:space="0" w:color="auto"/>
        <w:right w:val="none" w:sz="0" w:space="0" w:color="auto"/>
      </w:divBdr>
    </w:div>
    <w:div w:id="1295714578">
      <w:bodyDiv w:val="1"/>
      <w:marLeft w:val="0"/>
      <w:marRight w:val="0"/>
      <w:marTop w:val="0"/>
      <w:marBottom w:val="0"/>
      <w:divBdr>
        <w:top w:val="none" w:sz="0" w:space="0" w:color="auto"/>
        <w:left w:val="none" w:sz="0" w:space="0" w:color="auto"/>
        <w:bottom w:val="none" w:sz="0" w:space="0" w:color="auto"/>
        <w:right w:val="none" w:sz="0" w:space="0" w:color="auto"/>
      </w:divBdr>
    </w:div>
    <w:div w:id="1300649491">
      <w:bodyDiv w:val="1"/>
      <w:marLeft w:val="0"/>
      <w:marRight w:val="0"/>
      <w:marTop w:val="0"/>
      <w:marBottom w:val="0"/>
      <w:divBdr>
        <w:top w:val="none" w:sz="0" w:space="0" w:color="auto"/>
        <w:left w:val="none" w:sz="0" w:space="0" w:color="auto"/>
        <w:bottom w:val="none" w:sz="0" w:space="0" w:color="auto"/>
        <w:right w:val="none" w:sz="0" w:space="0" w:color="auto"/>
      </w:divBdr>
    </w:div>
    <w:div w:id="1301183540">
      <w:bodyDiv w:val="1"/>
      <w:marLeft w:val="0"/>
      <w:marRight w:val="0"/>
      <w:marTop w:val="0"/>
      <w:marBottom w:val="0"/>
      <w:divBdr>
        <w:top w:val="none" w:sz="0" w:space="0" w:color="auto"/>
        <w:left w:val="none" w:sz="0" w:space="0" w:color="auto"/>
        <w:bottom w:val="none" w:sz="0" w:space="0" w:color="auto"/>
        <w:right w:val="none" w:sz="0" w:space="0" w:color="auto"/>
      </w:divBdr>
    </w:div>
    <w:div w:id="1304197538">
      <w:bodyDiv w:val="1"/>
      <w:marLeft w:val="0"/>
      <w:marRight w:val="0"/>
      <w:marTop w:val="0"/>
      <w:marBottom w:val="0"/>
      <w:divBdr>
        <w:top w:val="none" w:sz="0" w:space="0" w:color="auto"/>
        <w:left w:val="none" w:sz="0" w:space="0" w:color="auto"/>
        <w:bottom w:val="none" w:sz="0" w:space="0" w:color="auto"/>
        <w:right w:val="none" w:sz="0" w:space="0" w:color="auto"/>
      </w:divBdr>
    </w:div>
    <w:div w:id="1311397503">
      <w:bodyDiv w:val="1"/>
      <w:marLeft w:val="0"/>
      <w:marRight w:val="0"/>
      <w:marTop w:val="0"/>
      <w:marBottom w:val="0"/>
      <w:divBdr>
        <w:top w:val="none" w:sz="0" w:space="0" w:color="auto"/>
        <w:left w:val="none" w:sz="0" w:space="0" w:color="auto"/>
        <w:bottom w:val="none" w:sz="0" w:space="0" w:color="auto"/>
        <w:right w:val="none" w:sz="0" w:space="0" w:color="auto"/>
      </w:divBdr>
    </w:div>
    <w:div w:id="1311593771">
      <w:bodyDiv w:val="1"/>
      <w:marLeft w:val="0"/>
      <w:marRight w:val="0"/>
      <w:marTop w:val="0"/>
      <w:marBottom w:val="0"/>
      <w:divBdr>
        <w:top w:val="none" w:sz="0" w:space="0" w:color="auto"/>
        <w:left w:val="none" w:sz="0" w:space="0" w:color="auto"/>
        <w:bottom w:val="none" w:sz="0" w:space="0" w:color="auto"/>
        <w:right w:val="none" w:sz="0" w:space="0" w:color="auto"/>
      </w:divBdr>
    </w:div>
    <w:div w:id="1329556825">
      <w:bodyDiv w:val="1"/>
      <w:marLeft w:val="0"/>
      <w:marRight w:val="0"/>
      <w:marTop w:val="0"/>
      <w:marBottom w:val="0"/>
      <w:divBdr>
        <w:top w:val="none" w:sz="0" w:space="0" w:color="auto"/>
        <w:left w:val="none" w:sz="0" w:space="0" w:color="auto"/>
        <w:bottom w:val="none" w:sz="0" w:space="0" w:color="auto"/>
        <w:right w:val="none" w:sz="0" w:space="0" w:color="auto"/>
      </w:divBdr>
    </w:div>
    <w:div w:id="1333030262">
      <w:bodyDiv w:val="1"/>
      <w:marLeft w:val="0"/>
      <w:marRight w:val="0"/>
      <w:marTop w:val="0"/>
      <w:marBottom w:val="0"/>
      <w:divBdr>
        <w:top w:val="none" w:sz="0" w:space="0" w:color="auto"/>
        <w:left w:val="none" w:sz="0" w:space="0" w:color="auto"/>
        <w:bottom w:val="none" w:sz="0" w:space="0" w:color="auto"/>
        <w:right w:val="none" w:sz="0" w:space="0" w:color="auto"/>
      </w:divBdr>
    </w:div>
    <w:div w:id="1333600894">
      <w:bodyDiv w:val="1"/>
      <w:marLeft w:val="0"/>
      <w:marRight w:val="0"/>
      <w:marTop w:val="0"/>
      <w:marBottom w:val="0"/>
      <w:divBdr>
        <w:top w:val="none" w:sz="0" w:space="0" w:color="auto"/>
        <w:left w:val="none" w:sz="0" w:space="0" w:color="auto"/>
        <w:bottom w:val="none" w:sz="0" w:space="0" w:color="auto"/>
        <w:right w:val="none" w:sz="0" w:space="0" w:color="auto"/>
      </w:divBdr>
    </w:div>
    <w:div w:id="1341155396">
      <w:bodyDiv w:val="1"/>
      <w:marLeft w:val="0"/>
      <w:marRight w:val="0"/>
      <w:marTop w:val="0"/>
      <w:marBottom w:val="0"/>
      <w:divBdr>
        <w:top w:val="none" w:sz="0" w:space="0" w:color="auto"/>
        <w:left w:val="none" w:sz="0" w:space="0" w:color="auto"/>
        <w:bottom w:val="none" w:sz="0" w:space="0" w:color="auto"/>
        <w:right w:val="none" w:sz="0" w:space="0" w:color="auto"/>
      </w:divBdr>
    </w:div>
    <w:div w:id="1386492194">
      <w:bodyDiv w:val="1"/>
      <w:marLeft w:val="0"/>
      <w:marRight w:val="0"/>
      <w:marTop w:val="0"/>
      <w:marBottom w:val="0"/>
      <w:divBdr>
        <w:top w:val="none" w:sz="0" w:space="0" w:color="auto"/>
        <w:left w:val="none" w:sz="0" w:space="0" w:color="auto"/>
        <w:bottom w:val="none" w:sz="0" w:space="0" w:color="auto"/>
        <w:right w:val="none" w:sz="0" w:space="0" w:color="auto"/>
      </w:divBdr>
    </w:div>
    <w:div w:id="1406954758">
      <w:bodyDiv w:val="1"/>
      <w:marLeft w:val="0"/>
      <w:marRight w:val="0"/>
      <w:marTop w:val="0"/>
      <w:marBottom w:val="0"/>
      <w:divBdr>
        <w:top w:val="none" w:sz="0" w:space="0" w:color="auto"/>
        <w:left w:val="none" w:sz="0" w:space="0" w:color="auto"/>
        <w:bottom w:val="none" w:sz="0" w:space="0" w:color="auto"/>
        <w:right w:val="none" w:sz="0" w:space="0" w:color="auto"/>
      </w:divBdr>
    </w:div>
    <w:div w:id="1411392348">
      <w:bodyDiv w:val="1"/>
      <w:marLeft w:val="0"/>
      <w:marRight w:val="0"/>
      <w:marTop w:val="0"/>
      <w:marBottom w:val="0"/>
      <w:divBdr>
        <w:top w:val="none" w:sz="0" w:space="0" w:color="auto"/>
        <w:left w:val="none" w:sz="0" w:space="0" w:color="auto"/>
        <w:bottom w:val="none" w:sz="0" w:space="0" w:color="auto"/>
        <w:right w:val="none" w:sz="0" w:space="0" w:color="auto"/>
      </w:divBdr>
    </w:div>
    <w:div w:id="1415784020">
      <w:bodyDiv w:val="1"/>
      <w:marLeft w:val="0"/>
      <w:marRight w:val="0"/>
      <w:marTop w:val="0"/>
      <w:marBottom w:val="0"/>
      <w:divBdr>
        <w:top w:val="none" w:sz="0" w:space="0" w:color="auto"/>
        <w:left w:val="none" w:sz="0" w:space="0" w:color="auto"/>
        <w:bottom w:val="none" w:sz="0" w:space="0" w:color="auto"/>
        <w:right w:val="none" w:sz="0" w:space="0" w:color="auto"/>
      </w:divBdr>
    </w:div>
    <w:div w:id="1417164980">
      <w:bodyDiv w:val="1"/>
      <w:marLeft w:val="0"/>
      <w:marRight w:val="0"/>
      <w:marTop w:val="0"/>
      <w:marBottom w:val="0"/>
      <w:divBdr>
        <w:top w:val="none" w:sz="0" w:space="0" w:color="auto"/>
        <w:left w:val="none" w:sz="0" w:space="0" w:color="auto"/>
        <w:bottom w:val="none" w:sz="0" w:space="0" w:color="auto"/>
        <w:right w:val="none" w:sz="0" w:space="0" w:color="auto"/>
      </w:divBdr>
    </w:div>
    <w:div w:id="1423378582">
      <w:bodyDiv w:val="1"/>
      <w:marLeft w:val="0"/>
      <w:marRight w:val="0"/>
      <w:marTop w:val="0"/>
      <w:marBottom w:val="0"/>
      <w:divBdr>
        <w:top w:val="none" w:sz="0" w:space="0" w:color="auto"/>
        <w:left w:val="none" w:sz="0" w:space="0" w:color="auto"/>
        <w:bottom w:val="none" w:sz="0" w:space="0" w:color="auto"/>
        <w:right w:val="none" w:sz="0" w:space="0" w:color="auto"/>
      </w:divBdr>
    </w:div>
    <w:div w:id="1424568849">
      <w:bodyDiv w:val="1"/>
      <w:marLeft w:val="0"/>
      <w:marRight w:val="0"/>
      <w:marTop w:val="0"/>
      <w:marBottom w:val="0"/>
      <w:divBdr>
        <w:top w:val="none" w:sz="0" w:space="0" w:color="auto"/>
        <w:left w:val="none" w:sz="0" w:space="0" w:color="auto"/>
        <w:bottom w:val="none" w:sz="0" w:space="0" w:color="auto"/>
        <w:right w:val="none" w:sz="0" w:space="0" w:color="auto"/>
      </w:divBdr>
    </w:div>
    <w:div w:id="1426654165">
      <w:bodyDiv w:val="1"/>
      <w:marLeft w:val="0"/>
      <w:marRight w:val="0"/>
      <w:marTop w:val="0"/>
      <w:marBottom w:val="0"/>
      <w:divBdr>
        <w:top w:val="none" w:sz="0" w:space="0" w:color="auto"/>
        <w:left w:val="none" w:sz="0" w:space="0" w:color="auto"/>
        <w:bottom w:val="none" w:sz="0" w:space="0" w:color="auto"/>
        <w:right w:val="none" w:sz="0" w:space="0" w:color="auto"/>
      </w:divBdr>
    </w:div>
    <w:div w:id="1426655284">
      <w:bodyDiv w:val="1"/>
      <w:marLeft w:val="0"/>
      <w:marRight w:val="0"/>
      <w:marTop w:val="0"/>
      <w:marBottom w:val="0"/>
      <w:divBdr>
        <w:top w:val="none" w:sz="0" w:space="0" w:color="auto"/>
        <w:left w:val="none" w:sz="0" w:space="0" w:color="auto"/>
        <w:bottom w:val="none" w:sz="0" w:space="0" w:color="auto"/>
        <w:right w:val="none" w:sz="0" w:space="0" w:color="auto"/>
      </w:divBdr>
    </w:div>
    <w:div w:id="1428237731">
      <w:bodyDiv w:val="1"/>
      <w:marLeft w:val="0"/>
      <w:marRight w:val="0"/>
      <w:marTop w:val="0"/>
      <w:marBottom w:val="0"/>
      <w:divBdr>
        <w:top w:val="none" w:sz="0" w:space="0" w:color="auto"/>
        <w:left w:val="none" w:sz="0" w:space="0" w:color="auto"/>
        <w:bottom w:val="none" w:sz="0" w:space="0" w:color="auto"/>
        <w:right w:val="none" w:sz="0" w:space="0" w:color="auto"/>
      </w:divBdr>
    </w:div>
    <w:div w:id="1432160609">
      <w:bodyDiv w:val="1"/>
      <w:marLeft w:val="0"/>
      <w:marRight w:val="0"/>
      <w:marTop w:val="0"/>
      <w:marBottom w:val="0"/>
      <w:divBdr>
        <w:top w:val="none" w:sz="0" w:space="0" w:color="auto"/>
        <w:left w:val="none" w:sz="0" w:space="0" w:color="auto"/>
        <w:bottom w:val="none" w:sz="0" w:space="0" w:color="auto"/>
        <w:right w:val="none" w:sz="0" w:space="0" w:color="auto"/>
      </w:divBdr>
    </w:div>
    <w:div w:id="1437364953">
      <w:bodyDiv w:val="1"/>
      <w:marLeft w:val="0"/>
      <w:marRight w:val="0"/>
      <w:marTop w:val="0"/>
      <w:marBottom w:val="0"/>
      <w:divBdr>
        <w:top w:val="none" w:sz="0" w:space="0" w:color="auto"/>
        <w:left w:val="none" w:sz="0" w:space="0" w:color="auto"/>
        <w:bottom w:val="none" w:sz="0" w:space="0" w:color="auto"/>
        <w:right w:val="none" w:sz="0" w:space="0" w:color="auto"/>
      </w:divBdr>
    </w:div>
    <w:div w:id="1442412726">
      <w:bodyDiv w:val="1"/>
      <w:marLeft w:val="0"/>
      <w:marRight w:val="0"/>
      <w:marTop w:val="0"/>
      <w:marBottom w:val="0"/>
      <w:divBdr>
        <w:top w:val="none" w:sz="0" w:space="0" w:color="auto"/>
        <w:left w:val="none" w:sz="0" w:space="0" w:color="auto"/>
        <w:bottom w:val="none" w:sz="0" w:space="0" w:color="auto"/>
        <w:right w:val="none" w:sz="0" w:space="0" w:color="auto"/>
      </w:divBdr>
    </w:div>
    <w:div w:id="1445229229">
      <w:bodyDiv w:val="1"/>
      <w:marLeft w:val="0"/>
      <w:marRight w:val="0"/>
      <w:marTop w:val="0"/>
      <w:marBottom w:val="0"/>
      <w:divBdr>
        <w:top w:val="none" w:sz="0" w:space="0" w:color="auto"/>
        <w:left w:val="none" w:sz="0" w:space="0" w:color="auto"/>
        <w:bottom w:val="none" w:sz="0" w:space="0" w:color="auto"/>
        <w:right w:val="none" w:sz="0" w:space="0" w:color="auto"/>
      </w:divBdr>
    </w:div>
    <w:div w:id="1457605790">
      <w:bodyDiv w:val="1"/>
      <w:marLeft w:val="0"/>
      <w:marRight w:val="0"/>
      <w:marTop w:val="0"/>
      <w:marBottom w:val="0"/>
      <w:divBdr>
        <w:top w:val="none" w:sz="0" w:space="0" w:color="auto"/>
        <w:left w:val="none" w:sz="0" w:space="0" w:color="auto"/>
        <w:bottom w:val="none" w:sz="0" w:space="0" w:color="auto"/>
        <w:right w:val="none" w:sz="0" w:space="0" w:color="auto"/>
      </w:divBdr>
    </w:div>
    <w:div w:id="1465734596">
      <w:bodyDiv w:val="1"/>
      <w:marLeft w:val="0"/>
      <w:marRight w:val="0"/>
      <w:marTop w:val="0"/>
      <w:marBottom w:val="0"/>
      <w:divBdr>
        <w:top w:val="none" w:sz="0" w:space="0" w:color="auto"/>
        <w:left w:val="none" w:sz="0" w:space="0" w:color="auto"/>
        <w:bottom w:val="none" w:sz="0" w:space="0" w:color="auto"/>
        <w:right w:val="none" w:sz="0" w:space="0" w:color="auto"/>
      </w:divBdr>
    </w:div>
    <w:div w:id="1471825925">
      <w:bodyDiv w:val="1"/>
      <w:marLeft w:val="0"/>
      <w:marRight w:val="0"/>
      <w:marTop w:val="0"/>
      <w:marBottom w:val="0"/>
      <w:divBdr>
        <w:top w:val="none" w:sz="0" w:space="0" w:color="auto"/>
        <w:left w:val="none" w:sz="0" w:space="0" w:color="auto"/>
        <w:bottom w:val="none" w:sz="0" w:space="0" w:color="auto"/>
        <w:right w:val="none" w:sz="0" w:space="0" w:color="auto"/>
      </w:divBdr>
    </w:div>
    <w:div w:id="1477606686">
      <w:bodyDiv w:val="1"/>
      <w:marLeft w:val="0"/>
      <w:marRight w:val="0"/>
      <w:marTop w:val="0"/>
      <w:marBottom w:val="0"/>
      <w:divBdr>
        <w:top w:val="none" w:sz="0" w:space="0" w:color="auto"/>
        <w:left w:val="none" w:sz="0" w:space="0" w:color="auto"/>
        <w:bottom w:val="none" w:sz="0" w:space="0" w:color="auto"/>
        <w:right w:val="none" w:sz="0" w:space="0" w:color="auto"/>
      </w:divBdr>
    </w:div>
    <w:div w:id="1479572212">
      <w:bodyDiv w:val="1"/>
      <w:marLeft w:val="0"/>
      <w:marRight w:val="0"/>
      <w:marTop w:val="0"/>
      <w:marBottom w:val="0"/>
      <w:divBdr>
        <w:top w:val="none" w:sz="0" w:space="0" w:color="auto"/>
        <w:left w:val="none" w:sz="0" w:space="0" w:color="auto"/>
        <w:bottom w:val="none" w:sz="0" w:space="0" w:color="auto"/>
        <w:right w:val="none" w:sz="0" w:space="0" w:color="auto"/>
      </w:divBdr>
    </w:div>
    <w:div w:id="1485967711">
      <w:bodyDiv w:val="1"/>
      <w:marLeft w:val="0"/>
      <w:marRight w:val="0"/>
      <w:marTop w:val="0"/>
      <w:marBottom w:val="0"/>
      <w:divBdr>
        <w:top w:val="none" w:sz="0" w:space="0" w:color="auto"/>
        <w:left w:val="none" w:sz="0" w:space="0" w:color="auto"/>
        <w:bottom w:val="none" w:sz="0" w:space="0" w:color="auto"/>
        <w:right w:val="none" w:sz="0" w:space="0" w:color="auto"/>
      </w:divBdr>
    </w:div>
    <w:div w:id="1488131861">
      <w:bodyDiv w:val="1"/>
      <w:marLeft w:val="0"/>
      <w:marRight w:val="0"/>
      <w:marTop w:val="0"/>
      <w:marBottom w:val="0"/>
      <w:divBdr>
        <w:top w:val="none" w:sz="0" w:space="0" w:color="auto"/>
        <w:left w:val="none" w:sz="0" w:space="0" w:color="auto"/>
        <w:bottom w:val="none" w:sz="0" w:space="0" w:color="auto"/>
        <w:right w:val="none" w:sz="0" w:space="0" w:color="auto"/>
      </w:divBdr>
    </w:div>
    <w:div w:id="1491553213">
      <w:bodyDiv w:val="1"/>
      <w:marLeft w:val="0"/>
      <w:marRight w:val="0"/>
      <w:marTop w:val="0"/>
      <w:marBottom w:val="0"/>
      <w:divBdr>
        <w:top w:val="none" w:sz="0" w:space="0" w:color="auto"/>
        <w:left w:val="none" w:sz="0" w:space="0" w:color="auto"/>
        <w:bottom w:val="none" w:sz="0" w:space="0" w:color="auto"/>
        <w:right w:val="none" w:sz="0" w:space="0" w:color="auto"/>
      </w:divBdr>
    </w:div>
    <w:div w:id="1500271219">
      <w:bodyDiv w:val="1"/>
      <w:marLeft w:val="0"/>
      <w:marRight w:val="0"/>
      <w:marTop w:val="0"/>
      <w:marBottom w:val="0"/>
      <w:divBdr>
        <w:top w:val="none" w:sz="0" w:space="0" w:color="auto"/>
        <w:left w:val="none" w:sz="0" w:space="0" w:color="auto"/>
        <w:bottom w:val="none" w:sz="0" w:space="0" w:color="auto"/>
        <w:right w:val="none" w:sz="0" w:space="0" w:color="auto"/>
      </w:divBdr>
    </w:div>
    <w:div w:id="1503934564">
      <w:bodyDiv w:val="1"/>
      <w:marLeft w:val="0"/>
      <w:marRight w:val="0"/>
      <w:marTop w:val="0"/>
      <w:marBottom w:val="0"/>
      <w:divBdr>
        <w:top w:val="none" w:sz="0" w:space="0" w:color="auto"/>
        <w:left w:val="none" w:sz="0" w:space="0" w:color="auto"/>
        <w:bottom w:val="none" w:sz="0" w:space="0" w:color="auto"/>
        <w:right w:val="none" w:sz="0" w:space="0" w:color="auto"/>
      </w:divBdr>
    </w:div>
    <w:div w:id="1510170178">
      <w:bodyDiv w:val="1"/>
      <w:marLeft w:val="0"/>
      <w:marRight w:val="0"/>
      <w:marTop w:val="0"/>
      <w:marBottom w:val="0"/>
      <w:divBdr>
        <w:top w:val="none" w:sz="0" w:space="0" w:color="auto"/>
        <w:left w:val="none" w:sz="0" w:space="0" w:color="auto"/>
        <w:bottom w:val="none" w:sz="0" w:space="0" w:color="auto"/>
        <w:right w:val="none" w:sz="0" w:space="0" w:color="auto"/>
      </w:divBdr>
    </w:div>
    <w:div w:id="1514146727">
      <w:bodyDiv w:val="1"/>
      <w:marLeft w:val="0"/>
      <w:marRight w:val="0"/>
      <w:marTop w:val="0"/>
      <w:marBottom w:val="0"/>
      <w:divBdr>
        <w:top w:val="none" w:sz="0" w:space="0" w:color="auto"/>
        <w:left w:val="none" w:sz="0" w:space="0" w:color="auto"/>
        <w:bottom w:val="none" w:sz="0" w:space="0" w:color="auto"/>
        <w:right w:val="none" w:sz="0" w:space="0" w:color="auto"/>
      </w:divBdr>
    </w:div>
    <w:div w:id="1520971680">
      <w:bodyDiv w:val="1"/>
      <w:marLeft w:val="0"/>
      <w:marRight w:val="0"/>
      <w:marTop w:val="0"/>
      <w:marBottom w:val="0"/>
      <w:divBdr>
        <w:top w:val="none" w:sz="0" w:space="0" w:color="auto"/>
        <w:left w:val="none" w:sz="0" w:space="0" w:color="auto"/>
        <w:bottom w:val="none" w:sz="0" w:space="0" w:color="auto"/>
        <w:right w:val="none" w:sz="0" w:space="0" w:color="auto"/>
      </w:divBdr>
    </w:div>
    <w:div w:id="1527017028">
      <w:bodyDiv w:val="1"/>
      <w:marLeft w:val="0"/>
      <w:marRight w:val="0"/>
      <w:marTop w:val="0"/>
      <w:marBottom w:val="0"/>
      <w:divBdr>
        <w:top w:val="none" w:sz="0" w:space="0" w:color="auto"/>
        <w:left w:val="none" w:sz="0" w:space="0" w:color="auto"/>
        <w:bottom w:val="none" w:sz="0" w:space="0" w:color="auto"/>
        <w:right w:val="none" w:sz="0" w:space="0" w:color="auto"/>
      </w:divBdr>
    </w:div>
    <w:div w:id="1528644584">
      <w:bodyDiv w:val="1"/>
      <w:marLeft w:val="0"/>
      <w:marRight w:val="0"/>
      <w:marTop w:val="0"/>
      <w:marBottom w:val="0"/>
      <w:divBdr>
        <w:top w:val="none" w:sz="0" w:space="0" w:color="auto"/>
        <w:left w:val="none" w:sz="0" w:space="0" w:color="auto"/>
        <w:bottom w:val="none" w:sz="0" w:space="0" w:color="auto"/>
        <w:right w:val="none" w:sz="0" w:space="0" w:color="auto"/>
      </w:divBdr>
    </w:div>
    <w:div w:id="1558129516">
      <w:bodyDiv w:val="1"/>
      <w:marLeft w:val="0"/>
      <w:marRight w:val="0"/>
      <w:marTop w:val="0"/>
      <w:marBottom w:val="0"/>
      <w:divBdr>
        <w:top w:val="none" w:sz="0" w:space="0" w:color="auto"/>
        <w:left w:val="none" w:sz="0" w:space="0" w:color="auto"/>
        <w:bottom w:val="none" w:sz="0" w:space="0" w:color="auto"/>
        <w:right w:val="none" w:sz="0" w:space="0" w:color="auto"/>
      </w:divBdr>
    </w:div>
    <w:div w:id="1567884378">
      <w:bodyDiv w:val="1"/>
      <w:marLeft w:val="0"/>
      <w:marRight w:val="0"/>
      <w:marTop w:val="0"/>
      <w:marBottom w:val="0"/>
      <w:divBdr>
        <w:top w:val="none" w:sz="0" w:space="0" w:color="auto"/>
        <w:left w:val="none" w:sz="0" w:space="0" w:color="auto"/>
        <w:bottom w:val="none" w:sz="0" w:space="0" w:color="auto"/>
        <w:right w:val="none" w:sz="0" w:space="0" w:color="auto"/>
      </w:divBdr>
    </w:div>
    <w:div w:id="1588466040">
      <w:bodyDiv w:val="1"/>
      <w:marLeft w:val="0"/>
      <w:marRight w:val="0"/>
      <w:marTop w:val="0"/>
      <w:marBottom w:val="0"/>
      <w:divBdr>
        <w:top w:val="none" w:sz="0" w:space="0" w:color="auto"/>
        <w:left w:val="none" w:sz="0" w:space="0" w:color="auto"/>
        <w:bottom w:val="none" w:sz="0" w:space="0" w:color="auto"/>
        <w:right w:val="none" w:sz="0" w:space="0" w:color="auto"/>
      </w:divBdr>
    </w:div>
    <w:div w:id="1588731041">
      <w:bodyDiv w:val="1"/>
      <w:marLeft w:val="0"/>
      <w:marRight w:val="0"/>
      <w:marTop w:val="0"/>
      <w:marBottom w:val="0"/>
      <w:divBdr>
        <w:top w:val="none" w:sz="0" w:space="0" w:color="auto"/>
        <w:left w:val="none" w:sz="0" w:space="0" w:color="auto"/>
        <w:bottom w:val="none" w:sz="0" w:space="0" w:color="auto"/>
        <w:right w:val="none" w:sz="0" w:space="0" w:color="auto"/>
      </w:divBdr>
    </w:div>
    <w:div w:id="1589776963">
      <w:bodyDiv w:val="1"/>
      <w:marLeft w:val="0"/>
      <w:marRight w:val="0"/>
      <w:marTop w:val="0"/>
      <w:marBottom w:val="0"/>
      <w:divBdr>
        <w:top w:val="none" w:sz="0" w:space="0" w:color="auto"/>
        <w:left w:val="none" w:sz="0" w:space="0" w:color="auto"/>
        <w:bottom w:val="none" w:sz="0" w:space="0" w:color="auto"/>
        <w:right w:val="none" w:sz="0" w:space="0" w:color="auto"/>
      </w:divBdr>
    </w:div>
    <w:div w:id="1593858651">
      <w:bodyDiv w:val="1"/>
      <w:marLeft w:val="0"/>
      <w:marRight w:val="0"/>
      <w:marTop w:val="0"/>
      <w:marBottom w:val="0"/>
      <w:divBdr>
        <w:top w:val="none" w:sz="0" w:space="0" w:color="auto"/>
        <w:left w:val="none" w:sz="0" w:space="0" w:color="auto"/>
        <w:bottom w:val="none" w:sz="0" w:space="0" w:color="auto"/>
        <w:right w:val="none" w:sz="0" w:space="0" w:color="auto"/>
      </w:divBdr>
    </w:div>
    <w:div w:id="1603342855">
      <w:bodyDiv w:val="1"/>
      <w:marLeft w:val="0"/>
      <w:marRight w:val="0"/>
      <w:marTop w:val="0"/>
      <w:marBottom w:val="0"/>
      <w:divBdr>
        <w:top w:val="none" w:sz="0" w:space="0" w:color="auto"/>
        <w:left w:val="none" w:sz="0" w:space="0" w:color="auto"/>
        <w:bottom w:val="none" w:sz="0" w:space="0" w:color="auto"/>
        <w:right w:val="none" w:sz="0" w:space="0" w:color="auto"/>
      </w:divBdr>
    </w:div>
    <w:div w:id="1608274880">
      <w:bodyDiv w:val="1"/>
      <w:marLeft w:val="0"/>
      <w:marRight w:val="0"/>
      <w:marTop w:val="0"/>
      <w:marBottom w:val="0"/>
      <w:divBdr>
        <w:top w:val="none" w:sz="0" w:space="0" w:color="auto"/>
        <w:left w:val="none" w:sz="0" w:space="0" w:color="auto"/>
        <w:bottom w:val="none" w:sz="0" w:space="0" w:color="auto"/>
        <w:right w:val="none" w:sz="0" w:space="0" w:color="auto"/>
      </w:divBdr>
    </w:div>
    <w:div w:id="1614705014">
      <w:bodyDiv w:val="1"/>
      <w:marLeft w:val="0"/>
      <w:marRight w:val="0"/>
      <w:marTop w:val="0"/>
      <w:marBottom w:val="0"/>
      <w:divBdr>
        <w:top w:val="none" w:sz="0" w:space="0" w:color="auto"/>
        <w:left w:val="none" w:sz="0" w:space="0" w:color="auto"/>
        <w:bottom w:val="none" w:sz="0" w:space="0" w:color="auto"/>
        <w:right w:val="none" w:sz="0" w:space="0" w:color="auto"/>
      </w:divBdr>
    </w:div>
    <w:div w:id="1616403843">
      <w:bodyDiv w:val="1"/>
      <w:marLeft w:val="0"/>
      <w:marRight w:val="0"/>
      <w:marTop w:val="0"/>
      <w:marBottom w:val="0"/>
      <w:divBdr>
        <w:top w:val="none" w:sz="0" w:space="0" w:color="auto"/>
        <w:left w:val="none" w:sz="0" w:space="0" w:color="auto"/>
        <w:bottom w:val="none" w:sz="0" w:space="0" w:color="auto"/>
        <w:right w:val="none" w:sz="0" w:space="0" w:color="auto"/>
      </w:divBdr>
    </w:div>
    <w:div w:id="1622225747">
      <w:bodyDiv w:val="1"/>
      <w:marLeft w:val="0"/>
      <w:marRight w:val="0"/>
      <w:marTop w:val="0"/>
      <w:marBottom w:val="0"/>
      <w:divBdr>
        <w:top w:val="none" w:sz="0" w:space="0" w:color="auto"/>
        <w:left w:val="none" w:sz="0" w:space="0" w:color="auto"/>
        <w:bottom w:val="none" w:sz="0" w:space="0" w:color="auto"/>
        <w:right w:val="none" w:sz="0" w:space="0" w:color="auto"/>
      </w:divBdr>
    </w:div>
    <w:div w:id="1624732065">
      <w:bodyDiv w:val="1"/>
      <w:marLeft w:val="0"/>
      <w:marRight w:val="0"/>
      <w:marTop w:val="0"/>
      <w:marBottom w:val="0"/>
      <w:divBdr>
        <w:top w:val="none" w:sz="0" w:space="0" w:color="auto"/>
        <w:left w:val="none" w:sz="0" w:space="0" w:color="auto"/>
        <w:bottom w:val="none" w:sz="0" w:space="0" w:color="auto"/>
        <w:right w:val="none" w:sz="0" w:space="0" w:color="auto"/>
      </w:divBdr>
    </w:div>
    <w:div w:id="1632445672">
      <w:bodyDiv w:val="1"/>
      <w:marLeft w:val="0"/>
      <w:marRight w:val="0"/>
      <w:marTop w:val="0"/>
      <w:marBottom w:val="0"/>
      <w:divBdr>
        <w:top w:val="none" w:sz="0" w:space="0" w:color="auto"/>
        <w:left w:val="none" w:sz="0" w:space="0" w:color="auto"/>
        <w:bottom w:val="none" w:sz="0" w:space="0" w:color="auto"/>
        <w:right w:val="none" w:sz="0" w:space="0" w:color="auto"/>
      </w:divBdr>
    </w:div>
    <w:div w:id="1636834305">
      <w:bodyDiv w:val="1"/>
      <w:marLeft w:val="0"/>
      <w:marRight w:val="0"/>
      <w:marTop w:val="0"/>
      <w:marBottom w:val="0"/>
      <w:divBdr>
        <w:top w:val="none" w:sz="0" w:space="0" w:color="auto"/>
        <w:left w:val="none" w:sz="0" w:space="0" w:color="auto"/>
        <w:bottom w:val="none" w:sz="0" w:space="0" w:color="auto"/>
        <w:right w:val="none" w:sz="0" w:space="0" w:color="auto"/>
      </w:divBdr>
    </w:div>
    <w:div w:id="1652713159">
      <w:bodyDiv w:val="1"/>
      <w:marLeft w:val="0"/>
      <w:marRight w:val="0"/>
      <w:marTop w:val="0"/>
      <w:marBottom w:val="0"/>
      <w:divBdr>
        <w:top w:val="none" w:sz="0" w:space="0" w:color="auto"/>
        <w:left w:val="none" w:sz="0" w:space="0" w:color="auto"/>
        <w:bottom w:val="none" w:sz="0" w:space="0" w:color="auto"/>
        <w:right w:val="none" w:sz="0" w:space="0" w:color="auto"/>
      </w:divBdr>
    </w:div>
    <w:div w:id="1665087793">
      <w:bodyDiv w:val="1"/>
      <w:marLeft w:val="0"/>
      <w:marRight w:val="0"/>
      <w:marTop w:val="0"/>
      <w:marBottom w:val="0"/>
      <w:divBdr>
        <w:top w:val="none" w:sz="0" w:space="0" w:color="auto"/>
        <w:left w:val="none" w:sz="0" w:space="0" w:color="auto"/>
        <w:bottom w:val="none" w:sz="0" w:space="0" w:color="auto"/>
        <w:right w:val="none" w:sz="0" w:space="0" w:color="auto"/>
      </w:divBdr>
    </w:div>
    <w:div w:id="1669090736">
      <w:bodyDiv w:val="1"/>
      <w:marLeft w:val="0"/>
      <w:marRight w:val="0"/>
      <w:marTop w:val="0"/>
      <w:marBottom w:val="0"/>
      <w:divBdr>
        <w:top w:val="none" w:sz="0" w:space="0" w:color="auto"/>
        <w:left w:val="none" w:sz="0" w:space="0" w:color="auto"/>
        <w:bottom w:val="none" w:sz="0" w:space="0" w:color="auto"/>
        <w:right w:val="none" w:sz="0" w:space="0" w:color="auto"/>
      </w:divBdr>
    </w:div>
    <w:div w:id="1678263584">
      <w:bodyDiv w:val="1"/>
      <w:marLeft w:val="0"/>
      <w:marRight w:val="0"/>
      <w:marTop w:val="0"/>
      <w:marBottom w:val="0"/>
      <w:divBdr>
        <w:top w:val="none" w:sz="0" w:space="0" w:color="auto"/>
        <w:left w:val="none" w:sz="0" w:space="0" w:color="auto"/>
        <w:bottom w:val="none" w:sz="0" w:space="0" w:color="auto"/>
        <w:right w:val="none" w:sz="0" w:space="0" w:color="auto"/>
      </w:divBdr>
    </w:div>
    <w:div w:id="1680617673">
      <w:bodyDiv w:val="1"/>
      <w:marLeft w:val="0"/>
      <w:marRight w:val="0"/>
      <w:marTop w:val="0"/>
      <w:marBottom w:val="0"/>
      <w:divBdr>
        <w:top w:val="none" w:sz="0" w:space="0" w:color="auto"/>
        <w:left w:val="none" w:sz="0" w:space="0" w:color="auto"/>
        <w:bottom w:val="none" w:sz="0" w:space="0" w:color="auto"/>
        <w:right w:val="none" w:sz="0" w:space="0" w:color="auto"/>
      </w:divBdr>
    </w:div>
    <w:div w:id="1691447286">
      <w:bodyDiv w:val="1"/>
      <w:marLeft w:val="0"/>
      <w:marRight w:val="0"/>
      <w:marTop w:val="0"/>
      <w:marBottom w:val="0"/>
      <w:divBdr>
        <w:top w:val="none" w:sz="0" w:space="0" w:color="auto"/>
        <w:left w:val="none" w:sz="0" w:space="0" w:color="auto"/>
        <w:bottom w:val="none" w:sz="0" w:space="0" w:color="auto"/>
        <w:right w:val="none" w:sz="0" w:space="0" w:color="auto"/>
      </w:divBdr>
    </w:div>
    <w:div w:id="1692949684">
      <w:bodyDiv w:val="1"/>
      <w:marLeft w:val="0"/>
      <w:marRight w:val="0"/>
      <w:marTop w:val="0"/>
      <w:marBottom w:val="0"/>
      <w:divBdr>
        <w:top w:val="none" w:sz="0" w:space="0" w:color="auto"/>
        <w:left w:val="none" w:sz="0" w:space="0" w:color="auto"/>
        <w:bottom w:val="none" w:sz="0" w:space="0" w:color="auto"/>
        <w:right w:val="none" w:sz="0" w:space="0" w:color="auto"/>
      </w:divBdr>
    </w:div>
    <w:div w:id="1692950229">
      <w:bodyDiv w:val="1"/>
      <w:marLeft w:val="0"/>
      <w:marRight w:val="0"/>
      <w:marTop w:val="0"/>
      <w:marBottom w:val="0"/>
      <w:divBdr>
        <w:top w:val="none" w:sz="0" w:space="0" w:color="auto"/>
        <w:left w:val="none" w:sz="0" w:space="0" w:color="auto"/>
        <w:bottom w:val="none" w:sz="0" w:space="0" w:color="auto"/>
        <w:right w:val="none" w:sz="0" w:space="0" w:color="auto"/>
      </w:divBdr>
    </w:div>
    <w:div w:id="1697005301">
      <w:bodyDiv w:val="1"/>
      <w:marLeft w:val="0"/>
      <w:marRight w:val="0"/>
      <w:marTop w:val="0"/>
      <w:marBottom w:val="0"/>
      <w:divBdr>
        <w:top w:val="none" w:sz="0" w:space="0" w:color="auto"/>
        <w:left w:val="none" w:sz="0" w:space="0" w:color="auto"/>
        <w:bottom w:val="none" w:sz="0" w:space="0" w:color="auto"/>
        <w:right w:val="none" w:sz="0" w:space="0" w:color="auto"/>
      </w:divBdr>
    </w:div>
    <w:div w:id="1713965546">
      <w:bodyDiv w:val="1"/>
      <w:marLeft w:val="0"/>
      <w:marRight w:val="0"/>
      <w:marTop w:val="0"/>
      <w:marBottom w:val="0"/>
      <w:divBdr>
        <w:top w:val="none" w:sz="0" w:space="0" w:color="auto"/>
        <w:left w:val="none" w:sz="0" w:space="0" w:color="auto"/>
        <w:bottom w:val="none" w:sz="0" w:space="0" w:color="auto"/>
        <w:right w:val="none" w:sz="0" w:space="0" w:color="auto"/>
      </w:divBdr>
    </w:div>
    <w:div w:id="1724401866">
      <w:bodyDiv w:val="1"/>
      <w:marLeft w:val="0"/>
      <w:marRight w:val="0"/>
      <w:marTop w:val="0"/>
      <w:marBottom w:val="0"/>
      <w:divBdr>
        <w:top w:val="none" w:sz="0" w:space="0" w:color="auto"/>
        <w:left w:val="none" w:sz="0" w:space="0" w:color="auto"/>
        <w:bottom w:val="none" w:sz="0" w:space="0" w:color="auto"/>
        <w:right w:val="none" w:sz="0" w:space="0" w:color="auto"/>
      </w:divBdr>
    </w:div>
    <w:div w:id="1726416538">
      <w:bodyDiv w:val="1"/>
      <w:marLeft w:val="0"/>
      <w:marRight w:val="0"/>
      <w:marTop w:val="0"/>
      <w:marBottom w:val="0"/>
      <w:divBdr>
        <w:top w:val="none" w:sz="0" w:space="0" w:color="auto"/>
        <w:left w:val="none" w:sz="0" w:space="0" w:color="auto"/>
        <w:bottom w:val="none" w:sz="0" w:space="0" w:color="auto"/>
        <w:right w:val="none" w:sz="0" w:space="0" w:color="auto"/>
      </w:divBdr>
    </w:div>
    <w:div w:id="1727677692">
      <w:bodyDiv w:val="1"/>
      <w:marLeft w:val="0"/>
      <w:marRight w:val="0"/>
      <w:marTop w:val="0"/>
      <w:marBottom w:val="0"/>
      <w:divBdr>
        <w:top w:val="none" w:sz="0" w:space="0" w:color="auto"/>
        <w:left w:val="none" w:sz="0" w:space="0" w:color="auto"/>
        <w:bottom w:val="none" w:sz="0" w:space="0" w:color="auto"/>
        <w:right w:val="none" w:sz="0" w:space="0" w:color="auto"/>
      </w:divBdr>
    </w:div>
    <w:div w:id="1739549629">
      <w:bodyDiv w:val="1"/>
      <w:marLeft w:val="0"/>
      <w:marRight w:val="0"/>
      <w:marTop w:val="0"/>
      <w:marBottom w:val="0"/>
      <w:divBdr>
        <w:top w:val="none" w:sz="0" w:space="0" w:color="auto"/>
        <w:left w:val="none" w:sz="0" w:space="0" w:color="auto"/>
        <w:bottom w:val="none" w:sz="0" w:space="0" w:color="auto"/>
        <w:right w:val="none" w:sz="0" w:space="0" w:color="auto"/>
      </w:divBdr>
    </w:div>
    <w:div w:id="1746100971">
      <w:bodyDiv w:val="1"/>
      <w:marLeft w:val="0"/>
      <w:marRight w:val="0"/>
      <w:marTop w:val="0"/>
      <w:marBottom w:val="0"/>
      <w:divBdr>
        <w:top w:val="none" w:sz="0" w:space="0" w:color="auto"/>
        <w:left w:val="none" w:sz="0" w:space="0" w:color="auto"/>
        <w:bottom w:val="none" w:sz="0" w:space="0" w:color="auto"/>
        <w:right w:val="none" w:sz="0" w:space="0" w:color="auto"/>
      </w:divBdr>
    </w:div>
    <w:div w:id="1765297627">
      <w:bodyDiv w:val="1"/>
      <w:marLeft w:val="0"/>
      <w:marRight w:val="0"/>
      <w:marTop w:val="0"/>
      <w:marBottom w:val="0"/>
      <w:divBdr>
        <w:top w:val="none" w:sz="0" w:space="0" w:color="auto"/>
        <w:left w:val="none" w:sz="0" w:space="0" w:color="auto"/>
        <w:bottom w:val="none" w:sz="0" w:space="0" w:color="auto"/>
        <w:right w:val="none" w:sz="0" w:space="0" w:color="auto"/>
      </w:divBdr>
    </w:div>
    <w:div w:id="1774591517">
      <w:bodyDiv w:val="1"/>
      <w:marLeft w:val="0"/>
      <w:marRight w:val="0"/>
      <w:marTop w:val="0"/>
      <w:marBottom w:val="0"/>
      <w:divBdr>
        <w:top w:val="none" w:sz="0" w:space="0" w:color="auto"/>
        <w:left w:val="none" w:sz="0" w:space="0" w:color="auto"/>
        <w:bottom w:val="none" w:sz="0" w:space="0" w:color="auto"/>
        <w:right w:val="none" w:sz="0" w:space="0" w:color="auto"/>
      </w:divBdr>
    </w:div>
    <w:div w:id="1778022035">
      <w:bodyDiv w:val="1"/>
      <w:marLeft w:val="0"/>
      <w:marRight w:val="0"/>
      <w:marTop w:val="0"/>
      <w:marBottom w:val="0"/>
      <w:divBdr>
        <w:top w:val="none" w:sz="0" w:space="0" w:color="auto"/>
        <w:left w:val="none" w:sz="0" w:space="0" w:color="auto"/>
        <w:bottom w:val="none" w:sz="0" w:space="0" w:color="auto"/>
        <w:right w:val="none" w:sz="0" w:space="0" w:color="auto"/>
      </w:divBdr>
    </w:div>
    <w:div w:id="1790396654">
      <w:bodyDiv w:val="1"/>
      <w:marLeft w:val="0"/>
      <w:marRight w:val="0"/>
      <w:marTop w:val="0"/>
      <w:marBottom w:val="0"/>
      <w:divBdr>
        <w:top w:val="none" w:sz="0" w:space="0" w:color="auto"/>
        <w:left w:val="none" w:sz="0" w:space="0" w:color="auto"/>
        <w:bottom w:val="none" w:sz="0" w:space="0" w:color="auto"/>
        <w:right w:val="none" w:sz="0" w:space="0" w:color="auto"/>
      </w:divBdr>
    </w:div>
    <w:div w:id="1795253352">
      <w:bodyDiv w:val="1"/>
      <w:marLeft w:val="0"/>
      <w:marRight w:val="0"/>
      <w:marTop w:val="0"/>
      <w:marBottom w:val="0"/>
      <w:divBdr>
        <w:top w:val="none" w:sz="0" w:space="0" w:color="auto"/>
        <w:left w:val="none" w:sz="0" w:space="0" w:color="auto"/>
        <w:bottom w:val="none" w:sz="0" w:space="0" w:color="auto"/>
        <w:right w:val="none" w:sz="0" w:space="0" w:color="auto"/>
      </w:divBdr>
    </w:div>
    <w:div w:id="1797139800">
      <w:bodyDiv w:val="1"/>
      <w:marLeft w:val="0"/>
      <w:marRight w:val="0"/>
      <w:marTop w:val="0"/>
      <w:marBottom w:val="0"/>
      <w:divBdr>
        <w:top w:val="none" w:sz="0" w:space="0" w:color="auto"/>
        <w:left w:val="none" w:sz="0" w:space="0" w:color="auto"/>
        <w:bottom w:val="none" w:sz="0" w:space="0" w:color="auto"/>
        <w:right w:val="none" w:sz="0" w:space="0" w:color="auto"/>
      </w:divBdr>
    </w:div>
    <w:div w:id="1798450303">
      <w:bodyDiv w:val="1"/>
      <w:marLeft w:val="0"/>
      <w:marRight w:val="0"/>
      <w:marTop w:val="0"/>
      <w:marBottom w:val="0"/>
      <w:divBdr>
        <w:top w:val="none" w:sz="0" w:space="0" w:color="auto"/>
        <w:left w:val="none" w:sz="0" w:space="0" w:color="auto"/>
        <w:bottom w:val="none" w:sz="0" w:space="0" w:color="auto"/>
        <w:right w:val="none" w:sz="0" w:space="0" w:color="auto"/>
      </w:divBdr>
    </w:div>
    <w:div w:id="1808014620">
      <w:bodyDiv w:val="1"/>
      <w:marLeft w:val="0"/>
      <w:marRight w:val="0"/>
      <w:marTop w:val="0"/>
      <w:marBottom w:val="0"/>
      <w:divBdr>
        <w:top w:val="none" w:sz="0" w:space="0" w:color="auto"/>
        <w:left w:val="none" w:sz="0" w:space="0" w:color="auto"/>
        <w:bottom w:val="none" w:sz="0" w:space="0" w:color="auto"/>
        <w:right w:val="none" w:sz="0" w:space="0" w:color="auto"/>
      </w:divBdr>
    </w:div>
    <w:div w:id="1809007645">
      <w:bodyDiv w:val="1"/>
      <w:marLeft w:val="0"/>
      <w:marRight w:val="0"/>
      <w:marTop w:val="0"/>
      <w:marBottom w:val="0"/>
      <w:divBdr>
        <w:top w:val="none" w:sz="0" w:space="0" w:color="auto"/>
        <w:left w:val="none" w:sz="0" w:space="0" w:color="auto"/>
        <w:bottom w:val="none" w:sz="0" w:space="0" w:color="auto"/>
        <w:right w:val="none" w:sz="0" w:space="0" w:color="auto"/>
      </w:divBdr>
    </w:div>
    <w:div w:id="1809781894">
      <w:bodyDiv w:val="1"/>
      <w:marLeft w:val="0"/>
      <w:marRight w:val="0"/>
      <w:marTop w:val="0"/>
      <w:marBottom w:val="0"/>
      <w:divBdr>
        <w:top w:val="none" w:sz="0" w:space="0" w:color="auto"/>
        <w:left w:val="none" w:sz="0" w:space="0" w:color="auto"/>
        <w:bottom w:val="none" w:sz="0" w:space="0" w:color="auto"/>
        <w:right w:val="none" w:sz="0" w:space="0" w:color="auto"/>
      </w:divBdr>
    </w:div>
    <w:div w:id="1812945767">
      <w:bodyDiv w:val="1"/>
      <w:marLeft w:val="0"/>
      <w:marRight w:val="0"/>
      <w:marTop w:val="0"/>
      <w:marBottom w:val="0"/>
      <w:divBdr>
        <w:top w:val="none" w:sz="0" w:space="0" w:color="auto"/>
        <w:left w:val="none" w:sz="0" w:space="0" w:color="auto"/>
        <w:bottom w:val="none" w:sz="0" w:space="0" w:color="auto"/>
        <w:right w:val="none" w:sz="0" w:space="0" w:color="auto"/>
      </w:divBdr>
    </w:div>
    <w:div w:id="1820146145">
      <w:bodyDiv w:val="1"/>
      <w:marLeft w:val="0"/>
      <w:marRight w:val="0"/>
      <w:marTop w:val="0"/>
      <w:marBottom w:val="0"/>
      <w:divBdr>
        <w:top w:val="none" w:sz="0" w:space="0" w:color="auto"/>
        <w:left w:val="none" w:sz="0" w:space="0" w:color="auto"/>
        <w:bottom w:val="none" w:sz="0" w:space="0" w:color="auto"/>
        <w:right w:val="none" w:sz="0" w:space="0" w:color="auto"/>
      </w:divBdr>
    </w:div>
    <w:div w:id="1825199163">
      <w:bodyDiv w:val="1"/>
      <w:marLeft w:val="0"/>
      <w:marRight w:val="0"/>
      <w:marTop w:val="0"/>
      <w:marBottom w:val="0"/>
      <w:divBdr>
        <w:top w:val="none" w:sz="0" w:space="0" w:color="auto"/>
        <w:left w:val="none" w:sz="0" w:space="0" w:color="auto"/>
        <w:bottom w:val="none" w:sz="0" w:space="0" w:color="auto"/>
        <w:right w:val="none" w:sz="0" w:space="0" w:color="auto"/>
      </w:divBdr>
    </w:div>
    <w:div w:id="1831940143">
      <w:bodyDiv w:val="1"/>
      <w:marLeft w:val="0"/>
      <w:marRight w:val="0"/>
      <w:marTop w:val="0"/>
      <w:marBottom w:val="0"/>
      <w:divBdr>
        <w:top w:val="none" w:sz="0" w:space="0" w:color="auto"/>
        <w:left w:val="none" w:sz="0" w:space="0" w:color="auto"/>
        <w:bottom w:val="none" w:sz="0" w:space="0" w:color="auto"/>
        <w:right w:val="none" w:sz="0" w:space="0" w:color="auto"/>
      </w:divBdr>
    </w:div>
    <w:div w:id="1831944801">
      <w:bodyDiv w:val="1"/>
      <w:marLeft w:val="0"/>
      <w:marRight w:val="0"/>
      <w:marTop w:val="0"/>
      <w:marBottom w:val="0"/>
      <w:divBdr>
        <w:top w:val="none" w:sz="0" w:space="0" w:color="auto"/>
        <w:left w:val="none" w:sz="0" w:space="0" w:color="auto"/>
        <w:bottom w:val="none" w:sz="0" w:space="0" w:color="auto"/>
        <w:right w:val="none" w:sz="0" w:space="0" w:color="auto"/>
      </w:divBdr>
    </w:div>
    <w:div w:id="1840384865">
      <w:bodyDiv w:val="1"/>
      <w:marLeft w:val="0"/>
      <w:marRight w:val="0"/>
      <w:marTop w:val="0"/>
      <w:marBottom w:val="0"/>
      <w:divBdr>
        <w:top w:val="none" w:sz="0" w:space="0" w:color="auto"/>
        <w:left w:val="none" w:sz="0" w:space="0" w:color="auto"/>
        <w:bottom w:val="none" w:sz="0" w:space="0" w:color="auto"/>
        <w:right w:val="none" w:sz="0" w:space="0" w:color="auto"/>
      </w:divBdr>
    </w:div>
    <w:div w:id="1849522329">
      <w:bodyDiv w:val="1"/>
      <w:marLeft w:val="0"/>
      <w:marRight w:val="0"/>
      <w:marTop w:val="0"/>
      <w:marBottom w:val="0"/>
      <w:divBdr>
        <w:top w:val="none" w:sz="0" w:space="0" w:color="auto"/>
        <w:left w:val="none" w:sz="0" w:space="0" w:color="auto"/>
        <w:bottom w:val="none" w:sz="0" w:space="0" w:color="auto"/>
        <w:right w:val="none" w:sz="0" w:space="0" w:color="auto"/>
      </w:divBdr>
    </w:div>
    <w:div w:id="1852911167">
      <w:bodyDiv w:val="1"/>
      <w:marLeft w:val="0"/>
      <w:marRight w:val="0"/>
      <w:marTop w:val="0"/>
      <w:marBottom w:val="0"/>
      <w:divBdr>
        <w:top w:val="none" w:sz="0" w:space="0" w:color="auto"/>
        <w:left w:val="none" w:sz="0" w:space="0" w:color="auto"/>
        <w:bottom w:val="none" w:sz="0" w:space="0" w:color="auto"/>
        <w:right w:val="none" w:sz="0" w:space="0" w:color="auto"/>
      </w:divBdr>
    </w:div>
    <w:div w:id="1857963521">
      <w:bodyDiv w:val="1"/>
      <w:marLeft w:val="0"/>
      <w:marRight w:val="0"/>
      <w:marTop w:val="0"/>
      <w:marBottom w:val="0"/>
      <w:divBdr>
        <w:top w:val="none" w:sz="0" w:space="0" w:color="auto"/>
        <w:left w:val="none" w:sz="0" w:space="0" w:color="auto"/>
        <w:bottom w:val="none" w:sz="0" w:space="0" w:color="auto"/>
        <w:right w:val="none" w:sz="0" w:space="0" w:color="auto"/>
      </w:divBdr>
    </w:div>
    <w:div w:id="1864829142">
      <w:bodyDiv w:val="1"/>
      <w:marLeft w:val="0"/>
      <w:marRight w:val="0"/>
      <w:marTop w:val="0"/>
      <w:marBottom w:val="0"/>
      <w:divBdr>
        <w:top w:val="none" w:sz="0" w:space="0" w:color="auto"/>
        <w:left w:val="none" w:sz="0" w:space="0" w:color="auto"/>
        <w:bottom w:val="none" w:sz="0" w:space="0" w:color="auto"/>
        <w:right w:val="none" w:sz="0" w:space="0" w:color="auto"/>
      </w:divBdr>
    </w:div>
    <w:div w:id="1869218488">
      <w:bodyDiv w:val="1"/>
      <w:marLeft w:val="0"/>
      <w:marRight w:val="0"/>
      <w:marTop w:val="0"/>
      <w:marBottom w:val="0"/>
      <w:divBdr>
        <w:top w:val="none" w:sz="0" w:space="0" w:color="auto"/>
        <w:left w:val="none" w:sz="0" w:space="0" w:color="auto"/>
        <w:bottom w:val="none" w:sz="0" w:space="0" w:color="auto"/>
        <w:right w:val="none" w:sz="0" w:space="0" w:color="auto"/>
      </w:divBdr>
    </w:div>
    <w:div w:id="1870099235">
      <w:bodyDiv w:val="1"/>
      <w:marLeft w:val="0"/>
      <w:marRight w:val="0"/>
      <w:marTop w:val="0"/>
      <w:marBottom w:val="0"/>
      <w:divBdr>
        <w:top w:val="none" w:sz="0" w:space="0" w:color="auto"/>
        <w:left w:val="none" w:sz="0" w:space="0" w:color="auto"/>
        <w:bottom w:val="none" w:sz="0" w:space="0" w:color="auto"/>
        <w:right w:val="none" w:sz="0" w:space="0" w:color="auto"/>
      </w:divBdr>
    </w:div>
    <w:div w:id="1874492840">
      <w:bodyDiv w:val="1"/>
      <w:marLeft w:val="0"/>
      <w:marRight w:val="0"/>
      <w:marTop w:val="0"/>
      <w:marBottom w:val="0"/>
      <w:divBdr>
        <w:top w:val="none" w:sz="0" w:space="0" w:color="auto"/>
        <w:left w:val="none" w:sz="0" w:space="0" w:color="auto"/>
        <w:bottom w:val="none" w:sz="0" w:space="0" w:color="auto"/>
        <w:right w:val="none" w:sz="0" w:space="0" w:color="auto"/>
      </w:divBdr>
    </w:div>
    <w:div w:id="1875003259">
      <w:bodyDiv w:val="1"/>
      <w:marLeft w:val="0"/>
      <w:marRight w:val="0"/>
      <w:marTop w:val="0"/>
      <w:marBottom w:val="0"/>
      <w:divBdr>
        <w:top w:val="none" w:sz="0" w:space="0" w:color="auto"/>
        <w:left w:val="none" w:sz="0" w:space="0" w:color="auto"/>
        <w:bottom w:val="none" w:sz="0" w:space="0" w:color="auto"/>
        <w:right w:val="none" w:sz="0" w:space="0" w:color="auto"/>
      </w:divBdr>
    </w:div>
    <w:div w:id="1876770815">
      <w:bodyDiv w:val="1"/>
      <w:marLeft w:val="0"/>
      <w:marRight w:val="0"/>
      <w:marTop w:val="0"/>
      <w:marBottom w:val="0"/>
      <w:divBdr>
        <w:top w:val="none" w:sz="0" w:space="0" w:color="auto"/>
        <w:left w:val="none" w:sz="0" w:space="0" w:color="auto"/>
        <w:bottom w:val="none" w:sz="0" w:space="0" w:color="auto"/>
        <w:right w:val="none" w:sz="0" w:space="0" w:color="auto"/>
      </w:divBdr>
    </w:div>
    <w:div w:id="1879200953">
      <w:bodyDiv w:val="1"/>
      <w:marLeft w:val="0"/>
      <w:marRight w:val="0"/>
      <w:marTop w:val="0"/>
      <w:marBottom w:val="0"/>
      <w:divBdr>
        <w:top w:val="none" w:sz="0" w:space="0" w:color="auto"/>
        <w:left w:val="none" w:sz="0" w:space="0" w:color="auto"/>
        <w:bottom w:val="none" w:sz="0" w:space="0" w:color="auto"/>
        <w:right w:val="none" w:sz="0" w:space="0" w:color="auto"/>
      </w:divBdr>
    </w:div>
    <w:div w:id="1882668800">
      <w:bodyDiv w:val="1"/>
      <w:marLeft w:val="0"/>
      <w:marRight w:val="0"/>
      <w:marTop w:val="0"/>
      <w:marBottom w:val="0"/>
      <w:divBdr>
        <w:top w:val="none" w:sz="0" w:space="0" w:color="auto"/>
        <w:left w:val="none" w:sz="0" w:space="0" w:color="auto"/>
        <w:bottom w:val="none" w:sz="0" w:space="0" w:color="auto"/>
        <w:right w:val="none" w:sz="0" w:space="0" w:color="auto"/>
      </w:divBdr>
    </w:div>
    <w:div w:id="1888255040">
      <w:bodyDiv w:val="1"/>
      <w:marLeft w:val="0"/>
      <w:marRight w:val="0"/>
      <w:marTop w:val="0"/>
      <w:marBottom w:val="0"/>
      <w:divBdr>
        <w:top w:val="none" w:sz="0" w:space="0" w:color="auto"/>
        <w:left w:val="none" w:sz="0" w:space="0" w:color="auto"/>
        <w:bottom w:val="none" w:sz="0" w:space="0" w:color="auto"/>
        <w:right w:val="none" w:sz="0" w:space="0" w:color="auto"/>
      </w:divBdr>
    </w:div>
    <w:div w:id="1896769092">
      <w:bodyDiv w:val="1"/>
      <w:marLeft w:val="0"/>
      <w:marRight w:val="0"/>
      <w:marTop w:val="0"/>
      <w:marBottom w:val="0"/>
      <w:divBdr>
        <w:top w:val="none" w:sz="0" w:space="0" w:color="auto"/>
        <w:left w:val="none" w:sz="0" w:space="0" w:color="auto"/>
        <w:bottom w:val="none" w:sz="0" w:space="0" w:color="auto"/>
        <w:right w:val="none" w:sz="0" w:space="0" w:color="auto"/>
      </w:divBdr>
    </w:div>
    <w:div w:id="1900626949">
      <w:bodyDiv w:val="1"/>
      <w:marLeft w:val="0"/>
      <w:marRight w:val="0"/>
      <w:marTop w:val="0"/>
      <w:marBottom w:val="0"/>
      <w:divBdr>
        <w:top w:val="none" w:sz="0" w:space="0" w:color="auto"/>
        <w:left w:val="none" w:sz="0" w:space="0" w:color="auto"/>
        <w:bottom w:val="none" w:sz="0" w:space="0" w:color="auto"/>
        <w:right w:val="none" w:sz="0" w:space="0" w:color="auto"/>
      </w:divBdr>
    </w:div>
    <w:div w:id="1903368596">
      <w:bodyDiv w:val="1"/>
      <w:marLeft w:val="0"/>
      <w:marRight w:val="0"/>
      <w:marTop w:val="0"/>
      <w:marBottom w:val="0"/>
      <w:divBdr>
        <w:top w:val="none" w:sz="0" w:space="0" w:color="auto"/>
        <w:left w:val="none" w:sz="0" w:space="0" w:color="auto"/>
        <w:bottom w:val="none" w:sz="0" w:space="0" w:color="auto"/>
        <w:right w:val="none" w:sz="0" w:space="0" w:color="auto"/>
      </w:divBdr>
    </w:div>
    <w:div w:id="1908683269">
      <w:bodyDiv w:val="1"/>
      <w:marLeft w:val="0"/>
      <w:marRight w:val="0"/>
      <w:marTop w:val="0"/>
      <w:marBottom w:val="0"/>
      <w:divBdr>
        <w:top w:val="none" w:sz="0" w:space="0" w:color="auto"/>
        <w:left w:val="none" w:sz="0" w:space="0" w:color="auto"/>
        <w:bottom w:val="none" w:sz="0" w:space="0" w:color="auto"/>
        <w:right w:val="none" w:sz="0" w:space="0" w:color="auto"/>
      </w:divBdr>
    </w:div>
    <w:div w:id="1910144542">
      <w:bodyDiv w:val="1"/>
      <w:marLeft w:val="0"/>
      <w:marRight w:val="0"/>
      <w:marTop w:val="0"/>
      <w:marBottom w:val="0"/>
      <w:divBdr>
        <w:top w:val="none" w:sz="0" w:space="0" w:color="auto"/>
        <w:left w:val="none" w:sz="0" w:space="0" w:color="auto"/>
        <w:bottom w:val="none" w:sz="0" w:space="0" w:color="auto"/>
        <w:right w:val="none" w:sz="0" w:space="0" w:color="auto"/>
      </w:divBdr>
    </w:div>
    <w:div w:id="1916469792">
      <w:bodyDiv w:val="1"/>
      <w:marLeft w:val="0"/>
      <w:marRight w:val="0"/>
      <w:marTop w:val="0"/>
      <w:marBottom w:val="0"/>
      <w:divBdr>
        <w:top w:val="none" w:sz="0" w:space="0" w:color="auto"/>
        <w:left w:val="none" w:sz="0" w:space="0" w:color="auto"/>
        <w:bottom w:val="none" w:sz="0" w:space="0" w:color="auto"/>
        <w:right w:val="none" w:sz="0" w:space="0" w:color="auto"/>
      </w:divBdr>
    </w:div>
    <w:div w:id="1918591552">
      <w:bodyDiv w:val="1"/>
      <w:marLeft w:val="0"/>
      <w:marRight w:val="0"/>
      <w:marTop w:val="0"/>
      <w:marBottom w:val="0"/>
      <w:divBdr>
        <w:top w:val="none" w:sz="0" w:space="0" w:color="auto"/>
        <w:left w:val="none" w:sz="0" w:space="0" w:color="auto"/>
        <w:bottom w:val="none" w:sz="0" w:space="0" w:color="auto"/>
        <w:right w:val="none" w:sz="0" w:space="0" w:color="auto"/>
      </w:divBdr>
    </w:div>
    <w:div w:id="1918829812">
      <w:bodyDiv w:val="1"/>
      <w:marLeft w:val="0"/>
      <w:marRight w:val="0"/>
      <w:marTop w:val="0"/>
      <w:marBottom w:val="0"/>
      <w:divBdr>
        <w:top w:val="none" w:sz="0" w:space="0" w:color="auto"/>
        <w:left w:val="none" w:sz="0" w:space="0" w:color="auto"/>
        <w:bottom w:val="none" w:sz="0" w:space="0" w:color="auto"/>
        <w:right w:val="none" w:sz="0" w:space="0" w:color="auto"/>
      </w:divBdr>
    </w:div>
    <w:div w:id="1919049582">
      <w:bodyDiv w:val="1"/>
      <w:marLeft w:val="0"/>
      <w:marRight w:val="0"/>
      <w:marTop w:val="0"/>
      <w:marBottom w:val="0"/>
      <w:divBdr>
        <w:top w:val="none" w:sz="0" w:space="0" w:color="auto"/>
        <w:left w:val="none" w:sz="0" w:space="0" w:color="auto"/>
        <w:bottom w:val="none" w:sz="0" w:space="0" w:color="auto"/>
        <w:right w:val="none" w:sz="0" w:space="0" w:color="auto"/>
      </w:divBdr>
    </w:div>
    <w:div w:id="1921980710">
      <w:bodyDiv w:val="1"/>
      <w:marLeft w:val="0"/>
      <w:marRight w:val="0"/>
      <w:marTop w:val="0"/>
      <w:marBottom w:val="0"/>
      <w:divBdr>
        <w:top w:val="none" w:sz="0" w:space="0" w:color="auto"/>
        <w:left w:val="none" w:sz="0" w:space="0" w:color="auto"/>
        <w:bottom w:val="none" w:sz="0" w:space="0" w:color="auto"/>
        <w:right w:val="none" w:sz="0" w:space="0" w:color="auto"/>
      </w:divBdr>
    </w:div>
    <w:div w:id="1922643099">
      <w:bodyDiv w:val="1"/>
      <w:marLeft w:val="0"/>
      <w:marRight w:val="0"/>
      <w:marTop w:val="0"/>
      <w:marBottom w:val="0"/>
      <w:divBdr>
        <w:top w:val="none" w:sz="0" w:space="0" w:color="auto"/>
        <w:left w:val="none" w:sz="0" w:space="0" w:color="auto"/>
        <w:bottom w:val="none" w:sz="0" w:space="0" w:color="auto"/>
        <w:right w:val="none" w:sz="0" w:space="0" w:color="auto"/>
      </w:divBdr>
    </w:div>
    <w:div w:id="1924096668">
      <w:bodyDiv w:val="1"/>
      <w:marLeft w:val="0"/>
      <w:marRight w:val="0"/>
      <w:marTop w:val="0"/>
      <w:marBottom w:val="0"/>
      <w:divBdr>
        <w:top w:val="none" w:sz="0" w:space="0" w:color="auto"/>
        <w:left w:val="none" w:sz="0" w:space="0" w:color="auto"/>
        <w:bottom w:val="none" w:sz="0" w:space="0" w:color="auto"/>
        <w:right w:val="none" w:sz="0" w:space="0" w:color="auto"/>
      </w:divBdr>
    </w:div>
    <w:div w:id="1925526709">
      <w:bodyDiv w:val="1"/>
      <w:marLeft w:val="0"/>
      <w:marRight w:val="0"/>
      <w:marTop w:val="0"/>
      <w:marBottom w:val="0"/>
      <w:divBdr>
        <w:top w:val="none" w:sz="0" w:space="0" w:color="auto"/>
        <w:left w:val="none" w:sz="0" w:space="0" w:color="auto"/>
        <w:bottom w:val="none" w:sz="0" w:space="0" w:color="auto"/>
        <w:right w:val="none" w:sz="0" w:space="0" w:color="auto"/>
      </w:divBdr>
    </w:div>
    <w:div w:id="1926840390">
      <w:bodyDiv w:val="1"/>
      <w:marLeft w:val="0"/>
      <w:marRight w:val="0"/>
      <w:marTop w:val="0"/>
      <w:marBottom w:val="0"/>
      <w:divBdr>
        <w:top w:val="none" w:sz="0" w:space="0" w:color="auto"/>
        <w:left w:val="none" w:sz="0" w:space="0" w:color="auto"/>
        <w:bottom w:val="none" w:sz="0" w:space="0" w:color="auto"/>
        <w:right w:val="none" w:sz="0" w:space="0" w:color="auto"/>
      </w:divBdr>
    </w:div>
    <w:div w:id="1927300265">
      <w:bodyDiv w:val="1"/>
      <w:marLeft w:val="0"/>
      <w:marRight w:val="0"/>
      <w:marTop w:val="0"/>
      <w:marBottom w:val="0"/>
      <w:divBdr>
        <w:top w:val="none" w:sz="0" w:space="0" w:color="auto"/>
        <w:left w:val="none" w:sz="0" w:space="0" w:color="auto"/>
        <w:bottom w:val="none" w:sz="0" w:space="0" w:color="auto"/>
        <w:right w:val="none" w:sz="0" w:space="0" w:color="auto"/>
      </w:divBdr>
    </w:div>
    <w:div w:id="1930625554">
      <w:bodyDiv w:val="1"/>
      <w:marLeft w:val="0"/>
      <w:marRight w:val="0"/>
      <w:marTop w:val="0"/>
      <w:marBottom w:val="0"/>
      <w:divBdr>
        <w:top w:val="none" w:sz="0" w:space="0" w:color="auto"/>
        <w:left w:val="none" w:sz="0" w:space="0" w:color="auto"/>
        <w:bottom w:val="none" w:sz="0" w:space="0" w:color="auto"/>
        <w:right w:val="none" w:sz="0" w:space="0" w:color="auto"/>
      </w:divBdr>
    </w:div>
    <w:div w:id="1935475192">
      <w:bodyDiv w:val="1"/>
      <w:marLeft w:val="0"/>
      <w:marRight w:val="0"/>
      <w:marTop w:val="0"/>
      <w:marBottom w:val="0"/>
      <w:divBdr>
        <w:top w:val="none" w:sz="0" w:space="0" w:color="auto"/>
        <w:left w:val="none" w:sz="0" w:space="0" w:color="auto"/>
        <w:bottom w:val="none" w:sz="0" w:space="0" w:color="auto"/>
        <w:right w:val="none" w:sz="0" w:space="0" w:color="auto"/>
      </w:divBdr>
    </w:div>
    <w:div w:id="1939219201">
      <w:bodyDiv w:val="1"/>
      <w:marLeft w:val="0"/>
      <w:marRight w:val="0"/>
      <w:marTop w:val="0"/>
      <w:marBottom w:val="0"/>
      <w:divBdr>
        <w:top w:val="none" w:sz="0" w:space="0" w:color="auto"/>
        <w:left w:val="none" w:sz="0" w:space="0" w:color="auto"/>
        <w:bottom w:val="none" w:sz="0" w:space="0" w:color="auto"/>
        <w:right w:val="none" w:sz="0" w:space="0" w:color="auto"/>
      </w:divBdr>
      <w:divsChild>
        <w:div w:id="1026446881">
          <w:marLeft w:val="0"/>
          <w:marRight w:val="0"/>
          <w:marTop w:val="0"/>
          <w:marBottom w:val="0"/>
          <w:divBdr>
            <w:top w:val="none" w:sz="0" w:space="0" w:color="auto"/>
            <w:left w:val="none" w:sz="0" w:space="0" w:color="auto"/>
            <w:bottom w:val="none" w:sz="0" w:space="0" w:color="auto"/>
            <w:right w:val="none" w:sz="0" w:space="0" w:color="auto"/>
          </w:divBdr>
          <w:divsChild>
            <w:div w:id="1704279946">
              <w:marLeft w:val="0"/>
              <w:marRight w:val="0"/>
              <w:marTop w:val="0"/>
              <w:marBottom w:val="0"/>
              <w:divBdr>
                <w:top w:val="none" w:sz="0" w:space="0" w:color="auto"/>
                <w:left w:val="none" w:sz="0" w:space="0" w:color="auto"/>
                <w:bottom w:val="none" w:sz="0" w:space="0" w:color="auto"/>
                <w:right w:val="none" w:sz="0" w:space="0" w:color="auto"/>
              </w:divBdr>
              <w:divsChild>
                <w:div w:id="183483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52491">
          <w:marLeft w:val="0"/>
          <w:marRight w:val="0"/>
          <w:marTop w:val="0"/>
          <w:marBottom w:val="0"/>
          <w:divBdr>
            <w:top w:val="none" w:sz="0" w:space="0" w:color="auto"/>
            <w:left w:val="none" w:sz="0" w:space="0" w:color="auto"/>
            <w:bottom w:val="none" w:sz="0" w:space="0" w:color="auto"/>
            <w:right w:val="none" w:sz="0" w:space="0" w:color="auto"/>
          </w:divBdr>
          <w:divsChild>
            <w:div w:id="19017413">
              <w:marLeft w:val="0"/>
              <w:marRight w:val="0"/>
              <w:marTop w:val="0"/>
              <w:marBottom w:val="0"/>
              <w:divBdr>
                <w:top w:val="none" w:sz="0" w:space="0" w:color="auto"/>
                <w:left w:val="none" w:sz="0" w:space="0" w:color="auto"/>
                <w:bottom w:val="none" w:sz="0" w:space="0" w:color="auto"/>
                <w:right w:val="none" w:sz="0" w:space="0" w:color="auto"/>
              </w:divBdr>
              <w:divsChild>
                <w:div w:id="1134255377">
                  <w:marLeft w:val="0"/>
                  <w:marRight w:val="0"/>
                  <w:marTop w:val="0"/>
                  <w:marBottom w:val="0"/>
                  <w:divBdr>
                    <w:top w:val="none" w:sz="0" w:space="0" w:color="auto"/>
                    <w:left w:val="none" w:sz="0" w:space="0" w:color="auto"/>
                    <w:bottom w:val="none" w:sz="0" w:space="0" w:color="auto"/>
                    <w:right w:val="none" w:sz="0" w:space="0" w:color="auto"/>
                  </w:divBdr>
                </w:div>
              </w:divsChild>
            </w:div>
            <w:div w:id="159104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48710">
      <w:bodyDiv w:val="1"/>
      <w:marLeft w:val="0"/>
      <w:marRight w:val="0"/>
      <w:marTop w:val="0"/>
      <w:marBottom w:val="0"/>
      <w:divBdr>
        <w:top w:val="none" w:sz="0" w:space="0" w:color="auto"/>
        <w:left w:val="none" w:sz="0" w:space="0" w:color="auto"/>
        <w:bottom w:val="none" w:sz="0" w:space="0" w:color="auto"/>
        <w:right w:val="none" w:sz="0" w:space="0" w:color="auto"/>
      </w:divBdr>
    </w:div>
    <w:div w:id="1942756280">
      <w:bodyDiv w:val="1"/>
      <w:marLeft w:val="0"/>
      <w:marRight w:val="0"/>
      <w:marTop w:val="0"/>
      <w:marBottom w:val="0"/>
      <w:divBdr>
        <w:top w:val="none" w:sz="0" w:space="0" w:color="auto"/>
        <w:left w:val="none" w:sz="0" w:space="0" w:color="auto"/>
        <w:bottom w:val="none" w:sz="0" w:space="0" w:color="auto"/>
        <w:right w:val="none" w:sz="0" w:space="0" w:color="auto"/>
      </w:divBdr>
      <w:divsChild>
        <w:div w:id="1867326062">
          <w:marLeft w:val="0"/>
          <w:marRight w:val="0"/>
          <w:marTop w:val="0"/>
          <w:marBottom w:val="0"/>
          <w:divBdr>
            <w:top w:val="none" w:sz="0" w:space="0" w:color="auto"/>
            <w:left w:val="none" w:sz="0" w:space="0" w:color="auto"/>
            <w:bottom w:val="none" w:sz="0" w:space="0" w:color="auto"/>
            <w:right w:val="none" w:sz="0" w:space="0" w:color="auto"/>
          </w:divBdr>
        </w:div>
        <w:div w:id="2006394948">
          <w:marLeft w:val="0"/>
          <w:marRight w:val="0"/>
          <w:marTop w:val="180"/>
          <w:marBottom w:val="0"/>
          <w:divBdr>
            <w:top w:val="none" w:sz="0" w:space="0" w:color="auto"/>
            <w:left w:val="none" w:sz="0" w:space="0" w:color="auto"/>
            <w:bottom w:val="none" w:sz="0" w:space="0" w:color="auto"/>
            <w:right w:val="none" w:sz="0" w:space="0" w:color="auto"/>
          </w:divBdr>
        </w:div>
        <w:div w:id="964970406">
          <w:marLeft w:val="0"/>
          <w:marRight w:val="0"/>
          <w:marTop w:val="60"/>
          <w:marBottom w:val="0"/>
          <w:divBdr>
            <w:top w:val="none" w:sz="0" w:space="0" w:color="auto"/>
            <w:left w:val="none" w:sz="0" w:space="0" w:color="auto"/>
            <w:bottom w:val="none" w:sz="0" w:space="0" w:color="auto"/>
            <w:right w:val="none" w:sz="0" w:space="0" w:color="auto"/>
          </w:divBdr>
        </w:div>
        <w:div w:id="1167330301">
          <w:marLeft w:val="0"/>
          <w:marRight w:val="0"/>
          <w:marTop w:val="60"/>
          <w:marBottom w:val="0"/>
          <w:divBdr>
            <w:top w:val="none" w:sz="0" w:space="0" w:color="auto"/>
            <w:left w:val="none" w:sz="0" w:space="0" w:color="auto"/>
            <w:bottom w:val="none" w:sz="0" w:space="0" w:color="auto"/>
            <w:right w:val="none" w:sz="0" w:space="0" w:color="auto"/>
          </w:divBdr>
        </w:div>
      </w:divsChild>
    </w:div>
    <w:div w:id="1944916967">
      <w:bodyDiv w:val="1"/>
      <w:marLeft w:val="0"/>
      <w:marRight w:val="0"/>
      <w:marTop w:val="0"/>
      <w:marBottom w:val="0"/>
      <w:divBdr>
        <w:top w:val="none" w:sz="0" w:space="0" w:color="auto"/>
        <w:left w:val="none" w:sz="0" w:space="0" w:color="auto"/>
        <w:bottom w:val="none" w:sz="0" w:space="0" w:color="auto"/>
        <w:right w:val="none" w:sz="0" w:space="0" w:color="auto"/>
      </w:divBdr>
    </w:div>
    <w:div w:id="1945989626">
      <w:bodyDiv w:val="1"/>
      <w:marLeft w:val="0"/>
      <w:marRight w:val="0"/>
      <w:marTop w:val="0"/>
      <w:marBottom w:val="0"/>
      <w:divBdr>
        <w:top w:val="none" w:sz="0" w:space="0" w:color="auto"/>
        <w:left w:val="none" w:sz="0" w:space="0" w:color="auto"/>
        <w:bottom w:val="none" w:sz="0" w:space="0" w:color="auto"/>
        <w:right w:val="none" w:sz="0" w:space="0" w:color="auto"/>
      </w:divBdr>
    </w:div>
    <w:div w:id="1947616984">
      <w:bodyDiv w:val="1"/>
      <w:marLeft w:val="0"/>
      <w:marRight w:val="0"/>
      <w:marTop w:val="0"/>
      <w:marBottom w:val="0"/>
      <w:divBdr>
        <w:top w:val="none" w:sz="0" w:space="0" w:color="auto"/>
        <w:left w:val="none" w:sz="0" w:space="0" w:color="auto"/>
        <w:bottom w:val="none" w:sz="0" w:space="0" w:color="auto"/>
        <w:right w:val="none" w:sz="0" w:space="0" w:color="auto"/>
      </w:divBdr>
    </w:div>
    <w:div w:id="1950355972">
      <w:bodyDiv w:val="1"/>
      <w:marLeft w:val="0"/>
      <w:marRight w:val="0"/>
      <w:marTop w:val="0"/>
      <w:marBottom w:val="0"/>
      <w:divBdr>
        <w:top w:val="none" w:sz="0" w:space="0" w:color="auto"/>
        <w:left w:val="none" w:sz="0" w:space="0" w:color="auto"/>
        <w:bottom w:val="none" w:sz="0" w:space="0" w:color="auto"/>
        <w:right w:val="none" w:sz="0" w:space="0" w:color="auto"/>
      </w:divBdr>
    </w:div>
    <w:div w:id="1953391525">
      <w:bodyDiv w:val="1"/>
      <w:marLeft w:val="0"/>
      <w:marRight w:val="0"/>
      <w:marTop w:val="0"/>
      <w:marBottom w:val="0"/>
      <w:divBdr>
        <w:top w:val="none" w:sz="0" w:space="0" w:color="auto"/>
        <w:left w:val="none" w:sz="0" w:space="0" w:color="auto"/>
        <w:bottom w:val="none" w:sz="0" w:space="0" w:color="auto"/>
        <w:right w:val="none" w:sz="0" w:space="0" w:color="auto"/>
      </w:divBdr>
    </w:div>
    <w:div w:id="1954631636">
      <w:bodyDiv w:val="1"/>
      <w:marLeft w:val="0"/>
      <w:marRight w:val="0"/>
      <w:marTop w:val="0"/>
      <w:marBottom w:val="0"/>
      <w:divBdr>
        <w:top w:val="none" w:sz="0" w:space="0" w:color="auto"/>
        <w:left w:val="none" w:sz="0" w:space="0" w:color="auto"/>
        <w:bottom w:val="none" w:sz="0" w:space="0" w:color="auto"/>
        <w:right w:val="none" w:sz="0" w:space="0" w:color="auto"/>
      </w:divBdr>
    </w:div>
    <w:div w:id="1962221544">
      <w:bodyDiv w:val="1"/>
      <w:marLeft w:val="0"/>
      <w:marRight w:val="0"/>
      <w:marTop w:val="0"/>
      <w:marBottom w:val="0"/>
      <w:divBdr>
        <w:top w:val="none" w:sz="0" w:space="0" w:color="auto"/>
        <w:left w:val="none" w:sz="0" w:space="0" w:color="auto"/>
        <w:bottom w:val="none" w:sz="0" w:space="0" w:color="auto"/>
        <w:right w:val="none" w:sz="0" w:space="0" w:color="auto"/>
      </w:divBdr>
    </w:div>
    <w:div w:id="1977056511">
      <w:bodyDiv w:val="1"/>
      <w:marLeft w:val="0"/>
      <w:marRight w:val="0"/>
      <w:marTop w:val="0"/>
      <w:marBottom w:val="0"/>
      <w:divBdr>
        <w:top w:val="none" w:sz="0" w:space="0" w:color="auto"/>
        <w:left w:val="none" w:sz="0" w:space="0" w:color="auto"/>
        <w:bottom w:val="none" w:sz="0" w:space="0" w:color="auto"/>
        <w:right w:val="none" w:sz="0" w:space="0" w:color="auto"/>
      </w:divBdr>
    </w:div>
    <w:div w:id="1983733450">
      <w:bodyDiv w:val="1"/>
      <w:marLeft w:val="0"/>
      <w:marRight w:val="0"/>
      <w:marTop w:val="0"/>
      <w:marBottom w:val="0"/>
      <w:divBdr>
        <w:top w:val="none" w:sz="0" w:space="0" w:color="auto"/>
        <w:left w:val="none" w:sz="0" w:space="0" w:color="auto"/>
        <w:bottom w:val="none" w:sz="0" w:space="0" w:color="auto"/>
        <w:right w:val="none" w:sz="0" w:space="0" w:color="auto"/>
      </w:divBdr>
    </w:div>
    <w:div w:id="1984848486">
      <w:bodyDiv w:val="1"/>
      <w:marLeft w:val="0"/>
      <w:marRight w:val="0"/>
      <w:marTop w:val="0"/>
      <w:marBottom w:val="0"/>
      <w:divBdr>
        <w:top w:val="none" w:sz="0" w:space="0" w:color="auto"/>
        <w:left w:val="none" w:sz="0" w:space="0" w:color="auto"/>
        <w:bottom w:val="none" w:sz="0" w:space="0" w:color="auto"/>
        <w:right w:val="none" w:sz="0" w:space="0" w:color="auto"/>
      </w:divBdr>
    </w:div>
    <w:div w:id="1987473655">
      <w:bodyDiv w:val="1"/>
      <w:marLeft w:val="0"/>
      <w:marRight w:val="0"/>
      <w:marTop w:val="0"/>
      <w:marBottom w:val="0"/>
      <w:divBdr>
        <w:top w:val="none" w:sz="0" w:space="0" w:color="auto"/>
        <w:left w:val="none" w:sz="0" w:space="0" w:color="auto"/>
        <w:bottom w:val="none" w:sz="0" w:space="0" w:color="auto"/>
        <w:right w:val="none" w:sz="0" w:space="0" w:color="auto"/>
      </w:divBdr>
    </w:div>
    <w:div w:id="1992520148">
      <w:bodyDiv w:val="1"/>
      <w:marLeft w:val="0"/>
      <w:marRight w:val="0"/>
      <w:marTop w:val="0"/>
      <w:marBottom w:val="0"/>
      <w:divBdr>
        <w:top w:val="none" w:sz="0" w:space="0" w:color="auto"/>
        <w:left w:val="none" w:sz="0" w:space="0" w:color="auto"/>
        <w:bottom w:val="none" w:sz="0" w:space="0" w:color="auto"/>
        <w:right w:val="none" w:sz="0" w:space="0" w:color="auto"/>
      </w:divBdr>
    </w:div>
    <w:div w:id="2007973168">
      <w:bodyDiv w:val="1"/>
      <w:marLeft w:val="0"/>
      <w:marRight w:val="0"/>
      <w:marTop w:val="0"/>
      <w:marBottom w:val="0"/>
      <w:divBdr>
        <w:top w:val="none" w:sz="0" w:space="0" w:color="auto"/>
        <w:left w:val="none" w:sz="0" w:space="0" w:color="auto"/>
        <w:bottom w:val="none" w:sz="0" w:space="0" w:color="auto"/>
        <w:right w:val="none" w:sz="0" w:space="0" w:color="auto"/>
      </w:divBdr>
      <w:divsChild>
        <w:div w:id="437989943">
          <w:marLeft w:val="0"/>
          <w:marRight w:val="0"/>
          <w:marTop w:val="0"/>
          <w:marBottom w:val="0"/>
          <w:divBdr>
            <w:top w:val="none" w:sz="0" w:space="0" w:color="auto"/>
            <w:left w:val="none" w:sz="0" w:space="0" w:color="auto"/>
            <w:bottom w:val="none" w:sz="0" w:space="0" w:color="auto"/>
            <w:right w:val="none" w:sz="0" w:space="0" w:color="auto"/>
          </w:divBdr>
          <w:divsChild>
            <w:div w:id="691416068">
              <w:marLeft w:val="0"/>
              <w:marRight w:val="0"/>
              <w:marTop w:val="0"/>
              <w:marBottom w:val="0"/>
              <w:divBdr>
                <w:top w:val="none" w:sz="0" w:space="0" w:color="auto"/>
                <w:left w:val="none" w:sz="0" w:space="0" w:color="auto"/>
                <w:bottom w:val="none" w:sz="0" w:space="0" w:color="auto"/>
                <w:right w:val="none" w:sz="0" w:space="0" w:color="auto"/>
              </w:divBdr>
            </w:div>
          </w:divsChild>
        </w:div>
        <w:div w:id="1661730931">
          <w:marLeft w:val="0"/>
          <w:marRight w:val="0"/>
          <w:marTop w:val="0"/>
          <w:marBottom w:val="0"/>
          <w:divBdr>
            <w:top w:val="none" w:sz="0" w:space="0" w:color="auto"/>
            <w:left w:val="none" w:sz="0" w:space="0" w:color="auto"/>
            <w:bottom w:val="none" w:sz="0" w:space="0" w:color="auto"/>
            <w:right w:val="none" w:sz="0" w:space="0" w:color="auto"/>
          </w:divBdr>
        </w:div>
      </w:divsChild>
    </w:div>
    <w:div w:id="2009285220">
      <w:bodyDiv w:val="1"/>
      <w:marLeft w:val="0"/>
      <w:marRight w:val="0"/>
      <w:marTop w:val="0"/>
      <w:marBottom w:val="0"/>
      <w:divBdr>
        <w:top w:val="none" w:sz="0" w:space="0" w:color="auto"/>
        <w:left w:val="none" w:sz="0" w:space="0" w:color="auto"/>
        <w:bottom w:val="none" w:sz="0" w:space="0" w:color="auto"/>
        <w:right w:val="none" w:sz="0" w:space="0" w:color="auto"/>
      </w:divBdr>
    </w:div>
    <w:div w:id="2023432770">
      <w:bodyDiv w:val="1"/>
      <w:marLeft w:val="0"/>
      <w:marRight w:val="0"/>
      <w:marTop w:val="0"/>
      <w:marBottom w:val="0"/>
      <w:divBdr>
        <w:top w:val="none" w:sz="0" w:space="0" w:color="auto"/>
        <w:left w:val="none" w:sz="0" w:space="0" w:color="auto"/>
        <w:bottom w:val="none" w:sz="0" w:space="0" w:color="auto"/>
        <w:right w:val="none" w:sz="0" w:space="0" w:color="auto"/>
      </w:divBdr>
    </w:div>
    <w:div w:id="2026637567">
      <w:bodyDiv w:val="1"/>
      <w:marLeft w:val="0"/>
      <w:marRight w:val="0"/>
      <w:marTop w:val="0"/>
      <w:marBottom w:val="0"/>
      <w:divBdr>
        <w:top w:val="none" w:sz="0" w:space="0" w:color="auto"/>
        <w:left w:val="none" w:sz="0" w:space="0" w:color="auto"/>
        <w:bottom w:val="none" w:sz="0" w:space="0" w:color="auto"/>
        <w:right w:val="none" w:sz="0" w:space="0" w:color="auto"/>
      </w:divBdr>
    </w:div>
    <w:div w:id="2027125229">
      <w:bodyDiv w:val="1"/>
      <w:marLeft w:val="0"/>
      <w:marRight w:val="0"/>
      <w:marTop w:val="0"/>
      <w:marBottom w:val="0"/>
      <w:divBdr>
        <w:top w:val="none" w:sz="0" w:space="0" w:color="auto"/>
        <w:left w:val="none" w:sz="0" w:space="0" w:color="auto"/>
        <w:bottom w:val="none" w:sz="0" w:space="0" w:color="auto"/>
        <w:right w:val="none" w:sz="0" w:space="0" w:color="auto"/>
      </w:divBdr>
      <w:divsChild>
        <w:div w:id="955599948">
          <w:marLeft w:val="0"/>
          <w:marRight w:val="0"/>
          <w:marTop w:val="0"/>
          <w:marBottom w:val="0"/>
          <w:divBdr>
            <w:top w:val="none" w:sz="0" w:space="0" w:color="auto"/>
            <w:left w:val="none" w:sz="0" w:space="0" w:color="auto"/>
            <w:bottom w:val="none" w:sz="0" w:space="0" w:color="auto"/>
            <w:right w:val="none" w:sz="0" w:space="0" w:color="auto"/>
          </w:divBdr>
        </w:div>
        <w:div w:id="1431775094">
          <w:marLeft w:val="0"/>
          <w:marRight w:val="0"/>
          <w:marTop w:val="0"/>
          <w:marBottom w:val="0"/>
          <w:divBdr>
            <w:top w:val="none" w:sz="0" w:space="0" w:color="auto"/>
            <w:left w:val="none" w:sz="0" w:space="0" w:color="auto"/>
            <w:bottom w:val="none" w:sz="0" w:space="0" w:color="auto"/>
            <w:right w:val="none" w:sz="0" w:space="0" w:color="auto"/>
          </w:divBdr>
          <w:divsChild>
            <w:div w:id="143316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66448">
      <w:bodyDiv w:val="1"/>
      <w:marLeft w:val="0"/>
      <w:marRight w:val="0"/>
      <w:marTop w:val="0"/>
      <w:marBottom w:val="0"/>
      <w:divBdr>
        <w:top w:val="none" w:sz="0" w:space="0" w:color="auto"/>
        <w:left w:val="none" w:sz="0" w:space="0" w:color="auto"/>
        <w:bottom w:val="none" w:sz="0" w:space="0" w:color="auto"/>
        <w:right w:val="none" w:sz="0" w:space="0" w:color="auto"/>
      </w:divBdr>
    </w:div>
    <w:div w:id="2027900843">
      <w:bodyDiv w:val="1"/>
      <w:marLeft w:val="0"/>
      <w:marRight w:val="0"/>
      <w:marTop w:val="0"/>
      <w:marBottom w:val="0"/>
      <w:divBdr>
        <w:top w:val="none" w:sz="0" w:space="0" w:color="auto"/>
        <w:left w:val="none" w:sz="0" w:space="0" w:color="auto"/>
        <w:bottom w:val="none" w:sz="0" w:space="0" w:color="auto"/>
        <w:right w:val="none" w:sz="0" w:space="0" w:color="auto"/>
      </w:divBdr>
    </w:div>
    <w:div w:id="2037654178">
      <w:bodyDiv w:val="1"/>
      <w:marLeft w:val="0"/>
      <w:marRight w:val="0"/>
      <w:marTop w:val="0"/>
      <w:marBottom w:val="0"/>
      <w:divBdr>
        <w:top w:val="none" w:sz="0" w:space="0" w:color="auto"/>
        <w:left w:val="none" w:sz="0" w:space="0" w:color="auto"/>
        <w:bottom w:val="none" w:sz="0" w:space="0" w:color="auto"/>
        <w:right w:val="none" w:sz="0" w:space="0" w:color="auto"/>
      </w:divBdr>
    </w:div>
    <w:div w:id="2040203794">
      <w:bodyDiv w:val="1"/>
      <w:marLeft w:val="0"/>
      <w:marRight w:val="0"/>
      <w:marTop w:val="0"/>
      <w:marBottom w:val="0"/>
      <w:divBdr>
        <w:top w:val="none" w:sz="0" w:space="0" w:color="auto"/>
        <w:left w:val="none" w:sz="0" w:space="0" w:color="auto"/>
        <w:bottom w:val="none" w:sz="0" w:space="0" w:color="auto"/>
        <w:right w:val="none" w:sz="0" w:space="0" w:color="auto"/>
      </w:divBdr>
    </w:div>
    <w:div w:id="2042364875">
      <w:bodyDiv w:val="1"/>
      <w:marLeft w:val="0"/>
      <w:marRight w:val="0"/>
      <w:marTop w:val="0"/>
      <w:marBottom w:val="0"/>
      <w:divBdr>
        <w:top w:val="none" w:sz="0" w:space="0" w:color="auto"/>
        <w:left w:val="none" w:sz="0" w:space="0" w:color="auto"/>
        <w:bottom w:val="none" w:sz="0" w:space="0" w:color="auto"/>
        <w:right w:val="none" w:sz="0" w:space="0" w:color="auto"/>
      </w:divBdr>
    </w:div>
    <w:div w:id="2052151416">
      <w:bodyDiv w:val="1"/>
      <w:marLeft w:val="0"/>
      <w:marRight w:val="0"/>
      <w:marTop w:val="0"/>
      <w:marBottom w:val="0"/>
      <w:divBdr>
        <w:top w:val="none" w:sz="0" w:space="0" w:color="auto"/>
        <w:left w:val="none" w:sz="0" w:space="0" w:color="auto"/>
        <w:bottom w:val="none" w:sz="0" w:space="0" w:color="auto"/>
        <w:right w:val="none" w:sz="0" w:space="0" w:color="auto"/>
      </w:divBdr>
    </w:div>
    <w:div w:id="2079479495">
      <w:bodyDiv w:val="1"/>
      <w:marLeft w:val="0"/>
      <w:marRight w:val="0"/>
      <w:marTop w:val="0"/>
      <w:marBottom w:val="0"/>
      <w:divBdr>
        <w:top w:val="none" w:sz="0" w:space="0" w:color="auto"/>
        <w:left w:val="none" w:sz="0" w:space="0" w:color="auto"/>
        <w:bottom w:val="none" w:sz="0" w:space="0" w:color="auto"/>
        <w:right w:val="none" w:sz="0" w:space="0" w:color="auto"/>
      </w:divBdr>
    </w:div>
    <w:div w:id="2085106704">
      <w:bodyDiv w:val="1"/>
      <w:marLeft w:val="0"/>
      <w:marRight w:val="0"/>
      <w:marTop w:val="0"/>
      <w:marBottom w:val="0"/>
      <w:divBdr>
        <w:top w:val="none" w:sz="0" w:space="0" w:color="auto"/>
        <w:left w:val="none" w:sz="0" w:space="0" w:color="auto"/>
        <w:bottom w:val="none" w:sz="0" w:space="0" w:color="auto"/>
        <w:right w:val="none" w:sz="0" w:space="0" w:color="auto"/>
      </w:divBdr>
    </w:div>
    <w:div w:id="2085911049">
      <w:bodyDiv w:val="1"/>
      <w:marLeft w:val="0"/>
      <w:marRight w:val="0"/>
      <w:marTop w:val="0"/>
      <w:marBottom w:val="0"/>
      <w:divBdr>
        <w:top w:val="none" w:sz="0" w:space="0" w:color="auto"/>
        <w:left w:val="none" w:sz="0" w:space="0" w:color="auto"/>
        <w:bottom w:val="none" w:sz="0" w:space="0" w:color="auto"/>
        <w:right w:val="none" w:sz="0" w:space="0" w:color="auto"/>
      </w:divBdr>
    </w:div>
    <w:div w:id="2099522585">
      <w:bodyDiv w:val="1"/>
      <w:marLeft w:val="0"/>
      <w:marRight w:val="0"/>
      <w:marTop w:val="0"/>
      <w:marBottom w:val="0"/>
      <w:divBdr>
        <w:top w:val="none" w:sz="0" w:space="0" w:color="auto"/>
        <w:left w:val="none" w:sz="0" w:space="0" w:color="auto"/>
        <w:bottom w:val="none" w:sz="0" w:space="0" w:color="auto"/>
        <w:right w:val="none" w:sz="0" w:space="0" w:color="auto"/>
      </w:divBdr>
    </w:div>
    <w:div w:id="2114324428">
      <w:bodyDiv w:val="1"/>
      <w:marLeft w:val="0"/>
      <w:marRight w:val="0"/>
      <w:marTop w:val="0"/>
      <w:marBottom w:val="0"/>
      <w:divBdr>
        <w:top w:val="none" w:sz="0" w:space="0" w:color="auto"/>
        <w:left w:val="none" w:sz="0" w:space="0" w:color="auto"/>
        <w:bottom w:val="none" w:sz="0" w:space="0" w:color="auto"/>
        <w:right w:val="none" w:sz="0" w:space="0" w:color="auto"/>
      </w:divBdr>
    </w:div>
    <w:div w:id="2124952808">
      <w:bodyDiv w:val="1"/>
      <w:marLeft w:val="0"/>
      <w:marRight w:val="0"/>
      <w:marTop w:val="0"/>
      <w:marBottom w:val="0"/>
      <w:divBdr>
        <w:top w:val="none" w:sz="0" w:space="0" w:color="auto"/>
        <w:left w:val="none" w:sz="0" w:space="0" w:color="auto"/>
        <w:bottom w:val="none" w:sz="0" w:space="0" w:color="auto"/>
        <w:right w:val="none" w:sz="0" w:space="0" w:color="auto"/>
      </w:divBdr>
    </w:div>
    <w:div w:id="2125998489">
      <w:bodyDiv w:val="1"/>
      <w:marLeft w:val="0"/>
      <w:marRight w:val="0"/>
      <w:marTop w:val="0"/>
      <w:marBottom w:val="0"/>
      <w:divBdr>
        <w:top w:val="none" w:sz="0" w:space="0" w:color="auto"/>
        <w:left w:val="none" w:sz="0" w:space="0" w:color="auto"/>
        <w:bottom w:val="none" w:sz="0" w:space="0" w:color="auto"/>
        <w:right w:val="none" w:sz="0" w:space="0" w:color="auto"/>
      </w:divBdr>
    </w:div>
    <w:div w:id="2140568499">
      <w:bodyDiv w:val="1"/>
      <w:marLeft w:val="0"/>
      <w:marRight w:val="0"/>
      <w:marTop w:val="0"/>
      <w:marBottom w:val="0"/>
      <w:divBdr>
        <w:top w:val="none" w:sz="0" w:space="0" w:color="auto"/>
        <w:left w:val="none" w:sz="0" w:space="0" w:color="auto"/>
        <w:bottom w:val="none" w:sz="0" w:space="0" w:color="auto"/>
        <w:right w:val="none" w:sz="0" w:space="0" w:color="auto"/>
      </w:divBdr>
    </w:div>
    <w:div w:id="2142140722">
      <w:bodyDiv w:val="1"/>
      <w:marLeft w:val="0"/>
      <w:marRight w:val="0"/>
      <w:marTop w:val="0"/>
      <w:marBottom w:val="0"/>
      <w:divBdr>
        <w:top w:val="none" w:sz="0" w:space="0" w:color="auto"/>
        <w:left w:val="none" w:sz="0" w:space="0" w:color="auto"/>
        <w:bottom w:val="none" w:sz="0" w:space="0" w:color="auto"/>
        <w:right w:val="none" w:sz="0" w:space="0" w:color="auto"/>
      </w:divBdr>
    </w:div>
    <w:div w:id="2142575100">
      <w:bodyDiv w:val="1"/>
      <w:marLeft w:val="0"/>
      <w:marRight w:val="0"/>
      <w:marTop w:val="0"/>
      <w:marBottom w:val="0"/>
      <w:divBdr>
        <w:top w:val="none" w:sz="0" w:space="0" w:color="auto"/>
        <w:left w:val="none" w:sz="0" w:space="0" w:color="auto"/>
        <w:bottom w:val="none" w:sz="0" w:space="0" w:color="auto"/>
        <w:right w:val="none" w:sz="0" w:space="0" w:color="auto"/>
      </w:divBdr>
    </w:div>
    <w:div w:id="2143766178">
      <w:bodyDiv w:val="1"/>
      <w:marLeft w:val="0"/>
      <w:marRight w:val="0"/>
      <w:marTop w:val="0"/>
      <w:marBottom w:val="0"/>
      <w:divBdr>
        <w:top w:val="none" w:sz="0" w:space="0" w:color="auto"/>
        <w:left w:val="none" w:sz="0" w:space="0" w:color="auto"/>
        <w:bottom w:val="none" w:sz="0" w:space="0" w:color="auto"/>
        <w:right w:val="none" w:sz="0" w:space="0" w:color="auto"/>
      </w:divBdr>
    </w:div>
    <w:div w:id="2146506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D%D0%BE%D0%B2%D0%BE%D1%81%D0%B8%D0%B1%D0%B8%D1%80%D1%81%D0%BA%D0%B0%D1%8F_%D0%BE%D0%B1%D0%BB%D0%B0%D1%81%D1%82%D1%8C"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www.consultant.ru/document/cons_doc_LAW_343/5a64531abe181f9ccf87022b85840976ad863c00/" TargetMode="External"/><Relationship Id="rId7" Type="http://schemas.openxmlformats.org/officeDocument/2006/relationships/endnotes" Target="endnotes.xml"/><Relationship Id="rId12" Type="http://schemas.openxmlformats.org/officeDocument/2006/relationships/hyperlink" Target="https://ru.wikipedia.org/wiki/%D0%9A%D1%83%D0%BF%D0%B8%D0%BD%D1%81%D0%BA%D0%B8%D0%B9_%D1%80%D0%B0%D0%B9%D0%BE%D0%BD" TargetMode="External"/><Relationship Id="rId17" Type="http://schemas.openxmlformats.org/officeDocument/2006/relationships/hyperlink" Target="http://ivo.garant.ru/document?id=7143810&amp;sub=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A%D1%83%D0%BF%D0%B8%D0%BD%D0%BE_(%D0%91%D0%B5%D0%BB%D0%B3%D0%BE%D1%80%D0%BE%D0%B4%D1%81%D0%BA%D0%B0%D1%8F_%D0%BE%D0%B1%D0%BB%D0%B0%D1%81%D1%82%D1%8C)" TargetMode="External"/><Relationship Id="rId20" Type="http://schemas.openxmlformats.org/officeDocument/2006/relationships/hyperlink" Target="consultantplus://offline/main?base=LAW;n=114248;fld=134;dst=1000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0%D0%BE%D1%81%D1%81%D0%B8%D1%8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1944_%D0%B3%D0%BE%D0%B4"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ki/%D0%93%D0%BE%D1%80%D0%BE%D0%B4%D1%81%D0%BA%D0%BE%D0%B5_%D0%BF%D0%BE%D1%81%D0%B5%D0%BB%D0%B5%D0%BD%D0%B8%D0%B5" TargetMode="External"/><Relationship Id="rId22" Type="http://schemas.openxmlformats.org/officeDocument/2006/relationships/hyperlink" Target="http://www.consultant.ru/document/cons_doc_LAW_60683/4c65ff0f232195d8dccc08535d2c3923d5b67f1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C4C3B-F0B4-4523-8640-AD114A771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34834</Words>
  <Characters>198554</Characters>
  <Application>Microsoft Office Word</Application>
  <DocSecurity>0</DocSecurity>
  <Lines>1654</Lines>
  <Paragraphs>465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Александр g</cp:lastModifiedBy>
  <cp:revision>4</cp:revision>
  <cp:lastPrinted>2021-12-20T10:37:00Z</cp:lastPrinted>
  <dcterms:created xsi:type="dcterms:W3CDTF">2025-08-10T13:55:00Z</dcterms:created>
  <dcterms:modified xsi:type="dcterms:W3CDTF">2025-08-10T18:28:00Z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-2006558028</vt:i4>
  </property>
</Properties>
</file>