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61" w:rsidRPr="009C6800" w:rsidRDefault="00735561" w:rsidP="007355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78FB404D" wp14:editId="59DECE85">
            <wp:extent cx="640080" cy="7010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61" w:rsidRDefault="004B292B" w:rsidP="0073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ЧЕТВЕРТОГО </w:t>
      </w:r>
      <w:bookmarkStart w:id="0" w:name="_GoBack"/>
      <w:bookmarkEnd w:id="0"/>
      <w:r w:rsidR="00735561">
        <w:rPr>
          <w:b/>
          <w:sz w:val="28"/>
          <w:szCs w:val="28"/>
        </w:rPr>
        <w:t>СОЗЫВА  ГОРОДА КУПИНО КУПИНСКОГО РАЙОНА  НОВОСИБИРСКОЙ ОБЛАСТИ</w:t>
      </w:r>
    </w:p>
    <w:p w:rsidR="00735561" w:rsidRDefault="00735561" w:rsidP="00735561">
      <w:pPr>
        <w:ind w:left="-567"/>
        <w:jc w:val="center"/>
        <w:rPr>
          <w:b/>
          <w:sz w:val="16"/>
          <w:szCs w:val="16"/>
        </w:rPr>
      </w:pPr>
    </w:p>
    <w:p w:rsidR="00735561" w:rsidRDefault="00735561" w:rsidP="00735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35561" w:rsidRDefault="00735561" w:rsidP="007355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четвертой сессии</w:t>
      </w:r>
    </w:p>
    <w:p w:rsidR="00735561" w:rsidRDefault="00735561" w:rsidP="00735561">
      <w:pPr>
        <w:jc w:val="center"/>
        <w:rPr>
          <w:sz w:val="28"/>
          <w:szCs w:val="28"/>
        </w:rPr>
      </w:pPr>
    </w:p>
    <w:p w:rsidR="00735561" w:rsidRDefault="00735561" w:rsidP="00735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04.08.2015                                                                            № </w:t>
      </w:r>
      <w:r w:rsidR="001D0647">
        <w:rPr>
          <w:sz w:val="28"/>
          <w:szCs w:val="28"/>
        </w:rPr>
        <w:t>300</w:t>
      </w: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передаче администрации Купинского района Новосибирской области отдельных полномочий по исполнению бюджета муниципального образования города Купино Купинского района Новосибирской области</w:t>
      </w:r>
    </w:p>
    <w:p w:rsidR="00735561" w:rsidRDefault="00735561" w:rsidP="00735561">
      <w:pPr>
        <w:jc w:val="center"/>
        <w:rPr>
          <w:sz w:val="28"/>
          <w:szCs w:val="28"/>
        </w:rPr>
      </w:pPr>
    </w:p>
    <w:p w:rsidR="00735561" w:rsidRDefault="00735561" w:rsidP="00735561">
      <w:pPr>
        <w:ind w:firstLine="709"/>
        <w:jc w:val="center"/>
        <w:rPr>
          <w:sz w:val="28"/>
          <w:szCs w:val="28"/>
        </w:rPr>
      </w:pP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3.1. статьи 86 Бюджетного кодекса Российской Федерации, </w:t>
      </w:r>
      <w:hyperlink r:id="rId7" w:history="1">
        <w:r>
          <w:rPr>
            <w:rStyle w:val="a3"/>
          </w:rPr>
          <w:t xml:space="preserve"> </w:t>
        </w:r>
        <w:r w:rsidRPr="001D0647">
          <w:rPr>
            <w:rStyle w:val="a3"/>
            <w:sz w:val="28"/>
            <w:szCs w:val="28"/>
          </w:rPr>
          <w:t>частью 4 статьи 15</w:t>
        </w:r>
      </w:hyperlink>
      <w:r>
        <w:rPr>
          <w:sz w:val="28"/>
          <w:szCs w:val="28"/>
        </w:rPr>
        <w:t xml:space="preserve"> и частью 10 статьи 35 Федерального закона от 06.10.2003 N 131-ФЗ "Об общих принципах организации местного самоуправления в Российской Федерации", ст. 20 Устава города Купино Купинского района Новосибирской области Совет депутатов  муниципального образования города Купино Купинского района Новосибирской области </w:t>
      </w:r>
      <w:proofErr w:type="gramEnd"/>
    </w:p>
    <w:p w:rsidR="00735561" w:rsidRDefault="00735561" w:rsidP="007355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5561" w:rsidRDefault="00735561" w:rsidP="007355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561" w:rsidRDefault="00735561" w:rsidP="007355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Передать администрации Купинского района Новосибирской области отдельные полномочия по исполнению бюджета муниципального образования города Купино Купинского района Новосибирской области (далее – местный бюджет), включающие в себя:</w:t>
      </w: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санкционирование </w:t>
      </w:r>
      <w:proofErr w:type="gramStart"/>
      <w:r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 xml:space="preserve"> после проверки наличия документов, предусмотренных порядком санкционирования оплаты денежных обязательств;</w:t>
      </w: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>
        <w:rPr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>;</w:t>
      </w: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</w:t>
      </w:r>
      <w:proofErr w:type="spellStart"/>
      <w:r>
        <w:rPr>
          <w:sz w:val="28"/>
          <w:szCs w:val="28"/>
        </w:rPr>
        <w:t>неденежных</w:t>
      </w:r>
      <w:proofErr w:type="spellEnd"/>
      <w:r>
        <w:rPr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 Администрации города Купино Купинского района Новосибирской области  заключить соглашение с администрацией  Купинского района Новосибирской области о передаче администрации Купинского района Новосибирской области отдельных бюджетных полномочий по исполнению бюджета муниципального образования города Купино Купинского района Новосибирской области в соответствии с прилагаемой формой (Приложение).</w:t>
      </w: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 Предусмотреть в бюджете Города Купино Купинского района Новосибирской области межбюджетные трансферты в бюджет Купинского района Новосибирской области для осуществления полномочий, указанных в пункте 1 настоящего Решения.</w:t>
      </w:r>
    </w:p>
    <w:p w:rsidR="00735561" w:rsidRDefault="00735561" w:rsidP="007355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 Опубликовать настоящее Решение в информационном бюллетене «Купино». </w:t>
      </w:r>
    </w:p>
    <w:p w:rsidR="00735561" w:rsidRDefault="00735561" w:rsidP="007355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Настоящее решение вступает в силу с момента опубликования. </w:t>
      </w:r>
    </w:p>
    <w:p w:rsidR="00735561" w:rsidRDefault="00735561" w:rsidP="00735561">
      <w:pPr>
        <w:jc w:val="both"/>
        <w:rPr>
          <w:sz w:val="28"/>
          <w:szCs w:val="28"/>
        </w:rPr>
      </w:pPr>
    </w:p>
    <w:p w:rsidR="00735561" w:rsidRDefault="00735561" w:rsidP="00735561">
      <w:pPr>
        <w:jc w:val="both"/>
        <w:rPr>
          <w:sz w:val="28"/>
          <w:szCs w:val="28"/>
        </w:rPr>
      </w:pPr>
    </w:p>
    <w:p w:rsidR="00735561" w:rsidRDefault="00735561" w:rsidP="00735561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Купино – </w:t>
      </w:r>
    </w:p>
    <w:p w:rsidR="00735561" w:rsidRDefault="00735561" w:rsidP="00735561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города Купино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С.В.Калюжный</w:t>
      </w:r>
      <w:proofErr w:type="spellEnd"/>
    </w:p>
    <w:p w:rsidR="00735561" w:rsidRDefault="00735561" w:rsidP="00735561">
      <w:pPr>
        <w:jc w:val="both"/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rPr>
          <w:sz w:val="28"/>
          <w:szCs w:val="28"/>
        </w:rPr>
      </w:pPr>
    </w:p>
    <w:p w:rsidR="00735561" w:rsidRDefault="00735561" w:rsidP="00735561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35561" w:rsidRDefault="00735561" w:rsidP="00735561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735561" w:rsidRDefault="00735561" w:rsidP="00735561">
      <w:pPr>
        <w:ind w:left="5103"/>
        <w:rPr>
          <w:sz w:val="28"/>
          <w:szCs w:val="28"/>
        </w:rPr>
      </w:pPr>
      <w:r>
        <w:rPr>
          <w:sz w:val="28"/>
          <w:szCs w:val="28"/>
        </w:rPr>
        <w:t>города Купино Купинского района Новосибирской области</w:t>
      </w:r>
    </w:p>
    <w:p w:rsidR="00735561" w:rsidRDefault="00735561" w:rsidP="0073556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0647">
        <w:rPr>
          <w:sz w:val="28"/>
          <w:szCs w:val="28"/>
        </w:rPr>
        <w:t>04.08</w:t>
      </w:r>
      <w:r>
        <w:rPr>
          <w:sz w:val="28"/>
          <w:szCs w:val="28"/>
        </w:rPr>
        <w:t xml:space="preserve">.2015 г. № </w:t>
      </w:r>
      <w:r w:rsidR="001D0647">
        <w:rPr>
          <w:sz w:val="28"/>
          <w:szCs w:val="28"/>
        </w:rPr>
        <w:t>300</w:t>
      </w:r>
    </w:p>
    <w:p w:rsidR="00735561" w:rsidRDefault="00735561" w:rsidP="00735561">
      <w:pPr>
        <w:rPr>
          <w:sz w:val="28"/>
          <w:szCs w:val="28"/>
        </w:rPr>
      </w:pPr>
    </w:p>
    <w:p w:rsidR="001D0647" w:rsidRDefault="001D0647" w:rsidP="00735561">
      <w:pPr>
        <w:rPr>
          <w:sz w:val="28"/>
          <w:szCs w:val="28"/>
        </w:rPr>
      </w:pPr>
    </w:p>
    <w:p w:rsidR="001D0647" w:rsidRDefault="001D0647" w:rsidP="00735561">
      <w:pPr>
        <w:rPr>
          <w:sz w:val="28"/>
          <w:szCs w:val="28"/>
        </w:rPr>
      </w:pPr>
    </w:p>
    <w:p w:rsidR="00735561" w:rsidRDefault="00735561" w:rsidP="00735561">
      <w:pPr>
        <w:tabs>
          <w:tab w:val="left" w:pos="33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1D0647" w:rsidRDefault="001D0647" w:rsidP="00735561">
      <w:pPr>
        <w:tabs>
          <w:tab w:val="left" w:pos="3399"/>
        </w:tabs>
        <w:jc w:val="center"/>
        <w:rPr>
          <w:b/>
          <w:sz w:val="28"/>
          <w:szCs w:val="28"/>
        </w:rPr>
      </w:pPr>
    </w:p>
    <w:p w:rsidR="00735561" w:rsidRDefault="00735561" w:rsidP="00735561">
      <w:pPr>
        <w:tabs>
          <w:tab w:val="left" w:pos="26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администрации Купинского района Новосибирской области отдельных полномочий по исполнению бюджета муниципального образования  города Купино Купинского района Новосибирской области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«___» ______ 2015 года                                                                       № _____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both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Администрация Купинского района Новосибирской  области, именуемая в дальнейшем «Администрация района», в лице Главы Купинского района Новосибирской области Шубникова Владимира Николаевича, действующего на основании Устава Купинского района Новосибирской</w:t>
      </w:r>
      <w:r>
        <w:t xml:space="preserve">  </w:t>
      </w:r>
      <w:r>
        <w:rPr>
          <w:sz w:val="28"/>
          <w:szCs w:val="28"/>
        </w:rPr>
        <w:t xml:space="preserve">области, с одной стороны, и администрация муниципального образования  города Купино Купинского района Новосибирской области, именуемая в дальнейшем «Администрация поселения», в лице  главы администрации города Купино </w:t>
      </w:r>
      <w:r>
        <w:t xml:space="preserve"> </w:t>
      </w:r>
      <w:r>
        <w:rPr>
          <w:sz w:val="28"/>
          <w:szCs w:val="28"/>
        </w:rPr>
        <w:t xml:space="preserve">Купинского района Новосибирской области  Олега Леонидовича </w:t>
      </w:r>
      <w:proofErr w:type="spellStart"/>
      <w:r>
        <w:rPr>
          <w:sz w:val="28"/>
          <w:szCs w:val="28"/>
        </w:rPr>
        <w:t>Вакорина</w:t>
      </w:r>
      <w:proofErr w:type="spellEnd"/>
      <w:r>
        <w:rPr>
          <w:sz w:val="28"/>
          <w:szCs w:val="28"/>
        </w:rPr>
        <w:t>, действующего</w:t>
      </w:r>
      <w:proofErr w:type="gramEnd"/>
      <w:r>
        <w:rPr>
          <w:sz w:val="28"/>
          <w:szCs w:val="28"/>
        </w:rPr>
        <w:t xml:space="preserve"> на основании Устава города Купино  Купинского района Новосибирской области, с другой стороны, в дальнейшем именуемые «Стороны», заключили настоящее Соглашение о нижеследующем.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735561" w:rsidRPr="001D0647" w:rsidRDefault="00735561" w:rsidP="001D0647">
      <w:pPr>
        <w:pStyle w:val="a6"/>
        <w:numPr>
          <w:ilvl w:val="0"/>
          <w:numId w:val="1"/>
        </w:numPr>
        <w:tabs>
          <w:tab w:val="left" w:pos="921"/>
        </w:tabs>
        <w:jc w:val="center"/>
        <w:rPr>
          <w:b/>
          <w:sz w:val="28"/>
          <w:szCs w:val="28"/>
        </w:rPr>
      </w:pPr>
      <w:r w:rsidRPr="001D0647">
        <w:rPr>
          <w:b/>
          <w:sz w:val="28"/>
          <w:szCs w:val="28"/>
        </w:rPr>
        <w:t>Предмет Соглашения</w:t>
      </w:r>
    </w:p>
    <w:p w:rsidR="001D0647" w:rsidRDefault="001D0647" w:rsidP="001D0647">
      <w:pPr>
        <w:pStyle w:val="a6"/>
        <w:tabs>
          <w:tab w:val="left" w:pos="921"/>
        </w:tabs>
        <w:rPr>
          <w:b/>
          <w:sz w:val="28"/>
          <w:szCs w:val="28"/>
        </w:rPr>
      </w:pPr>
    </w:p>
    <w:p w:rsidR="001D0647" w:rsidRPr="001D0647" w:rsidRDefault="001D0647" w:rsidP="001D0647">
      <w:pPr>
        <w:pStyle w:val="a6"/>
        <w:tabs>
          <w:tab w:val="left" w:pos="921"/>
        </w:tabs>
        <w:rPr>
          <w:b/>
          <w:sz w:val="28"/>
          <w:szCs w:val="28"/>
        </w:rPr>
      </w:pPr>
    </w:p>
    <w:p w:rsidR="00735561" w:rsidRDefault="00735561" w:rsidP="00735561">
      <w:pPr>
        <w:tabs>
          <w:tab w:val="left" w:pos="3332"/>
        </w:tabs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proofErr w:type="gramStart"/>
      <w:r>
        <w:rPr>
          <w:sz w:val="28"/>
          <w:szCs w:val="28"/>
        </w:rPr>
        <w:t>По настоящему Соглашению Администрация поселения в соответствии с решением представительного органа муниципального образования  города Купино Купинского района Новосибирской области от «04» августа 2015 года № 300 передает, а Администрации района в соответствии с решением представительного органа Купинского района Новосибирской области принимает на себя осуществление следующих полномочий по исполнению бюджета муниципального образования  города Купино Купинского  района Новосибирской области (далее – местный бюджет):</w:t>
      </w:r>
      <w:proofErr w:type="gramEnd"/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санкционирование </w:t>
      </w:r>
      <w:proofErr w:type="gramStart"/>
      <w:r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 xml:space="preserve"> после проверки наличия документов, предусмотренных порядком санкционирования оплаты денежных обязательств;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>
        <w:rPr>
          <w:sz w:val="28"/>
          <w:szCs w:val="28"/>
        </w:rPr>
        <w:t>санкционирования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>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</w:t>
      </w:r>
      <w:proofErr w:type="spellStart"/>
      <w:r>
        <w:rPr>
          <w:sz w:val="28"/>
          <w:szCs w:val="28"/>
        </w:rPr>
        <w:t>неденежных</w:t>
      </w:r>
      <w:proofErr w:type="spellEnd"/>
      <w:r>
        <w:rPr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определения ежегодного объема межбюджетных трансфертов</w:t>
      </w: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Выполнение полномочий, указанных в п. 1.1 настоящего Соглашения, осуществляется за счет межбюджетных трансфертов, передаваемых Администрацией поселения Администрации района. 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Объем межбюджетных трансфертов для осуществления указанных полномочий устанавливается решением представительного органа муниципального образования города Купино Купинского района Новосибирской области о бюджете.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 Сторон</w:t>
      </w: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района имеет право: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своевременно получать от Администрации поселения информацию, необходимую для исполнения настоящего Соглашения;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проверку представленных Администрацией поселения документов, необходимых для осуществления полномочий по исполнению местного бюджета, указанных в п. 1.1. настоящего Соглашения;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отказать в проведении кассовых операций по исполнению местного бюджета в случае недостаточности средств на едином счете бюджета, отсутствия документов, подтверждающих принятые денежные обязательства, несоответствия кода бюджетной классификации Российской Федерации, указанного в платежном поручении, содержанию проводимой операции; несоответствия операции требованиям законодательства Российской Федерации и Новосибирской области.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Администрация района обязана: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предоставлять Администрации поселения информацию по исполнению настоящего Соглашения;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соответствии с законодательством Российской Федерации конфиденциальность информации по операциям со средствами местного бюджета;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консультировать Администрацию поселения по вопросам, возникающим в процессе исполнения настоящего Соглашения.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поселения имеет право: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своевременно получать от Администрации района информацию по исполнению настоящего Соглашения;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исполнение настоящего Соглашения Администрацией района.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Администрация поселения обязана: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предоставлять Администрации района информацию, необходимую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исполнению</w:t>
      </w:r>
      <w:proofErr w:type="gramEnd"/>
      <w:r>
        <w:rPr>
          <w:sz w:val="28"/>
          <w:szCs w:val="28"/>
        </w:rPr>
        <w:t xml:space="preserve"> настоящего Соглашения;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при исполнении настоящего Соглашения требования действующего бюджетного законодательства.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Сторон</w:t>
      </w: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(включая финансовые санкции).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района не несет ответственности за достоверность содержащихся в платежных документах сведений и арифметических расчетов.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 Разногласия и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rPr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и основания прекращения действия настоящего Соглашения.</w:t>
      </w: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1D0647" w:rsidRDefault="001D0647" w:rsidP="00735561">
      <w:pPr>
        <w:tabs>
          <w:tab w:val="left" w:pos="921"/>
        </w:tabs>
        <w:jc w:val="center"/>
        <w:rPr>
          <w:b/>
          <w:sz w:val="28"/>
          <w:szCs w:val="28"/>
        </w:rPr>
      </w:pPr>
    </w:p>
    <w:p w:rsidR="00735561" w:rsidRDefault="00735561" w:rsidP="00735561">
      <w:pPr>
        <w:tabs>
          <w:tab w:val="left" w:pos="5576"/>
        </w:tabs>
        <w:rPr>
          <w:sz w:val="28"/>
          <w:szCs w:val="28"/>
        </w:rPr>
      </w:pPr>
      <w:r>
        <w:rPr>
          <w:sz w:val="28"/>
          <w:szCs w:val="28"/>
        </w:rPr>
        <w:t>5.1. Соглашение вступает в силу с момента его заключения и действует в течение трех лет со дня его заключения.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Соглашение досрочно прекращает свое действие в следующих случаях: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соглашению Сторон настоящего Соглашения;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любой из Сторон при условии, что уведомление о досрочном прекращении настоящего Соглашения в письменном виде направлено другой Стороне не позднее, чем за 3 месяца до дня его прекращения.</w:t>
      </w:r>
    </w:p>
    <w:p w:rsidR="00735561" w:rsidRDefault="00735561" w:rsidP="00735561">
      <w:pPr>
        <w:tabs>
          <w:tab w:val="left" w:pos="9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По мере необходимости Стороны могут вносить в Соглашение изменения и дополнения, оформленные в письменном виде и являющиеся неотъемлемыми частями настоящего Соглашения.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p w:rsidR="00735561" w:rsidRDefault="00735561" w:rsidP="00735561">
      <w:pPr>
        <w:tabs>
          <w:tab w:val="left" w:pos="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Юридические адреса и подписи Сторон</w:t>
      </w:r>
    </w:p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tbl>
      <w:tblPr>
        <w:tblW w:w="993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3"/>
        <w:gridCol w:w="3591"/>
        <w:gridCol w:w="3806"/>
      </w:tblGrid>
      <w:tr w:rsidR="00735561" w:rsidTr="00034AC6">
        <w:trPr>
          <w:trHeight w:val="324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района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735561" w:rsidTr="00034AC6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Купинского района Новосибирской области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города Купино Купинского района Новосибирской области</w:t>
            </w:r>
          </w:p>
        </w:tc>
      </w:tr>
      <w:tr w:rsidR="00735561" w:rsidTr="00034AC6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Юридический адрес: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632735, Новосибирская область, </w:t>
            </w:r>
            <w:proofErr w:type="spellStart"/>
            <w:r>
              <w:rPr>
                <w:sz w:val="28"/>
                <w:szCs w:val="28"/>
              </w:rPr>
              <w:t>Купинский</w:t>
            </w:r>
            <w:proofErr w:type="spellEnd"/>
            <w:r>
              <w:rPr>
                <w:sz w:val="28"/>
                <w:szCs w:val="28"/>
              </w:rPr>
              <w:t xml:space="preserve"> район г. Купино, ул. Советов, 85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632735, Новосибирская область, </w:t>
            </w:r>
            <w:proofErr w:type="spellStart"/>
            <w:r>
              <w:rPr>
                <w:sz w:val="28"/>
                <w:szCs w:val="28"/>
              </w:rPr>
              <w:t>Купинский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упино</w:t>
            </w:r>
            <w:proofErr w:type="spellEnd"/>
            <w:r>
              <w:rPr>
                <w:sz w:val="28"/>
                <w:szCs w:val="28"/>
              </w:rPr>
              <w:t>, ул.Р.Люксембург,6</w:t>
            </w:r>
          </w:p>
        </w:tc>
      </w:tr>
      <w:tr w:rsidR="00735561" w:rsidTr="00034AC6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5429107134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5429100643</w:t>
            </w:r>
          </w:p>
        </w:tc>
      </w:tr>
      <w:tr w:rsidR="00735561" w:rsidTr="00034AC6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КПП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542901001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542901001</w:t>
            </w:r>
          </w:p>
        </w:tc>
      </w:tr>
      <w:tr w:rsidR="00735561" w:rsidTr="00034AC6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/счет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40204810400000000256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40204810100000000255</w:t>
            </w:r>
          </w:p>
        </w:tc>
      </w:tr>
      <w:tr w:rsidR="00735561" w:rsidTr="00034AC6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Банк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ГРКЦ ГУ Банка России по Новосибирской обл. г. Новосибирск</w:t>
            </w:r>
            <w:proofErr w:type="gramEnd"/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ГРКЦ ГУ Банка России по Новосибирской обл. г. Новосибирск</w:t>
            </w:r>
            <w:proofErr w:type="gramEnd"/>
          </w:p>
        </w:tc>
      </w:tr>
      <w:tr w:rsidR="00735561" w:rsidTr="00034AC6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БИК 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045004001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045004001</w:t>
            </w:r>
          </w:p>
        </w:tc>
      </w:tr>
      <w:tr w:rsidR="00735561" w:rsidTr="00034AC6">
        <w:trPr>
          <w:trHeight w:val="75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Тел/факс</w:t>
            </w:r>
          </w:p>
        </w:tc>
        <w:tc>
          <w:tcPr>
            <w:tcW w:w="3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2-38-48/2-36-94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23-865/23-073</w:t>
            </w:r>
          </w:p>
        </w:tc>
      </w:tr>
    </w:tbl>
    <w:p w:rsidR="00735561" w:rsidRDefault="00735561" w:rsidP="00735561">
      <w:pPr>
        <w:tabs>
          <w:tab w:val="left" w:pos="921"/>
        </w:tabs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9"/>
        <w:gridCol w:w="963"/>
        <w:gridCol w:w="4699"/>
      </w:tblGrid>
      <w:tr w:rsidR="00735561" w:rsidTr="00034AC6">
        <w:tc>
          <w:tcPr>
            <w:tcW w:w="4369" w:type="dxa"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района: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Купинского района 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В.Н.Шубников</w:t>
            </w:r>
            <w:proofErr w:type="spellEnd"/>
          </w:p>
        </w:tc>
        <w:tc>
          <w:tcPr>
            <w:tcW w:w="963" w:type="dxa"/>
          </w:tcPr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735561" w:rsidRDefault="00735561" w:rsidP="00034AC6">
            <w:pPr>
              <w:tabs>
                <w:tab w:val="left" w:pos="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поселения: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Купино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Купинского района 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35561" w:rsidRDefault="00735561" w:rsidP="00034AC6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735561" w:rsidRDefault="00735561" w:rsidP="00735561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О.Л.Вакорин</w:t>
            </w:r>
            <w:proofErr w:type="spellEnd"/>
          </w:p>
        </w:tc>
      </w:tr>
    </w:tbl>
    <w:p w:rsidR="00735561" w:rsidRDefault="00735561" w:rsidP="00735561">
      <w:pPr>
        <w:tabs>
          <w:tab w:val="left" w:pos="921"/>
        </w:tabs>
      </w:pPr>
      <w:r>
        <w:t xml:space="preserve">     (подпись)                              (Ф.И.О.)                                               (подпись)                          (Ф.И.О.)</w:t>
      </w:r>
    </w:p>
    <w:p w:rsidR="00735561" w:rsidRDefault="00735561" w:rsidP="00735561">
      <w:pPr>
        <w:tabs>
          <w:tab w:val="left" w:pos="921"/>
        </w:tabs>
        <w:rPr>
          <w:sz w:val="24"/>
          <w:szCs w:val="24"/>
        </w:rPr>
      </w:pPr>
      <w:r>
        <w:t xml:space="preserve">          М.П.                                                                                                   М.П.</w:t>
      </w:r>
    </w:p>
    <w:p w:rsidR="00735561" w:rsidRDefault="00735561" w:rsidP="00735561">
      <w:pPr>
        <w:pStyle w:val="20"/>
        <w:shd w:val="clear" w:color="auto" w:fill="auto"/>
        <w:spacing w:before="0" w:line="317" w:lineRule="exact"/>
        <w:jc w:val="right"/>
        <w:rPr>
          <w:i/>
          <w:szCs w:val="28"/>
        </w:rPr>
      </w:pPr>
    </w:p>
    <w:p w:rsidR="00735561" w:rsidRDefault="00735561" w:rsidP="00735561">
      <w:pPr>
        <w:pStyle w:val="20"/>
        <w:shd w:val="clear" w:color="auto" w:fill="auto"/>
        <w:spacing w:before="0" w:line="317" w:lineRule="exact"/>
        <w:jc w:val="right"/>
        <w:rPr>
          <w:i/>
          <w:szCs w:val="28"/>
        </w:rPr>
      </w:pPr>
    </w:p>
    <w:p w:rsidR="00735561" w:rsidRDefault="00735561" w:rsidP="00735561">
      <w:pPr>
        <w:pStyle w:val="20"/>
        <w:shd w:val="clear" w:color="auto" w:fill="auto"/>
        <w:spacing w:before="0" w:line="317" w:lineRule="exact"/>
        <w:jc w:val="right"/>
        <w:rPr>
          <w:i/>
          <w:szCs w:val="28"/>
        </w:rPr>
      </w:pPr>
    </w:p>
    <w:p w:rsidR="00F05D41" w:rsidRDefault="00F05D41"/>
    <w:sectPr w:rsidR="00F0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6794"/>
    <w:multiLevelType w:val="hybridMultilevel"/>
    <w:tmpl w:val="A2CC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61"/>
    <w:rsid w:val="001D0647"/>
    <w:rsid w:val="004B292B"/>
    <w:rsid w:val="00735561"/>
    <w:rsid w:val="00774E83"/>
    <w:rsid w:val="00F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5561"/>
    <w:rPr>
      <w:color w:val="0000FF"/>
      <w:u w:val="single"/>
    </w:rPr>
  </w:style>
  <w:style w:type="paragraph" w:customStyle="1" w:styleId="ConsPlusNormal">
    <w:name w:val="ConsPlusNormal"/>
    <w:rsid w:val="00735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3556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561"/>
    <w:pPr>
      <w:widowControl w:val="0"/>
      <w:shd w:val="clear" w:color="auto" w:fill="FFFFFF"/>
      <w:spacing w:before="8100" w:line="0" w:lineRule="atLeast"/>
    </w:pPr>
    <w:rPr>
      <w:rFonts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5561"/>
    <w:rPr>
      <w:color w:val="0000FF"/>
      <w:u w:val="single"/>
    </w:rPr>
  </w:style>
  <w:style w:type="paragraph" w:customStyle="1" w:styleId="ConsPlusNormal">
    <w:name w:val="ConsPlusNormal"/>
    <w:rsid w:val="00735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3556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561"/>
    <w:pPr>
      <w:widowControl w:val="0"/>
      <w:shd w:val="clear" w:color="auto" w:fill="FFFFFF"/>
      <w:spacing w:before="8100" w:line="0" w:lineRule="atLeast"/>
    </w:pPr>
    <w:rPr>
      <w:rFonts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5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CDE52EC845621ACF3C31CCBAB61D041C3794F19738A8A99D86A91BD12DCBD8B6583BCA1EBB5AC6I1D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2015-08-05T03:36:00Z</cp:lastPrinted>
  <dcterms:created xsi:type="dcterms:W3CDTF">2015-08-05T02:43:00Z</dcterms:created>
  <dcterms:modified xsi:type="dcterms:W3CDTF">2015-08-05T03:36:00Z</dcterms:modified>
</cp:coreProperties>
</file>